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72C6" w:rsidP="006E72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AHCPGD403 Design plant displays</w:t>
      </w:r>
      <w:r>
        <w:fldChar w:fldCharType="end"/>
      </w:r>
    </w:p>
    <w:p w:rsidR="006E72C6" w:rsidP="006E72C6">
      <w:pPr>
        <w:pStyle w:val="Version"/>
        <w:sectPr w:rsidSect="00FC3B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3B52" w:rsidP="00FC3B52">
      <w:pPr>
        <w:pStyle w:val="SuperHeading"/>
      </w:pPr>
      <w:r w:rsidRPr="00FC3B52">
        <w:t>AHCPGD403 Design plant displays</w:t>
      </w:r>
    </w:p>
    <w:p w:rsidR="00000000" w:rsidRPr="00FC3B52" w:rsidP="00FC3B52">
      <w:pPr>
        <w:pStyle w:val="Heading1"/>
      </w:pPr>
      <w:bookmarkStart w:id="1" w:name="O_1213834"/>
      <w:bookmarkEnd w:id="1"/>
      <w:r w:rsidRPr="00FC3B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C3B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B52">
            <w:pPr>
              <w:pStyle w:val="BodyTextBold"/>
              <w:rPr>
                <w:lang w:val="en-NZ"/>
              </w:rPr>
            </w:pPr>
            <w:r w:rsidRPr="00FC3B5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B52">
            <w:pPr>
              <w:pStyle w:val="BodyTextBold"/>
              <w:rPr>
                <w:lang w:val="en-NZ"/>
              </w:rPr>
            </w:pPr>
            <w:r w:rsidRPr="00FC3B52">
              <w:t>Comments</w:t>
            </w:r>
          </w:p>
        </w:tc>
      </w:tr>
      <w:tr w:rsidTr="00FC3B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B52">
            <w:pPr>
              <w:pStyle w:val="BodyText"/>
              <w:rPr>
                <w:lang w:val="en-NZ"/>
              </w:rPr>
            </w:pPr>
            <w:r w:rsidRPr="00FC3B5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B52" w:rsidP="00FC3B52">
            <w:pPr>
              <w:pStyle w:val="BodyText"/>
            </w:pPr>
            <w:r w:rsidRPr="00FC3B52">
              <w:t>This version released with AHC Agriculture, Horticulture and Conservation and Land Management Training Package Version 7.0.</w:t>
            </w:r>
          </w:p>
        </w:tc>
      </w:tr>
    </w:tbl>
    <w:p w:rsidR="00000000" w:rsidRPr="00FC3B52" w:rsidP="00FC3B52">
      <w:pPr>
        <w:pStyle w:val="BodyText"/>
      </w:pPr>
    </w:p>
    <w:p w:rsidR="00000000" w:rsidRPr="00FC3B52" w:rsidP="00FC3B52">
      <w:pPr>
        <w:pStyle w:val="AllowPageBreak"/>
      </w:pPr>
    </w:p>
    <w:p w:rsidR="00000000" w:rsidRPr="00FC3B52" w:rsidP="00FC3B52">
      <w:pPr>
        <w:pStyle w:val="Heading1"/>
      </w:pPr>
      <w:bookmarkStart w:id="2" w:name="O_1213835"/>
      <w:bookmarkEnd w:id="2"/>
      <w:r w:rsidRPr="00FC3B52">
        <w:t>Application</w:t>
      </w:r>
    </w:p>
    <w:p w:rsidR="00000000" w:rsidRPr="00FC3B52" w:rsidP="006E72C6">
      <w:pPr>
        <w:pStyle w:val="BodyText"/>
      </w:pPr>
      <w:r w:rsidRPr="00FC3B52">
        <w:t>This unit of competency describes the skills and k</w:t>
      </w:r>
      <w:r w:rsidRPr="00FC3B52">
        <w:t>nowledge required to design plant displays, including developing the design concept plan and ensuring compliance with the design plan in a wide range of locations and situations, buildings and structures. It applies to permanent, semi-permanent and tempora</w:t>
      </w:r>
      <w:r w:rsidRPr="00FC3B52">
        <w:t>ry displays of plant life under a range of gardening, exhibition, visual merchandising, marketing and commercial leasing and hiring activities.</w:t>
      </w:r>
    </w:p>
    <w:p w:rsidR="00000000" w:rsidRPr="00FC3B52" w:rsidP="006E72C6">
      <w:pPr>
        <w:pStyle w:val="BodyText"/>
      </w:pPr>
      <w:r w:rsidRPr="00FC3B52">
        <w:t>The unit applies to individuals who apply specialist skills and knowledge to design plant displays. This include</w:t>
      </w:r>
      <w:r w:rsidRPr="00FC3B52">
        <w:t>s applying and communicating non routine technical solutions to predictable and unpredictable problems.</w:t>
      </w:r>
    </w:p>
    <w:p w:rsidR="00000000" w:rsidRPr="00FC3B52" w:rsidP="006E72C6">
      <w:pPr>
        <w:pStyle w:val="BodyText"/>
      </w:pPr>
      <w:r w:rsidRPr="00FC3B52">
        <w:t>All work is carried out to comply with workplace procedures, health and safety in the workplace requirements, legislative and regulatory requirements, a</w:t>
      </w:r>
      <w:r w:rsidRPr="00FC3B52">
        <w:t>nd sustainability and biosecurity practices.</w:t>
      </w:r>
    </w:p>
    <w:p w:rsidR="00000000" w:rsidRPr="00FC3B52" w:rsidP="006E72C6">
      <w:pPr>
        <w:pStyle w:val="BodyText"/>
      </w:pPr>
      <w:r w:rsidRPr="00FC3B52">
        <w:t>No licensing, legislative or certification requirements apply to this unit at the time of publication.</w:t>
      </w:r>
    </w:p>
    <w:p w:rsidR="00000000" w:rsidRPr="00FC3B52" w:rsidP="00FC3B52">
      <w:pPr>
        <w:pStyle w:val="Heading1"/>
      </w:pPr>
      <w:bookmarkStart w:id="3" w:name="O_1213836"/>
      <w:bookmarkEnd w:id="3"/>
      <w:r w:rsidRPr="00FC3B52">
        <w:t>Pre-requisite Unit</w:t>
      </w:r>
    </w:p>
    <w:p w:rsidR="00000000" w:rsidRPr="00FC3B52" w:rsidP="006E72C6">
      <w:pPr>
        <w:pStyle w:val="BodyText"/>
      </w:pPr>
      <w:r w:rsidRPr="00FC3B52">
        <w:t>Nil</w:t>
      </w:r>
    </w:p>
    <w:p w:rsidR="00000000" w:rsidRPr="00FC3B52" w:rsidP="00FC3B52">
      <w:pPr>
        <w:pStyle w:val="Heading1"/>
      </w:pPr>
      <w:bookmarkStart w:id="4" w:name="O_1213838"/>
      <w:bookmarkEnd w:id="4"/>
      <w:r w:rsidRPr="00FC3B52">
        <w:t>Unit Sector</w:t>
      </w:r>
    </w:p>
    <w:p w:rsidR="00000000" w:rsidRPr="00FC3B52" w:rsidP="006E72C6">
      <w:pPr>
        <w:pStyle w:val="BodyText"/>
      </w:pPr>
      <w:r w:rsidRPr="00FC3B52">
        <w:t>Parks and Gardens (PGD)</w:t>
      </w:r>
    </w:p>
    <w:p w:rsidR="00000000" w:rsidRPr="00FC3B52" w:rsidP="00FC3B52">
      <w:pPr>
        <w:pStyle w:val="Heading1"/>
      </w:pPr>
      <w:bookmarkStart w:id="5" w:name="O_1213839"/>
      <w:bookmarkEnd w:id="5"/>
      <w:r w:rsidRPr="00FC3B5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72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B52">
            <w:pPr>
              <w:pStyle w:val="BodyTextBold"/>
              <w:rPr>
                <w:lang w:val="en-NZ"/>
              </w:rPr>
            </w:pPr>
            <w:r w:rsidRPr="00FC3B5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B52">
            <w:pPr>
              <w:pStyle w:val="BodyTextBold"/>
              <w:rPr>
                <w:lang w:val="en-NZ"/>
              </w:rPr>
            </w:pPr>
            <w:r w:rsidRPr="00FC3B52">
              <w:t>Performance Criteria</w:t>
            </w:r>
          </w:p>
        </w:tc>
      </w:tr>
      <w:tr w:rsidTr="006E72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B52" w:rsidP="00FC3B52">
            <w:pPr>
              <w:pStyle w:val="BodyText"/>
            </w:pPr>
            <w:r w:rsidRPr="00FC3B5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B52">
            <w:pPr>
              <w:pStyle w:val="BodyText"/>
              <w:rPr>
                <w:lang w:val="en-NZ"/>
              </w:rPr>
            </w:pPr>
            <w:r w:rsidRPr="00FC3B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72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B52">
            <w:pPr>
              <w:pStyle w:val="BodyText"/>
              <w:rPr>
                <w:lang w:val="en-NZ"/>
              </w:rPr>
            </w:pPr>
            <w:r w:rsidRPr="00FC3B52">
              <w:t xml:space="preserve">1. Develop the design </w:t>
            </w:r>
            <w:r w:rsidRPr="00FC3B52">
              <w:t>concept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B52" w:rsidP="00FC3B52">
            <w:pPr>
              <w:pStyle w:val="BodyText"/>
            </w:pPr>
            <w:r w:rsidRPr="00FC3B52">
              <w:t>1.1 Cons</w:t>
            </w:r>
            <w:r w:rsidRPr="00FC3B52">
              <w:t xml:space="preserve">ult with client to establish purpose and requirements of </w:t>
            </w:r>
            <w:r w:rsidRPr="00FC3B52">
              <w:t>design</w:t>
            </w:r>
          </w:p>
          <w:p w:rsidR="00000000" w:rsidRPr="00FC3B52" w:rsidP="00FC3B52">
            <w:pPr>
              <w:pStyle w:val="BodyText"/>
            </w:pPr>
            <w:r w:rsidRPr="00FC3B52">
              <w:t>1.2 Evaluate site or location for aesthetic, environmental and physical attributes</w:t>
            </w:r>
          </w:p>
          <w:p w:rsidR="00000000" w:rsidRPr="00FC3B52" w:rsidP="00FC3B52">
            <w:pPr>
              <w:pStyle w:val="BodyText"/>
            </w:pPr>
            <w:r w:rsidRPr="00FC3B52">
              <w:t xml:space="preserve">1.3 Identify hazards and assess risks in workplace, and implement control measures to manage risks according </w:t>
            </w:r>
            <w:r w:rsidRPr="00FC3B52">
              <w:t>to workplace health and safety procedures</w:t>
            </w:r>
          </w:p>
          <w:p w:rsidR="00000000" w:rsidRPr="00FC3B52" w:rsidP="00FC3B52">
            <w:pPr>
              <w:pStyle w:val="BodyText"/>
            </w:pPr>
            <w:r w:rsidRPr="00FC3B52">
              <w:t>1.4 Determine timelines for display and incorporate into plan</w:t>
            </w:r>
          </w:p>
          <w:p w:rsidR="00000000" w:rsidRPr="00FC3B52" w:rsidP="00FC3B52">
            <w:pPr>
              <w:pStyle w:val="BodyText"/>
            </w:pPr>
            <w:r w:rsidRPr="00FC3B52">
              <w:t>1.5 Clarify budget parameters for concept plan with client or manager</w:t>
            </w:r>
          </w:p>
          <w:p w:rsidR="00000000" w:rsidP="00FC3B52">
            <w:pPr>
              <w:pStyle w:val="BodyText"/>
              <w:rPr>
                <w:lang w:val="en-NZ"/>
              </w:rPr>
            </w:pPr>
            <w:r w:rsidRPr="00FC3B52">
              <w:t>1.6 Develop concept plan using common horticultural conventions</w:t>
            </w:r>
          </w:p>
        </w:tc>
      </w:tr>
      <w:tr w:rsidTr="006E72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B52">
            <w:pPr>
              <w:pStyle w:val="BodyText"/>
              <w:rPr>
                <w:lang w:val="en-NZ"/>
              </w:rPr>
            </w:pPr>
            <w:r w:rsidRPr="00FC3B52">
              <w:t>2. Ensure compliance with the design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B52" w:rsidP="00FC3B52">
            <w:pPr>
              <w:pStyle w:val="BodyText"/>
            </w:pPr>
            <w:r w:rsidRPr="00FC3B52">
              <w:t>2.1 Present concept plan to client and negotiate agreement on design</w:t>
            </w:r>
          </w:p>
          <w:p w:rsidR="00000000" w:rsidRPr="00FC3B52" w:rsidP="00FC3B52">
            <w:pPr>
              <w:pStyle w:val="BodyText"/>
            </w:pPr>
            <w:r w:rsidRPr="00FC3B52">
              <w:t>2.2 Develop final design plan documentation</w:t>
            </w:r>
          </w:p>
          <w:p w:rsidR="00000000" w:rsidRPr="00FC3B52" w:rsidP="00FC3B52">
            <w:pPr>
              <w:pStyle w:val="BodyText"/>
            </w:pPr>
            <w:r w:rsidRPr="00FC3B52">
              <w:t>2.3 Inspect plants and display materials prior to installation to ensure they meet required quality s</w:t>
            </w:r>
            <w:r w:rsidRPr="00FC3B52">
              <w:t>tandard</w:t>
            </w:r>
          </w:p>
          <w:p w:rsidR="00000000" w:rsidRPr="00FC3B52" w:rsidP="00FC3B52">
            <w:pPr>
              <w:pStyle w:val="BodyText"/>
            </w:pPr>
            <w:r w:rsidRPr="00FC3B52">
              <w:t>2.4 Inspect plant display to ensure compliance with design plan</w:t>
            </w:r>
          </w:p>
        </w:tc>
      </w:tr>
    </w:tbl>
    <w:p w:rsidR="00000000" w:rsidRPr="00FC3B52" w:rsidP="00FC3B52">
      <w:pPr>
        <w:pStyle w:val="BodyText"/>
      </w:pPr>
    </w:p>
    <w:p w:rsidR="00000000" w:rsidRPr="00FC3B52" w:rsidP="00FC3B52">
      <w:pPr>
        <w:pStyle w:val="AllowPageBreak"/>
      </w:pPr>
    </w:p>
    <w:p w:rsidR="00000000" w:rsidRPr="00FC3B52" w:rsidP="00FC3B52">
      <w:pPr>
        <w:pStyle w:val="Heading1"/>
      </w:pPr>
      <w:bookmarkStart w:id="6" w:name="O_1213840"/>
      <w:bookmarkEnd w:id="6"/>
      <w:r w:rsidRPr="00FC3B52">
        <w:t>Foundation Skills</w:t>
      </w:r>
    </w:p>
    <w:p w:rsidR="00000000" w:rsidRPr="006E72C6" w:rsidP="006E72C6">
      <w:pPr>
        <w:pStyle w:val="BodyText"/>
        <w:rPr>
          <w:i/>
        </w:rPr>
      </w:pPr>
      <w:r w:rsidRPr="006E72C6">
        <w:rPr>
          <w:rStyle w:val="Emphasis"/>
        </w:rPr>
        <w:t>This section describes those language, literacy, numeracy and employment skills that are essential for performance in this unit of competency but</w:t>
      </w:r>
      <w:r w:rsidRPr="006E72C6">
        <w:rPr>
          <w:rStyle w:val="Emphasis"/>
        </w:rPr>
        <w:t xml:space="preserve">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3B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B52">
            <w:pPr>
              <w:pStyle w:val="BodyTextBold"/>
              <w:rPr>
                <w:lang w:val="en-NZ"/>
              </w:rPr>
            </w:pPr>
            <w:r w:rsidRPr="00FC3B5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B52">
            <w:pPr>
              <w:pStyle w:val="BodyTextBold"/>
              <w:rPr>
                <w:lang w:val="en-NZ"/>
              </w:rPr>
            </w:pPr>
            <w:r w:rsidRPr="00FC3B52">
              <w:t>Description</w:t>
            </w:r>
          </w:p>
        </w:tc>
      </w:tr>
      <w:tr w:rsidTr="00FC3B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B52">
            <w:pPr>
              <w:pStyle w:val="BodyText"/>
              <w:rPr>
                <w:lang w:val="en-NZ"/>
              </w:rPr>
            </w:pPr>
            <w:r w:rsidRPr="00FC3B5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B52" w:rsidP="00FC3B52">
            <w:pPr>
              <w:pStyle w:val="ListBullet"/>
            </w:pPr>
            <w:r w:rsidRPr="00FC3B52">
              <w:t>Initiate discussions with client, using clear language to discuss design requirements, budget and concept plan, and negotiate design agreement</w:t>
            </w:r>
          </w:p>
        </w:tc>
      </w:tr>
    </w:tbl>
    <w:p w:rsidR="00000000" w:rsidRPr="00FC3B52" w:rsidP="00FC3B52">
      <w:pPr>
        <w:pStyle w:val="BodyText"/>
      </w:pPr>
    </w:p>
    <w:p w:rsidR="00000000" w:rsidRPr="00FC3B52" w:rsidP="00FC3B52">
      <w:pPr>
        <w:pStyle w:val="AllowPageBreak"/>
      </w:pPr>
    </w:p>
    <w:p w:rsidR="00000000" w:rsidRPr="00FC3B52" w:rsidP="00FC3B52">
      <w:pPr>
        <w:pStyle w:val="Heading1"/>
      </w:pPr>
      <w:bookmarkStart w:id="7" w:name="O_1213842"/>
      <w:bookmarkEnd w:id="7"/>
      <w:r w:rsidRPr="00FC3B5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C3B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B52">
            <w:pPr>
              <w:pStyle w:val="BodyTextBold"/>
              <w:rPr>
                <w:lang w:val="en-NZ"/>
              </w:rPr>
            </w:pPr>
            <w:r w:rsidRPr="00FC3B5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B52">
            <w:pPr>
              <w:pStyle w:val="BodyTextBold"/>
              <w:rPr>
                <w:lang w:val="en-NZ"/>
              </w:rPr>
            </w:pPr>
            <w:r w:rsidRPr="00FC3B5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B52">
            <w:pPr>
              <w:pStyle w:val="BodyTextBold"/>
              <w:rPr>
                <w:lang w:val="en-NZ"/>
              </w:rPr>
            </w:pPr>
            <w:r w:rsidRPr="00FC3B5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B52">
            <w:pPr>
              <w:pStyle w:val="BodyTextBold"/>
              <w:rPr>
                <w:lang w:val="en-NZ"/>
              </w:rPr>
            </w:pPr>
            <w:r w:rsidRPr="00FC3B52">
              <w:t>Equivalence status</w:t>
            </w:r>
          </w:p>
        </w:tc>
      </w:tr>
      <w:tr w:rsidTr="00FC3B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B52">
            <w:pPr>
              <w:pStyle w:val="BodyText"/>
              <w:rPr>
                <w:lang w:val="en-NZ"/>
              </w:rPr>
            </w:pPr>
            <w:r w:rsidRPr="00FC3B52">
              <w:t>AHCPGD403 Design plant displays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B52">
            <w:pPr>
              <w:pStyle w:val="BodyText"/>
              <w:rPr>
                <w:lang w:val="en-NZ"/>
              </w:rPr>
            </w:pPr>
            <w:r w:rsidRPr="00FC3B52">
              <w:t>AHCPGD401 Design plant displays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B52" w:rsidP="00FC3B52">
            <w:pPr>
              <w:pStyle w:val="BodyText"/>
            </w:pPr>
            <w:r w:rsidRPr="00FC3B52">
              <w:t>Minor changes to application</w:t>
            </w:r>
          </w:p>
          <w:p w:rsidR="00000000" w:rsidRPr="00FC3B52" w:rsidP="00FC3B52">
            <w:pPr>
              <w:pStyle w:val="BodyText"/>
            </w:pPr>
            <w:r w:rsidRPr="00FC3B52">
              <w:t>Additional performance criteria and Performance Evidence requirements</w:t>
            </w:r>
          </w:p>
          <w:p w:rsidR="00000000" w:rsidRPr="00FC3B52" w:rsidP="00FC3B52">
            <w:pPr>
              <w:pStyle w:val="BodyText"/>
            </w:pPr>
            <w:r w:rsidRPr="00FC3B52">
              <w:t>Foundation skills added</w:t>
            </w:r>
          </w:p>
          <w:p w:rsidR="00000000" w:rsidP="00FC3B52">
            <w:pPr>
              <w:pStyle w:val="BodyText"/>
              <w:rPr>
                <w:lang w:val="en-NZ"/>
              </w:rPr>
            </w:pPr>
            <w:r w:rsidRPr="00FC3B52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B52" w:rsidP="00FC3B52">
            <w:pPr>
              <w:pStyle w:val="BodyText"/>
            </w:pPr>
            <w:r w:rsidRPr="00FC3B52">
              <w:t>Not equivalent</w:t>
            </w:r>
          </w:p>
        </w:tc>
      </w:tr>
    </w:tbl>
    <w:p w:rsidR="00000000" w:rsidRPr="00FC3B52" w:rsidP="00FC3B52">
      <w:pPr>
        <w:pStyle w:val="BodyText"/>
      </w:pPr>
    </w:p>
    <w:p w:rsidR="00000000" w:rsidRPr="00FC3B52" w:rsidP="00FC3B52">
      <w:pPr>
        <w:pStyle w:val="AllowPageBreak"/>
      </w:pPr>
    </w:p>
    <w:p w:rsidR="00000000" w:rsidRPr="00FC3B52" w:rsidP="00FC3B52">
      <w:pPr>
        <w:pStyle w:val="Heading1"/>
      </w:pPr>
      <w:bookmarkStart w:id="8" w:name="O_1213849"/>
      <w:bookmarkEnd w:id="8"/>
      <w:r w:rsidRPr="00FC3B52">
        <w:t>Links</w:t>
      </w:r>
    </w:p>
    <w:p w:rsidR="00000000" w:rsidRPr="00FC3B52" w:rsidP="006E72C6">
      <w:pPr>
        <w:pStyle w:val="BodyText"/>
      </w:pPr>
      <w:r w:rsidRPr="00FC3B5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295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C3B52" w:rsidP="006E72C6">
      <w:pPr>
        <w:pStyle w:val="BodyText"/>
        <w:sectPr w:rsidSect="00FC3B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3B52" w:rsidP="00FC3B52">
      <w:pPr>
        <w:pStyle w:val="SuperHeading"/>
      </w:pPr>
      <w:r w:rsidRPr="00FC3B52">
        <w:t>Assessment Requirements for AHCPGD403 Design plant displays</w:t>
      </w:r>
    </w:p>
    <w:p w:rsidR="00000000" w:rsidRPr="00FC3B52" w:rsidP="00FC3B52">
      <w:pPr>
        <w:pStyle w:val="Heading1"/>
      </w:pPr>
      <w:bookmarkStart w:id="9" w:name="O_1213844"/>
      <w:bookmarkEnd w:id="9"/>
      <w:r w:rsidRPr="00FC3B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C3B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B52">
            <w:pPr>
              <w:pStyle w:val="BodyTextBold"/>
              <w:rPr>
                <w:lang w:val="en-NZ"/>
              </w:rPr>
            </w:pPr>
            <w:r w:rsidRPr="00FC3B5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B52">
            <w:pPr>
              <w:pStyle w:val="BodyTextBold"/>
              <w:rPr>
                <w:lang w:val="en-NZ"/>
              </w:rPr>
            </w:pPr>
            <w:r w:rsidRPr="00FC3B52">
              <w:t>Comments</w:t>
            </w:r>
          </w:p>
        </w:tc>
      </w:tr>
      <w:tr w:rsidTr="00FC3B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B52">
            <w:pPr>
              <w:pStyle w:val="BodyText"/>
              <w:rPr>
                <w:lang w:val="en-NZ"/>
              </w:rPr>
            </w:pPr>
            <w:r w:rsidRPr="00FC3B5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B52" w:rsidP="00FC3B52">
            <w:pPr>
              <w:pStyle w:val="BodyText"/>
            </w:pPr>
            <w:r w:rsidRPr="00FC3B52">
              <w:t>This version released with AHC Agriculture, Horticulture and Conservation and Land Management Training Package Version 7.0.</w:t>
            </w:r>
          </w:p>
        </w:tc>
      </w:tr>
    </w:tbl>
    <w:p w:rsidR="00000000" w:rsidRPr="00FC3B52" w:rsidP="00FC3B52">
      <w:pPr>
        <w:pStyle w:val="BodyText"/>
      </w:pPr>
    </w:p>
    <w:p w:rsidR="00000000" w:rsidRPr="00FC3B52" w:rsidP="00FC3B52">
      <w:pPr>
        <w:pStyle w:val="AllowPageBreak"/>
      </w:pPr>
    </w:p>
    <w:p w:rsidR="00000000" w:rsidRPr="00FC3B52" w:rsidP="00FC3B52">
      <w:pPr>
        <w:pStyle w:val="Heading1"/>
      </w:pPr>
      <w:bookmarkStart w:id="10" w:name="O_1213845"/>
      <w:bookmarkEnd w:id="10"/>
      <w:r w:rsidRPr="00FC3B52">
        <w:t>Performance Evidence</w:t>
      </w:r>
    </w:p>
    <w:p w:rsidR="00000000" w:rsidRPr="00FC3B52" w:rsidP="006E72C6">
      <w:pPr>
        <w:pStyle w:val="BodyText"/>
      </w:pPr>
      <w:r w:rsidRPr="00FC3B52">
        <w:t>An individual demonstrating competency must satisfy all of the elements and performance cr</w:t>
      </w:r>
      <w:r w:rsidRPr="00FC3B52">
        <w:t>iteria in this unit.</w:t>
      </w:r>
    </w:p>
    <w:p w:rsidR="00000000" w:rsidRPr="00FC3B52" w:rsidP="006E72C6">
      <w:pPr>
        <w:pStyle w:val="BodyText"/>
      </w:pPr>
      <w:r w:rsidRPr="00FC3B52">
        <w:t>There must be evidence that the individual has designed two different plant displays and has:</w:t>
      </w:r>
    </w:p>
    <w:p w:rsidR="00000000" w:rsidRPr="00FC3B52" w:rsidP="00FC3B52">
      <w:pPr>
        <w:pStyle w:val="ListBullet"/>
      </w:pPr>
      <w:r w:rsidRPr="00FC3B52">
        <w:t>consulted with clients</w:t>
      </w:r>
    </w:p>
    <w:p w:rsidR="00000000" w:rsidRPr="00FC3B52" w:rsidP="00FC3B52">
      <w:pPr>
        <w:pStyle w:val="ListBullet"/>
      </w:pPr>
      <w:r w:rsidRPr="00FC3B52">
        <w:t xml:space="preserve">evaluated sites or locations to determine the effect of </w:t>
      </w:r>
      <w:r w:rsidRPr="00FC3B52">
        <w:t>aesthetic, environmental and physical attributes on nature of display</w:t>
      </w:r>
    </w:p>
    <w:p w:rsidR="00000000" w:rsidRPr="00FC3B52" w:rsidP="00FC3B52">
      <w:pPr>
        <w:pStyle w:val="ListBullet"/>
      </w:pPr>
      <w:r w:rsidRPr="00FC3B52">
        <w:t>applied relevant workplace health and safety and environmental and biosecurity legislation, regulations and workplace procedures</w:t>
      </w:r>
    </w:p>
    <w:p w:rsidR="00000000" w:rsidRPr="00FC3B52" w:rsidP="00FC3B52">
      <w:pPr>
        <w:pStyle w:val="ListBullet"/>
      </w:pPr>
      <w:r w:rsidRPr="00FC3B52">
        <w:t>determined timelines and budget constraints</w:t>
      </w:r>
    </w:p>
    <w:p w:rsidR="00000000" w:rsidRPr="00FC3B52" w:rsidP="00FC3B52">
      <w:pPr>
        <w:pStyle w:val="ListBullet"/>
      </w:pPr>
      <w:r w:rsidRPr="00FC3B52">
        <w:t>researched an</w:t>
      </w:r>
      <w:r w:rsidRPr="00FC3B52">
        <w:t>d analysed information about plant and materials specifications and cultural requirements</w:t>
      </w:r>
    </w:p>
    <w:p w:rsidR="00000000" w:rsidRPr="00FC3B52" w:rsidP="00FC3B52">
      <w:pPr>
        <w:pStyle w:val="ListBullet"/>
      </w:pPr>
      <w:r w:rsidRPr="00FC3B52">
        <w:t>developed concept plan, design plan and specifications.</w:t>
      </w:r>
    </w:p>
    <w:p w:rsidR="00000000" w:rsidRPr="00FC3B52" w:rsidP="00FC3B52">
      <w:pPr>
        <w:pStyle w:val="AllowPageBreak"/>
      </w:pPr>
    </w:p>
    <w:p w:rsidR="00000000" w:rsidRPr="00FC3B52" w:rsidP="00FC3B52">
      <w:pPr>
        <w:pStyle w:val="Heading1"/>
      </w:pPr>
      <w:bookmarkStart w:id="11" w:name="O_1213846"/>
      <w:bookmarkEnd w:id="11"/>
      <w:r w:rsidRPr="00FC3B52">
        <w:t>Knowledge Evidence</w:t>
      </w:r>
    </w:p>
    <w:p w:rsidR="00000000" w:rsidRPr="00FC3B52" w:rsidP="006E72C6">
      <w:pPr>
        <w:pStyle w:val="BodyText"/>
      </w:pPr>
      <w:r w:rsidRPr="00FC3B52">
        <w:t>An individual must be able to demonstrate the knowledge required to perform the tasks outlined in the elements and performance criteria of this unit. This includes knowledge of:</w:t>
      </w:r>
    </w:p>
    <w:p w:rsidR="00000000" w:rsidRPr="00FC3B52" w:rsidP="00FC3B52">
      <w:pPr>
        <w:pStyle w:val="ListBullet"/>
      </w:pPr>
      <w:r w:rsidRPr="00FC3B52">
        <w:t>principles and practices of plant display design, including:</w:t>
      </w:r>
    </w:p>
    <w:p w:rsidR="00000000" w:rsidRPr="00FC3B52" w:rsidP="00FC3B52">
      <w:pPr>
        <w:pStyle w:val="ListBullet2"/>
      </w:pPr>
      <w:r w:rsidRPr="00FC3B52">
        <w:t>characteristics</w:t>
      </w:r>
      <w:r w:rsidRPr="00FC3B52">
        <w:t xml:space="preserve"> of a range of plants used in plant displays</w:t>
      </w:r>
    </w:p>
    <w:p w:rsidR="00000000" w:rsidRPr="00FC3B52" w:rsidP="00FC3B52">
      <w:pPr>
        <w:pStyle w:val="ListBullet2"/>
      </w:pPr>
      <w:r w:rsidRPr="00FC3B52">
        <w:t>growth and maintenance requirements of plants in natural and artificial environments</w:t>
      </w:r>
    </w:p>
    <w:p w:rsidR="00000000" w:rsidRPr="00FC3B52" w:rsidP="00FC3B52">
      <w:pPr>
        <w:pStyle w:val="ListBullet2"/>
      </w:pPr>
      <w:r w:rsidRPr="00FC3B52">
        <w:t>horticultural conventions for design plans</w:t>
      </w:r>
    </w:p>
    <w:p w:rsidR="00000000" w:rsidRPr="00FC3B52" w:rsidP="00FC3B52">
      <w:pPr>
        <w:pStyle w:val="ListBullet2"/>
      </w:pPr>
      <w:r w:rsidRPr="00FC3B52">
        <w:t>plant selection</w:t>
      </w:r>
    </w:p>
    <w:p w:rsidR="00000000" w:rsidRPr="00FC3B52" w:rsidP="00FC3B52">
      <w:pPr>
        <w:pStyle w:val="ListBullet2"/>
      </w:pPr>
      <w:r w:rsidRPr="00FC3B52">
        <w:t>principles of design</w:t>
      </w:r>
    </w:p>
    <w:p w:rsidR="00000000" w:rsidRPr="00FC3B52" w:rsidP="00FC3B52">
      <w:pPr>
        <w:pStyle w:val="ListBullet2"/>
      </w:pPr>
      <w:r w:rsidRPr="00FC3B52">
        <w:t>processes and techniques for preparing, costing and documenting plans for plant displays</w:t>
      </w:r>
    </w:p>
    <w:p w:rsidR="00000000" w:rsidRPr="00FC3B52" w:rsidP="00FC3B52">
      <w:pPr>
        <w:pStyle w:val="ListBullet2"/>
      </w:pPr>
      <w:r w:rsidRPr="00FC3B52">
        <w:t>client consultation and negotiation techniques</w:t>
      </w:r>
    </w:p>
    <w:p w:rsidR="00000000" w:rsidRPr="00FC3B52" w:rsidP="00FC3B52">
      <w:pPr>
        <w:pStyle w:val="ListBullet2"/>
      </w:pPr>
      <w:r w:rsidRPr="00FC3B52">
        <w:t>plants commonly used in plant displays</w:t>
      </w:r>
    </w:p>
    <w:p w:rsidR="00000000" w:rsidRPr="00FC3B52" w:rsidP="00FC3B52">
      <w:pPr>
        <w:pStyle w:val="ListBullet"/>
      </w:pPr>
      <w:r w:rsidRPr="00FC3B52">
        <w:t>workplace health and safety and environmental and biosecurity legislation, regul</w:t>
      </w:r>
      <w:r w:rsidRPr="00FC3B52">
        <w:t>ations and workplace procedures relevant to designing plant displays.</w:t>
      </w:r>
    </w:p>
    <w:p w:rsidR="00000000" w:rsidRPr="00FC3B52" w:rsidP="00FC3B52">
      <w:pPr>
        <w:pStyle w:val="AllowPageBreak"/>
      </w:pPr>
    </w:p>
    <w:p w:rsidR="00000000" w:rsidRPr="00FC3B52" w:rsidP="00FC3B52">
      <w:pPr>
        <w:pStyle w:val="Heading1"/>
      </w:pPr>
      <w:bookmarkStart w:id="12" w:name="O_1213847"/>
      <w:bookmarkEnd w:id="12"/>
      <w:r w:rsidRPr="00FC3B52">
        <w:t>Assessment Conditions</w:t>
      </w:r>
    </w:p>
    <w:p w:rsidR="00000000" w:rsidRPr="00FC3B52" w:rsidP="006E72C6">
      <w:pPr>
        <w:pStyle w:val="BodyText"/>
      </w:pPr>
      <w:r w:rsidRPr="00FC3B52">
        <w:t xml:space="preserve">Assessment of the skills in this unit of competency must take place under the following conditions: </w:t>
      </w:r>
    </w:p>
    <w:p w:rsidR="00000000" w:rsidRPr="00FC3B52" w:rsidP="00FC3B52">
      <w:pPr>
        <w:pStyle w:val="ListBullet"/>
      </w:pPr>
      <w:r w:rsidRPr="00FC3B52">
        <w:t>physical conditions:</w:t>
      </w:r>
    </w:p>
    <w:p w:rsidR="00000000" w:rsidRPr="00FC3B52" w:rsidP="00FC3B52">
      <w:pPr>
        <w:pStyle w:val="ListBullet2"/>
      </w:pPr>
      <w:r w:rsidRPr="00FC3B52">
        <w:t>a workplace setting o</w:t>
      </w:r>
      <w:r w:rsidRPr="00FC3B52">
        <w:t>r an environment that accurately represent workplace conditions</w:t>
      </w:r>
    </w:p>
    <w:p w:rsidR="00000000" w:rsidRPr="00FC3B52" w:rsidP="00FC3B52">
      <w:pPr>
        <w:pStyle w:val="ListBullet"/>
      </w:pPr>
      <w:r w:rsidRPr="00FC3B52">
        <w:t>resources, equipment and materials:</w:t>
      </w:r>
    </w:p>
    <w:p w:rsidR="00000000" w:rsidRPr="00FC3B52" w:rsidP="00FC3B52">
      <w:pPr>
        <w:pStyle w:val="ListBullet2"/>
      </w:pPr>
      <w:r w:rsidRPr="00FC3B52">
        <w:t>industry publications, internet and in house sources of information relevant to designing plant displays</w:t>
      </w:r>
    </w:p>
    <w:p w:rsidR="00000000" w:rsidRPr="00FC3B52" w:rsidP="00FC3B52">
      <w:pPr>
        <w:pStyle w:val="ListBullet2"/>
      </w:pPr>
      <w:r w:rsidRPr="00FC3B52">
        <w:t>plant display</w:t>
      </w:r>
    </w:p>
    <w:p w:rsidR="00000000" w:rsidRPr="00FC3B52" w:rsidP="00FC3B52">
      <w:pPr>
        <w:pStyle w:val="ListBullet"/>
      </w:pPr>
      <w:r w:rsidRPr="00FC3B52">
        <w:t>specifications:</w:t>
      </w:r>
    </w:p>
    <w:p w:rsidR="00000000" w:rsidRPr="00FC3B52" w:rsidP="00FC3B52">
      <w:pPr>
        <w:pStyle w:val="ListBullet2"/>
      </w:pPr>
      <w:r w:rsidRPr="00FC3B52">
        <w:t>workplace health and safety and environmental and biosecurity legislation, regulations and workplace procedures relevant to designing plant displays</w:t>
      </w:r>
    </w:p>
    <w:p w:rsidR="00000000" w:rsidRPr="00FC3B52" w:rsidP="00FC3B52">
      <w:pPr>
        <w:pStyle w:val="ListBullet"/>
      </w:pPr>
      <w:r w:rsidRPr="00FC3B52">
        <w:t>relationships:</w:t>
      </w:r>
    </w:p>
    <w:p w:rsidR="00000000" w:rsidRPr="00FC3B52" w:rsidP="00FC3B52">
      <w:pPr>
        <w:pStyle w:val="ListBullet2"/>
      </w:pPr>
      <w:r w:rsidRPr="00FC3B52">
        <w:t>clients</w:t>
      </w:r>
    </w:p>
    <w:p w:rsidR="00000000" w:rsidRPr="00FC3B52" w:rsidP="00FC3B52">
      <w:pPr>
        <w:pStyle w:val="ListBullet"/>
      </w:pPr>
      <w:r w:rsidRPr="00FC3B52">
        <w:t>timeframes:</w:t>
      </w:r>
    </w:p>
    <w:p w:rsidR="00000000" w:rsidRPr="00FC3B52" w:rsidP="00FC3B52">
      <w:pPr>
        <w:pStyle w:val="ListBullet2"/>
      </w:pPr>
      <w:r w:rsidRPr="00FC3B52">
        <w:t>according to job requirements.</w:t>
      </w:r>
    </w:p>
    <w:p w:rsidR="00000000" w:rsidRPr="00FC3B52" w:rsidP="006E72C6">
      <w:pPr>
        <w:pStyle w:val="BodyText"/>
      </w:pPr>
      <w:r w:rsidRPr="00FC3B52">
        <w:t>Assessors of this unit must satisfy t</w:t>
      </w:r>
      <w:r w:rsidRPr="00FC3B52">
        <w:t>he requirements for assessors in applicable vocational education and training legislation, frameworks and/or standards.</w:t>
      </w:r>
    </w:p>
    <w:p w:rsidR="00000000" w:rsidRPr="00FC3B52" w:rsidP="00FC3B52">
      <w:pPr>
        <w:pStyle w:val="Heading1"/>
      </w:pPr>
      <w:bookmarkStart w:id="13" w:name="O_1213850"/>
      <w:bookmarkEnd w:id="13"/>
      <w:r w:rsidRPr="00FC3B52">
        <w:t>Links</w:t>
      </w:r>
    </w:p>
    <w:p w:rsidR="00000000" w:rsidRPr="00FC3B52" w:rsidP="006E72C6">
      <w:pPr>
        <w:pStyle w:val="BodyText"/>
      </w:pPr>
      <w:r w:rsidRPr="00FC3B5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295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C3B52" w:rsidP="00FC3B52"/>
    <w:sectPr w:rsidSect="00FC3B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52" w:rsidRPr="006E72C6" w:rsidP="006E72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2C6" w:rsidP="00FC3B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72C6" w:rsidP="00FC3B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E72C6" w:rsidP="00FC3B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52" w:rsidP="00FC3B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72C6">
      <w:t>Approved</w:t>
    </w:r>
    <w:r w:rsidR="006E72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72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72C6">
      <w:rPr>
        <w:noProof/>
      </w:rPr>
      <w:t>4</w:t>
    </w:r>
    <w:r>
      <w:rPr>
        <w:noProof/>
      </w:rPr>
      <w:fldChar w:fldCharType="end"/>
    </w:r>
  </w:p>
  <w:p w:rsidR="00FC3B52" w:rsidP="00FC3B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72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72C6">
      <w:t>Skills Insight</w:t>
    </w:r>
    <w:r w:rsidR="006E72C6">
      <w:fldChar w:fldCharType="end"/>
    </w:r>
  </w:p>
  <w:p w:rsidR="00FC3B52" w:rsidP="00FC3B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2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3B52" w:rsidRPr="006E72C6" w:rsidP="006E72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2C6" w:rsidRPr="002D2AF8" w:rsidP="00FC3B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AHCPGD403 Design plant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72C6" w:rsidP="00FC3B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52" w:rsidRPr="002D2AF8" w:rsidP="00FC3B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72C6">
      <w:t>AHCPGD403 Design plant displays</w:t>
    </w:r>
    <w:r w:rsidR="006E72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72C6">
      <w:rPr>
        <w:noProof/>
      </w:rPr>
      <w:t>2 March 2025</w:t>
    </w:r>
    <w:r>
      <w:fldChar w:fldCharType="end"/>
    </w:r>
  </w:p>
  <w:p w:rsidR="00FC3B52" w:rsidP="00FC3B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D015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0E0D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8AAC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B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B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B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B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B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B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B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B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B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B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B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B52"/>
  </w:style>
  <w:style w:type="character" w:customStyle="1" w:styleId="Heading1Char">
    <w:name w:val="Heading 1 Char"/>
    <w:basedOn w:val="DefaultParagraphFont"/>
    <w:link w:val="Heading1"/>
    <w:rsid w:val="00FC3B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3B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B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3B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3B5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3B52"/>
    <w:rPr>
      <w:i/>
    </w:rPr>
  </w:style>
  <w:style w:type="paragraph" w:customStyle="1" w:styleId="SuperHeading">
    <w:name w:val="SuperHeading"/>
    <w:basedOn w:val="Normal"/>
    <w:rsid w:val="00FC3B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3B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C3B52"/>
    <w:rPr>
      <w:b/>
    </w:rPr>
  </w:style>
  <w:style w:type="character" w:customStyle="1" w:styleId="Heading2Char">
    <w:name w:val="Heading 2 Char"/>
    <w:basedOn w:val="DefaultParagraphFont"/>
    <w:link w:val="Heading2"/>
    <w:rsid w:val="00FC3B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B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B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B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B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B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B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B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B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B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B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B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B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3B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B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3B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B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B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3B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3B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3B52"/>
    <w:rPr>
      <w:b/>
      <w:spacing w:val="0"/>
    </w:rPr>
  </w:style>
  <w:style w:type="paragraph" w:customStyle="1" w:styleId="SuperTitle">
    <w:name w:val="SuperTitle"/>
    <w:basedOn w:val="Title"/>
    <w:rsid w:val="00FC3B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B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B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3B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B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B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B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B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B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B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B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B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3B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B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B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B52"/>
  </w:style>
  <w:style w:type="paragraph" w:styleId="TableofFigures">
    <w:name w:val="table of figures"/>
    <w:basedOn w:val="Normal"/>
    <w:next w:val="Normal"/>
    <w:semiHidden/>
    <w:rsid w:val="00FC3B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B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3B52"/>
    <w:rPr>
      <w:rFonts w:ascii="Wingdings" w:hAnsi="Wingdings"/>
    </w:rPr>
  </w:style>
  <w:style w:type="paragraph" w:customStyle="1" w:styleId="TableHeading">
    <w:name w:val="Table Heading"/>
    <w:basedOn w:val="HeadingBase"/>
    <w:rsid w:val="00FC3B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3B52"/>
    <w:rPr>
      <w:color w:val="0033CC"/>
      <w:u w:val="none"/>
    </w:rPr>
  </w:style>
  <w:style w:type="paragraph" w:customStyle="1" w:styleId="BodyTextRight">
    <w:name w:val="Body Text Right"/>
    <w:basedOn w:val="BodyText"/>
    <w:rsid w:val="00FC3B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B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B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B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B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B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B52"/>
    <w:rPr>
      <w:sz w:val="32"/>
    </w:rPr>
  </w:style>
  <w:style w:type="paragraph" w:customStyle="1" w:styleId="HeadingProcedure">
    <w:name w:val="Heading Procedure"/>
    <w:basedOn w:val="HeadingBase"/>
    <w:next w:val="Normal"/>
    <w:rsid w:val="00FC3B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B52"/>
    <w:pPr>
      <w:spacing w:before="60" w:after="60"/>
    </w:pPr>
  </w:style>
  <w:style w:type="paragraph" w:styleId="ListContinue">
    <w:name w:val="List Continue"/>
    <w:basedOn w:val="List"/>
    <w:rsid w:val="00FC3B52"/>
    <w:pPr>
      <w:ind w:firstLine="0"/>
    </w:pPr>
  </w:style>
  <w:style w:type="paragraph" w:customStyle="1" w:styleId="ListNote">
    <w:name w:val="List Note"/>
    <w:basedOn w:val="List"/>
    <w:rsid w:val="00FC3B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B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B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B52"/>
    <w:rPr>
      <w:rFonts w:ascii="Courier New" w:hAnsi="Courier New"/>
    </w:rPr>
  </w:style>
  <w:style w:type="paragraph" w:customStyle="1" w:styleId="NoteBullet">
    <w:name w:val="Note Bullet"/>
    <w:basedOn w:val="Note"/>
    <w:rsid w:val="00FC3B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B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B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B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B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3B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B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B52"/>
    <w:rPr>
      <w:b/>
      <w:smallCaps/>
    </w:rPr>
  </w:style>
  <w:style w:type="paragraph" w:customStyle="1" w:styleId="TableListNumber">
    <w:name w:val="Table List Number"/>
    <w:basedOn w:val="ListNumber"/>
    <w:rsid w:val="00FC3B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B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B52"/>
    <w:pPr>
      <w:numPr>
        <w:numId w:val="9"/>
      </w:numPr>
    </w:pPr>
  </w:style>
  <w:style w:type="paragraph" w:customStyle="1" w:styleId="ListAlpha2">
    <w:name w:val="List Alpha 2"/>
    <w:basedOn w:val="List2"/>
    <w:rsid w:val="00FC3B52"/>
    <w:pPr>
      <w:numPr>
        <w:numId w:val="8"/>
      </w:numPr>
    </w:pPr>
  </w:style>
  <w:style w:type="paragraph" w:styleId="List2">
    <w:name w:val="List 2"/>
    <w:basedOn w:val="BodyText"/>
    <w:rsid w:val="00FC3B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3B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B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B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3B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3B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3B52"/>
    <w:pPr>
      <w:numPr>
        <w:numId w:val="4"/>
      </w:numPr>
    </w:pPr>
  </w:style>
  <w:style w:type="paragraph" w:styleId="ListContinue2">
    <w:name w:val="List Continue 2"/>
    <w:basedOn w:val="List2"/>
    <w:rsid w:val="00FC3B52"/>
    <w:pPr>
      <w:ind w:firstLine="0"/>
    </w:pPr>
  </w:style>
  <w:style w:type="paragraph" w:styleId="ListContinue3">
    <w:name w:val="List Continue 3"/>
    <w:basedOn w:val="List3"/>
    <w:rsid w:val="00FC3B52"/>
    <w:pPr>
      <w:ind w:left="1021" w:firstLine="0"/>
    </w:pPr>
  </w:style>
  <w:style w:type="paragraph" w:styleId="ListContinue4">
    <w:name w:val="List Continue 4"/>
    <w:basedOn w:val="List4"/>
    <w:rsid w:val="00FC3B52"/>
    <w:pPr>
      <w:ind w:firstLine="0"/>
    </w:pPr>
  </w:style>
  <w:style w:type="paragraph" w:styleId="ListContinue5">
    <w:name w:val="List Continue 5"/>
    <w:basedOn w:val="List5"/>
    <w:rsid w:val="00FC3B52"/>
    <w:pPr>
      <w:ind w:firstLine="0"/>
    </w:pPr>
  </w:style>
  <w:style w:type="paragraph" w:styleId="ListNumber3">
    <w:name w:val="List Number 3"/>
    <w:basedOn w:val="List3"/>
    <w:rsid w:val="00FC3B52"/>
    <w:pPr>
      <w:numPr>
        <w:numId w:val="5"/>
      </w:numPr>
    </w:pPr>
  </w:style>
  <w:style w:type="paragraph" w:styleId="ListNumber4">
    <w:name w:val="List Number 4"/>
    <w:basedOn w:val="List4"/>
    <w:rsid w:val="00FC3B52"/>
    <w:pPr>
      <w:numPr>
        <w:numId w:val="6"/>
      </w:numPr>
    </w:pPr>
  </w:style>
  <w:style w:type="paragraph" w:styleId="ListNumber5">
    <w:name w:val="List Number 5"/>
    <w:basedOn w:val="List5"/>
    <w:rsid w:val="00FC3B52"/>
    <w:pPr>
      <w:numPr>
        <w:numId w:val="7"/>
      </w:numPr>
    </w:pPr>
  </w:style>
  <w:style w:type="paragraph" w:styleId="BlockText">
    <w:name w:val="Block Text"/>
    <w:basedOn w:val="Normal"/>
    <w:rsid w:val="00FC3B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B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B52"/>
    <w:rPr>
      <w:sz w:val="16"/>
      <w:vertAlign w:val="superscript"/>
    </w:rPr>
  </w:style>
  <w:style w:type="character" w:customStyle="1" w:styleId="Symbols">
    <w:name w:val="Symbols"/>
    <w:basedOn w:val="DefaultParagraphFont"/>
    <w:rsid w:val="00FC3B52"/>
    <w:rPr>
      <w:rFonts w:ascii="Symbol" w:hAnsi="Symbol"/>
    </w:rPr>
  </w:style>
  <w:style w:type="character" w:customStyle="1" w:styleId="MenuOptions">
    <w:name w:val="Menu Options"/>
    <w:basedOn w:val="DefaultParagraphFont"/>
    <w:rsid w:val="00FC3B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B52"/>
    <w:rPr>
      <w:b/>
    </w:rPr>
  </w:style>
  <w:style w:type="character" w:customStyle="1" w:styleId="Underlined">
    <w:name w:val="Underlined"/>
    <w:basedOn w:val="DefaultParagraphFont"/>
    <w:rsid w:val="00FC3B52"/>
    <w:rPr>
      <w:u w:val="single"/>
    </w:rPr>
  </w:style>
  <w:style w:type="paragraph" w:customStyle="1" w:styleId="TableBodyTextRight">
    <w:name w:val="Table Body Text Right"/>
    <w:basedOn w:val="TableBodyText"/>
    <w:rsid w:val="00FC3B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B52"/>
    <w:rPr>
      <w:sz w:val="18"/>
    </w:rPr>
  </w:style>
  <w:style w:type="paragraph" w:customStyle="1" w:styleId="BodySmallRight">
    <w:name w:val="Body Small Right"/>
    <w:basedOn w:val="BodyTextRight"/>
    <w:rsid w:val="00FC3B52"/>
    <w:rPr>
      <w:sz w:val="18"/>
      <w:szCs w:val="18"/>
    </w:rPr>
  </w:style>
  <w:style w:type="paragraph" w:customStyle="1" w:styleId="MarginEdition">
    <w:name w:val="Margin Edition"/>
    <w:basedOn w:val="MarginNote"/>
    <w:rsid w:val="00FC3B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B52"/>
    <w:rPr>
      <w:sz w:val="2"/>
      <w:szCs w:val="2"/>
    </w:rPr>
  </w:style>
  <w:style w:type="character" w:customStyle="1" w:styleId="Small">
    <w:name w:val="Small"/>
    <w:basedOn w:val="DefaultParagraphFont"/>
    <w:rsid w:val="00FC3B52"/>
    <w:rPr>
      <w:sz w:val="16"/>
    </w:rPr>
  </w:style>
  <w:style w:type="paragraph" w:customStyle="1" w:styleId="WideTable">
    <w:name w:val="Wide Table"/>
    <w:basedOn w:val="Normal"/>
    <w:rsid w:val="00FC3B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B52"/>
  </w:style>
  <w:style w:type="paragraph" w:styleId="Quote">
    <w:name w:val="Quote"/>
    <w:basedOn w:val="Heading1"/>
    <w:link w:val="QuoteChar"/>
    <w:qFormat/>
    <w:rsid w:val="00FC3B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B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B52"/>
    <w:pPr>
      <w:pageBreakBefore/>
    </w:pPr>
  </w:style>
  <w:style w:type="paragraph" w:customStyle="1" w:styleId="Border">
    <w:name w:val="Border"/>
    <w:basedOn w:val="Normal"/>
    <w:qFormat/>
    <w:rsid w:val="00FC3B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B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B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B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B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B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B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B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B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B52"/>
    <w:rPr>
      <w:u w:val="single"/>
    </w:rPr>
  </w:style>
  <w:style w:type="character" w:customStyle="1" w:styleId="BoldandItalics">
    <w:name w:val="Bold and Italics"/>
    <w:qFormat/>
    <w:rsid w:val="00FC3B52"/>
    <w:rPr>
      <w:b/>
      <w:i/>
      <w:u w:val="none"/>
    </w:rPr>
  </w:style>
  <w:style w:type="paragraph" w:styleId="BalloonText">
    <w:name w:val="Balloon Text"/>
    <w:basedOn w:val="Normal"/>
    <w:link w:val="BalloonTextChar"/>
    <w:rsid w:val="00FC3B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B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B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B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B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B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3B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72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812</Words>
  <Characters>5435</Characters>
  <Application>Microsoft Office Word</Application>
  <DocSecurity>0</DocSecurity>
  <Lines>169</Lines>
  <Paragraphs>115</Paragraphs>
  <ScaleCrop>false</ScaleCrop>
  <Company>Author-it Software Corporation Ltd.</Company>
  <LinksUpToDate>false</LinksUpToDate>
  <CharactersWithSpaces>6132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AHCPGD403 Design plant displays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2025-03-01T13:17:00Z</dcterms:created>
  <dcterms:modified xsi:type="dcterms:W3CDTF">2025-03-01T13:17:00Z</dcterms:modified>
</cp:coreProperties>
</file>