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667E" w:rsidP="004066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AHCPGD403 Design plant displays</w:t>
      </w:r>
      <w:r>
        <w:fldChar w:fldCharType="end"/>
      </w:r>
    </w:p>
    <w:p w:rsidR="0040667E" w:rsidP="0040667E">
      <w:pPr>
        <w:pStyle w:val="Version"/>
        <w:sectPr w:rsidSect="007E59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59AD" w:rsidP="007E59AD">
      <w:pPr>
        <w:pStyle w:val="SuperHeading"/>
      </w:pPr>
      <w:r w:rsidRPr="007E59AD">
        <w:t>Assessment Requirements for AHCPGD403 Design plant displays</w:t>
      </w:r>
    </w:p>
    <w:p w:rsidR="00000000" w:rsidRPr="007E59AD" w:rsidP="007E59AD">
      <w:pPr>
        <w:pStyle w:val="Heading1"/>
      </w:pPr>
      <w:bookmarkStart w:id="1" w:name="O_1213844"/>
      <w:bookmarkEnd w:id="1"/>
      <w:r w:rsidRPr="007E59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E59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AD">
            <w:pPr>
              <w:pStyle w:val="BodyTextBold"/>
              <w:rPr>
                <w:lang w:val="en-NZ"/>
              </w:rPr>
            </w:pPr>
            <w:r w:rsidRPr="007E59A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AD">
            <w:pPr>
              <w:pStyle w:val="BodyTextBold"/>
              <w:rPr>
                <w:lang w:val="en-NZ"/>
              </w:rPr>
            </w:pPr>
            <w:r w:rsidRPr="007E59AD">
              <w:t>Comments</w:t>
            </w:r>
          </w:p>
        </w:tc>
      </w:tr>
      <w:tr w:rsidTr="007E59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9AD">
            <w:pPr>
              <w:pStyle w:val="BodyText"/>
              <w:rPr>
                <w:lang w:val="en-NZ"/>
              </w:rPr>
            </w:pPr>
            <w:r w:rsidRPr="007E59A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9AD" w:rsidP="007E59AD">
            <w:pPr>
              <w:pStyle w:val="BodyText"/>
            </w:pPr>
            <w:r w:rsidRPr="007E59AD">
              <w:t>This version released with AHC Agriculture, Horticulture and Conservation and Land Management Training Package Version 7.0.</w:t>
            </w:r>
          </w:p>
        </w:tc>
      </w:tr>
    </w:tbl>
    <w:p w:rsidR="00000000" w:rsidRPr="007E59AD" w:rsidP="007E59AD">
      <w:pPr>
        <w:pStyle w:val="BodyText"/>
      </w:pPr>
    </w:p>
    <w:p w:rsidR="00000000" w:rsidRPr="007E59AD" w:rsidP="007E59AD">
      <w:pPr>
        <w:pStyle w:val="AllowPageBreak"/>
      </w:pPr>
    </w:p>
    <w:p w:rsidR="00000000" w:rsidRPr="007E59AD" w:rsidP="007E59AD">
      <w:pPr>
        <w:pStyle w:val="Heading1"/>
      </w:pPr>
      <w:bookmarkStart w:id="2" w:name="O_1213845"/>
      <w:bookmarkEnd w:id="2"/>
      <w:r w:rsidRPr="007E59AD">
        <w:t>Performance Evidence</w:t>
      </w:r>
    </w:p>
    <w:p w:rsidR="00000000" w:rsidRPr="007E59AD" w:rsidP="0040667E">
      <w:pPr>
        <w:pStyle w:val="BodyText"/>
      </w:pPr>
      <w:r w:rsidRPr="007E59AD">
        <w:t>An individual demonstra</w:t>
      </w:r>
      <w:r w:rsidRPr="007E59AD">
        <w:t>ting competency must satisfy all of the elements and performance criteria in this unit.</w:t>
      </w:r>
    </w:p>
    <w:p w:rsidR="00000000" w:rsidRPr="007E59AD" w:rsidP="0040667E">
      <w:pPr>
        <w:pStyle w:val="BodyText"/>
      </w:pPr>
      <w:r w:rsidRPr="007E59AD">
        <w:t>There must be evidence that the individual has designed two different plant displays and has:</w:t>
      </w:r>
    </w:p>
    <w:p w:rsidR="00000000" w:rsidRPr="007E59AD" w:rsidP="007E59AD">
      <w:pPr>
        <w:pStyle w:val="ListBullet"/>
      </w:pPr>
      <w:r w:rsidRPr="007E59AD">
        <w:t>consulted with clients</w:t>
      </w:r>
    </w:p>
    <w:p w:rsidR="00000000" w:rsidRPr="007E59AD" w:rsidP="007E59AD">
      <w:pPr>
        <w:pStyle w:val="ListBullet"/>
      </w:pPr>
      <w:r w:rsidRPr="007E59AD">
        <w:t>evaluated sites or locations to determine the effect of aesthetic, environmental and physical attributes on nature of display</w:t>
      </w:r>
    </w:p>
    <w:p w:rsidR="00000000" w:rsidRPr="007E59AD" w:rsidP="007E59AD">
      <w:pPr>
        <w:pStyle w:val="ListBullet"/>
      </w:pPr>
      <w:r w:rsidRPr="007E59AD">
        <w:t>applied relevant workplace health and safety and environmental and biosecurity legislation, regulations and workplace procedures</w:t>
      </w:r>
    </w:p>
    <w:p w:rsidR="00000000" w:rsidRPr="007E59AD" w:rsidP="007E59AD">
      <w:pPr>
        <w:pStyle w:val="ListBullet"/>
      </w:pPr>
      <w:r w:rsidRPr="007E59AD">
        <w:t>d</w:t>
      </w:r>
      <w:r w:rsidRPr="007E59AD">
        <w:t>etermined timelines and budget constraints</w:t>
      </w:r>
    </w:p>
    <w:p w:rsidR="00000000" w:rsidRPr="007E59AD" w:rsidP="007E59AD">
      <w:pPr>
        <w:pStyle w:val="ListBullet"/>
      </w:pPr>
      <w:r w:rsidRPr="007E59AD">
        <w:t>researched and analysed information about plant and materials specifications and cultural requirements</w:t>
      </w:r>
    </w:p>
    <w:p w:rsidR="00000000" w:rsidRPr="007E59AD" w:rsidP="007E59AD">
      <w:pPr>
        <w:pStyle w:val="ListBullet"/>
      </w:pPr>
      <w:r w:rsidRPr="007E59AD">
        <w:t>developed concept plan, design plan and specifications.</w:t>
      </w:r>
    </w:p>
    <w:p w:rsidR="00000000" w:rsidRPr="007E59AD" w:rsidP="007E59AD">
      <w:pPr>
        <w:pStyle w:val="AllowPageBreak"/>
      </w:pPr>
    </w:p>
    <w:p w:rsidR="00000000" w:rsidRPr="007E59AD" w:rsidP="007E59AD">
      <w:pPr>
        <w:pStyle w:val="Heading1"/>
      </w:pPr>
      <w:bookmarkStart w:id="3" w:name="O_1213846"/>
      <w:bookmarkEnd w:id="3"/>
      <w:r w:rsidRPr="007E59AD">
        <w:t>Knowledge Evidence</w:t>
      </w:r>
    </w:p>
    <w:p w:rsidR="00000000" w:rsidRPr="007E59AD" w:rsidP="0040667E">
      <w:pPr>
        <w:pStyle w:val="BodyText"/>
      </w:pPr>
      <w:r w:rsidRPr="007E59AD">
        <w:t>An individual mu</w:t>
      </w:r>
      <w:r w:rsidRPr="007E59AD">
        <w:t>st be able to demonstrate the knowledge required to perform the tasks outlined in the elements and performance criteria of this unit. This includes knowledge of:</w:t>
      </w:r>
    </w:p>
    <w:p w:rsidR="00000000" w:rsidRPr="007E59AD" w:rsidP="007E59AD">
      <w:pPr>
        <w:pStyle w:val="ListBullet"/>
      </w:pPr>
      <w:r w:rsidRPr="007E59AD">
        <w:t>principles and practices of plant display design, including:</w:t>
      </w:r>
    </w:p>
    <w:p w:rsidR="00000000" w:rsidRPr="007E59AD" w:rsidP="007E59AD">
      <w:pPr>
        <w:pStyle w:val="ListBullet2"/>
      </w:pPr>
      <w:r w:rsidRPr="007E59AD">
        <w:t>characteristics of a range of p</w:t>
      </w:r>
      <w:r w:rsidRPr="007E59AD">
        <w:t>lants used in plant displays</w:t>
      </w:r>
    </w:p>
    <w:p w:rsidR="00000000" w:rsidRPr="007E59AD" w:rsidP="007E59AD">
      <w:pPr>
        <w:pStyle w:val="ListBullet2"/>
      </w:pPr>
      <w:r w:rsidRPr="007E59AD">
        <w:t>growth and maintenance requirements of plants in natural and artificial environments</w:t>
      </w:r>
    </w:p>
    <w:p w:rsidR="00000000" w:rsidRPr="007E59AD" w:rsidP="007E59AD">
      <w:pPr>
        <w:pStyle w:val="ListBullet2"/>
      </w:pPr>
      <w:r w:rsidRPr="007E59AD">
        <w:t>horticultural conventions for design plans</w:t>
      </w:r>
    </w:p>
    <w:p w:rsidR="00000000" w:rsidRPr="007E59AD" w:rsidP="007E59AD">
      <w:pPr>
        <w:pStyle w:val="ListBullet2"/>
      </w:pPr>
      <w:r w:rsidRPr="007E59AD">
        <w:t>plant selection</w:t>
      </w:r>
    </w:p>
    <w:p w:rsidR="00000000" w:rsidRPr="007E59AD" w:rsidP="007E59AD">
      <w:pPr>
        <w:pStyle w:val="ListBullet2"/>
      </w:pPr>
      <w:r w:rsidRPr="007E59AD">
        <w:t>principles of design</w:t>
      </w:r>
    </w:p>
    <w:p w:rsidR="00000000" w:rsidRPr="007E59AD" w:rsidP="007E59AD">
      <w:pPr>
        <w:pStyle w:val="ListBullet2"/>
      </w:pPr>
      <w:r w:rsidRPr="007E59AD">
        <w:t xml:space="preserve">processes and techniques for preparing, </w:t>
      </w:r>
      <w:r w:rsidRPr="007E59AD">
        <w:t>costing and documenting plans for plant displays</w:t>
      </w:r>
    </w:p>
    <w:p w:rsidR="00000000" w:rsidRPr="007E59AD" w:rsidP="007E59AD">
      <w:pPr>
        <w:pStyle w:val="ListBullet2"/>
      </w:pPr>
      <w:r w:rsidRPr="007E59AD">
        <w:t>client consultation and negotiation techniques</w:t>
      </w:r>
    </w:p>
    <w:p w:rsidR="00000000" w:rsidRPr="007E59AD" w:rsidP="007E59AD">
      <w:pPr>
        <w:pStyle w:val="ListBullet2"/>
      </w:pPr>
      <w:r w:rsidRPr="007E59AD">
        <w:t>plants commonly used in plant displays</w:t>
      </w:r>
    </w:p>
    <w:p w:rsidR="00000000" w:rsidRPr="007E59AD" w:rsidP="007E59AD">
      <w:pPr>
        <w:pStyle w:val="ListBullet"/>
      </w:pPr>
      <w:r w:rsidRPr="007E59AD">
        <w:t>workplace health and safety and environmental and biosecurity legislation, regulations and workplace procedures relevant</w:t>
      </w:r>
      <w:r w:rsidRPr="007E59AD">
        <w:t xml:space="preserve"> to designing plant displays.</w:t>
      </w:r>
    </w:p>
    <w:p w:rsidR="00000000" w:rsidRPr="007E59AD" w:rsidP="007E59AD">
      <w:pPr>
        <w:pStyle w:val="AllowPageBreak"/>
      </w:pPr>
    </w:p>
    <w:p w:rsidR="00000000" w:rsidRPr="007E59AD" w:rsidP="007E59AD">
      <w:pPr>
        <w:pStyle w:val="Heading1"/>
      </w:pPr>
      <w:bookmarkStart w:id="4" w:name="O_1213847"/>
      <w:bookmarkEnd w:id="4"/>
      <w:r w:rsidRPr="007E59AD">
        <w:t>Assessment Conditions</w:t>
      </w:r>
    </w:p>
    <w:p w:rsidR="00000000" w:rsidRPr="007E59AD" w:rsidP="0040667E">
      <w:pPr>
        <w:pStyle w:val="BodyText"/>
      </w:pPr>
      <w:r w:rsidRPr="007E59AD">
        <w:t xml:space="preserve">Assessment of the skills in this unit of competency must take place under the following conditions: </w:t>
      </w:r>
    </w:p>
    <w:p w:rsidR="00000000" w:rsidRPr="007E59AD" w:rsidP="007E59AD">
      <w:pPr>
        <w:pStyle w:val="ListBullet"/>
      </w:pPr>
      <w:r w:rsidRPr="007E59AD">
        <w:t>physical conditions:</w:t>
      </w:r>
    </w:p>
    <w:p w:rsidR="00000000" w:rsidRPr="007E59AD" w:rsidP="007E59AD">
      <w:pPr>
        <w:pStyle w:val="ListBullet2"/>
      </w:pPr>
      <w:r w:rsidRPr="007E59AD">
        <w:t>a workplace setting or an environment that accurately represe</w:t>
      </w:r>
      <w:r w:rsidRPr="007E59AD">
        <w:t>nt workplace conditions</w:t>
      </w:r>
    </w:p>
    <w:p w:rsidR="00000000" w:rsidRPr="007E59AD" w:rsidP="007E59AD">
      <w:pPr>
        <w:pStyle w:val="ListBullet"/>
      </w:pPr>
      <w:r w:rsidRPr="007E59AD">
        <w:t>resources, equipment and materials:</w:t>
      </w:r>
    </w:p>
    <w:p w:rsidR="00000000" w:rsidRPr="007E59AD" w:rsidP="007E59AD">
      <w:pPr>
        <w:pStyle w:val="ListBullet2"/>
      </w:pPr>
      <w:r w:rsidRPr="007E59AD">
        <w:t>industry publications, internet and in house sources of information relevant to designing plant displays</w:t>
      </w:r>
    </w:p>
    <w:p w:rsidR="00000000" w:rsidRPr="007E59AD" w:rsidP="007E59AD">
      <w:pPr>
        <w:pStyle w:val="ListBullet2"/>
      </w:pPr>
      <w:r w:rsidRPr="007E59AD">
        <w:t>plant display</w:t>
      </w:r>
    </w:p>
    <w:p w:rsidR="00000000" w:rsidRPr="007E59AD" w:rsidP="007E59AD">
      <w:pPr>
        <w:pStyle w:val="ListBullet"/>
      </w:pPr>
      <w:r w:rsidRPr="007E59AD">
        <w:t>specifications:</w:t>
      </w:r>
    </w:p>
    <w:p w:rsidR="00000000" w:rsidRPr="007E59AD" w:rsidP="007E59AD">
      <w:pPr>
        <w:pStyle w:val="ListBullet2"/>
      </w:pPr>
      <w:r w:rsidRPr="007E59AD">
        <w:t>workplace health and safety and environmental and biosecurity legislation, regulations and workplace procedures relevant to designing plant displays</w:t>
      </w:r>
    </w:p>
    <w:p w:rsidR="00000000" w:rsidRPr="007E59AD" w:rsidP="007E59AD">
      <w:pPr>
        <w:pStyle w:val="ListBullet"/>
      </w:pPr>
      <w:r w:rsidRPr="007E59AD">
        <w:t>relationships:</w:t>
      </w:r>
    </w:p>
    <w:p w:rsidR="00000000" w:rsidRPr="007E59AD" w:rsidP="007E59AD">
      <w:pPr>
        <w:pStyle w:val="ListBullet2"/>
      </w:pPr>
      <w:r w:rsidRPr="007E59AD">
        <w:t>clients</w:t>
      </w:r>
    </w:p>
    <w:p w:rsidR="00000000" w:rsidRPr="007E59AD" w:rsidP="007E59AD">
      <w:pPr>
        <w:pStyle w:val="ListBullet"/>
      </w:pPr>
      <w:r w:rsidRPr="007E59AD">
        <w:t>timeframes:</w:t>
      </w:r>
    </w:p>
    <w:p w:rsidR="00000000" w:rsidRPr="007E59AD" w:rsidP="007E59AD">
      <w:pPr>
        <w:pStyle w:val="ListBullet2"/>
      </w:pPr>
      <w:r w:rsidRPr="007E59AD">
        <w:t>according to job requirements.</w:t>
      </w:r>
    </w:p>
    <w:p w:rsidR="00000000" w:rsidRPr="007E59AD" w:rsidP="0040667E">
      <w:pPr>
        <w:pStyle w:val="BodyText"/>
      </w:pPr>
      <w:r w:rsidRPr="007E59AD">
        <w:t>Assessors of this unit must satisfy t</w:t>
      </w:r>
      <w:r w:rsidRPr="007E59AD">
        <w:t>he requirements for assessors in applicable vocational education and training legislation, frameworks and/or standards.</w:t>
      </w:r>
    </w:p>
    <w:p w:rsidR="00000000" w:rsidRPr="007E59AD" w:rsidP="007E59AD">
      <w:pPr>
        <w:pStyle w:val="Heading1"/>
      </w:pPr>
      <w:bookmarkStart w:id="5" w:name="O_1213850"/>
      <w:bookmarkEnd w:id="5"/>
      <w:r w:rsidRPr="007E59AD">
        <w:t>Links</w:t>
      </w:r>
    </w:p>
    <w:p w:rsidR="00000000" w:rsidRPr="007E59AD" w:rsidP="0040667E">
      <w:pPr>
        <w:pStyle w:val="BodyText"/>
      </w:pPr>
      <w:r w:rsidRPr="007E59A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C574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E59AD" w:rsidP="007E59AD"/>
    <w:sectPr w:rsidSect="007E59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9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9AD" w:rsidRPr="0040667E" w:rsidP="004066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9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67E" w:rsidP="007E59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667E" w:rsidP="007E59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0667E" w:rsidP="007E59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9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6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59AD" w:rsidRPr="0040667E" w:rsidP="004066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9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67E" w:rsidRPr="002D2AF8" w:rsidP="007E59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AHCPGD403 Design plant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0667E" w:rsidP="007E59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18BF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F8B1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1A1C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9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59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59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59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59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59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59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59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59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59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59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59AD"/>
  </w:style>
  <w:style w:type="character" w:customStyle="1" w:styleId="Heading1Char">
    <w:name w:val="Heading 1 Char"/>
    <w:basedOn w:val="DefaultParagraphFont"/>
    <w:link w:val="Heading1"/>
    <w:rsid w:val="007E59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59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59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59A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59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59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59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E59AD"/>
    <w:rPr>
      <w:b/>
    </w:rPr>
  </w:style>
  <w:style w:type="character" w:customStyle="1" w:styleId="Heading2Char">
    <w:name w:val="Heading 2 Char"/>
    <w:basedOn w:val="DefaultParagraphFont"/>
    <w:link w:val="Heading2"/>
    <w:rsid w:val="007E59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59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59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5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5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59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59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59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59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59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59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59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59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59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59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59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59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59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59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59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59AD"/>
    <w:rPr>
      <w:b/>
      <w:spacing w:val="0"/>
    </w:rPr>
  </w:style>
  <w:style w:type="paragraph" w:customStyle="1" w:styleId="SuperTitle">
    <w:name w:val="SuperTitle"/>
    <w:basedOn w:val="Title"/>
    <w:rsid w:val="007E59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59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59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59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59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59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59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59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59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59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59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59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59AD"/>
    <w:rPr>
      <w:i/>
    </w:rPr>
  </w:style>
  <w:style w:type="paragraph" w:styleId="Caption">
    <w:name w:val="caption"/>
    <w:basedOn w:val="BodyText"/>
    <w:next w:val="Normal"/>
    <w:qFormat/>
    <w:rsid w:val="007E59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59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59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59AD"/>
  </w:style>
  <w:style w:type="paragraph" w:styleId="TableofFigures">
    <w:name w:val="table of figures"/>
    <w:basedOn w:val="Normal"/>
    <w:next w:val="Normal"/>
    <w:semiHidden/>
    <w:rsid w:val="007E59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59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59AD"/>
    <w:rPr>
      <w:rFonts w:ascii="Wingdings" w:hAnsi="Wingdings"/>
    </w:rPr>
  </w:style>
  <w:style w:type="paragraph" w:customStyle="1" w:styleId="TableHeading">
    <w:name w:val="Table Heading"/>
    <w:basedOn w:val="HeadingBase"/>
    <w:rsid w:val="007E59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59AD"/>
    <w:rPr>
      <w:color w:val="0033CC"/>
      <w:u w:val="none"/>
    </w:rPr>
  </w:style>
  <w:style w:type="paragraph" w:customStyle="1" w:styleId="BodyTextRight">
    <w:name w:val="Body Text Right"/>
    <w:basedOn w:val="BodyText"/>
    <w:rsid w:val="007E59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59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59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59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59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59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59AD"/>
    <w:rPr>
      <w:sz w:val="32"/>
    </w:rPr>
  </w:style>
  <w:style w:type="paragraph" w:customStyle="1" w:styleId="HeadingProcedure">
    <w:name w:val="Heading Procedure"/>
    <w:basedOn w:val="HeadingBase"/>
    <w:next w:val="Normal"/>
    <w:rsid w:val="007E59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59AD"/>
    <w:pPr>
      <w:spacing w:before="60" w:after="60"/>
    </w:pPr>
  </w:style>
  <w:style w:type="paragraph" w:styleId="ListContinue">
    <w:name w:val="List Continue"/>
    <w:basedOn w:val="List"/>
    <w:rsid w:val="007E59AD"/>
    <w:pPr>
      <w:ind w:firstLine="0"/>
    </w:pPr>
  </w:style>
  <w:style w:type="paragraph" w:customStyle="1" w:styleId="ListNote">
    <w:name w:val="List Note"/>
    <w:basedOn w:val="List"/>
    <w:rsid w:val="007E59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59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59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59AD"/>
    <w:rPr>
      <w:rFonts w:ascii="Courier New" w:hAnsi="Courier New"/>
    </w:rPr>
  </w:style>
  <w:style w:type="paragraph" w:customStyle="1" w:styleId="NoteBullet">
    <w:name w:val="Note Bullet"/>
    <w:basedOn w:val="Note"/>
    <w:rsid w:val="007E59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59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59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59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59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59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59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59AD"/>
    <w:rPr>
      <w:b/>
      <w:smallCaps/>
    </w:rPr>
  </w:style>
  <w:style w:type="paragraph" w:customStyle="1" w:styleId="TableListNumber">
    <w:name w:val="Table List Number"/>
    <w:basedOn w:val="ListNumber"/>
    <w:rsid w:val="007E59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59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59AD"/>
    <w:pPr>
      <w:numPr>
        <w:numId w:val="9"/>
      </w:numPr>
    </w:pPr>
  </w:style>
  <w:style w:type="paragraph" w:customStyle="1" w:styleId="ListAlpha2">
    <w:name w:val="List Alpha 2"/>
    <w:basedOn w:val="List2"/>
    <w:rsid w:val="007E59AD"/>
    <w:pPr>
      <w:numPr>
        <w:numId w:val="8"/>
      </w:numPr>
    </w:pPr>
  </w:style>
  <w:style w:type="paragraph" w:styleId="List2">
    <w:name w:val="List 2"/>
    <w:basedOn w:val="BodyText"/>
    <w:rsid w:val="007E59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59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59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59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59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59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59AD"/>
    <w:pPr>
      <w:numPr>
        <w:numId w:val="4"/>
      </w:numPr>
    </w:pPr>
  </w:style>
  <w:style w:type="paragraph" w:styleId="ListContinue2">
    <w:name w:val="List Continue 2"/>
    <w:basedOn w:val="List2"/>
    <w:rsid w:val="007E59AD"/>
    <w:pPr>
      <w:ind w:firstLine="0"/>
    </w:pPr>
  </w:style>
  <w:style w:type="paragraph" w:styleId="ListContinue3">
    <w:name w:val="List Continue 3"/>
    <w:basedOn w:val="List3"/>
    <w:rsid w:val="007E59AD"/>
    <w:pPr>
      <w:ind w:left="1021" w:firstLine="0"/>
    </w:pPr>
  </w:style>
  <w:style w:type="paragraph" w:styleId="ListContinue4">
    <w:name w:val="List Continue 4"/>
    <w:basedOn w:val="List4"/>
    <w:rsid w:val="007E59AD"/>
    <w:pPr>
      <w:ind w:firstLine="0"/>
    </w:pPr>
  </w:style>
  <w:style w:type="paragraph" w:styleId="ListContinue5">
    <w:name w:val="List Continue 5"/>
    <w:basedOn w:val="List5"/>
    <w:rsid w:val="007E59AD"/>
    <w:pPr>
      <w:ind w:firstLine="0"/>
    </w:pPr>
  </w:style>
  <w:style w:type="paragraph" w:styleId="ListNumber3">
    <w:name w:val="List Number 3"/>
    <w:basedOn w:val="List3"/>
    <w:rsid w:val="007E59AD"/>
    <w:pPr>
      <w:numPr>
        <w:numId w:val="5"/>
      </w:numPr>
    </w:pPr>
  </w:style>
  <w:style w:type="paragraph" w:styleId="ListNumber4">
    <w:name w:val="List Number 4"/>
    <w:basedOn w:val="List4"/>
    <w:rsid w:val="007E59AD"/>
    <w:pPr>
      <w:numPr>
        <w:numId w:val="6"/>
      </w:numPr>
    </w:pPr>
  </w:style>
  <w:style w:type="paragraph" w:styleId="ListNumber5">
    <w:name w:val="List Number 5"/>
    <w:basedOn w:val="List5"/>
    <w:rsid w:val="007E59AD"/>
    <w:pPr>
      <w:numPr>
        <w:numId w:val="7"/>
      </w:numPr>
    </w:pPr>
  </w:style>
  <w:style w:type="paragraph" w:styleId="BlockText">
    <w:name w:val="Block Text"/>
    <w:basedOn w:val="Normal"/>
    <w:rsid w:val="007E59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59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59AD"/>
    <w:rPr>
      <w:sz w:val="16"/>
      <w:vertAlign w:val="superscript"/>
    </w:rPr>
  </w:style>
  <w:style w:type="character" w:customStyle="1" w:styleId="Symbols">
    <w:name w:val="Symbols"/>
    <w:basedOn w:val="DefaultParagraphFont"/>
    <w:rsid w:val="007E59AD"/>
    <w:rPr>
      <w:rFonts w:ascii="Symbol" w:hAnsi="Symbol"/>
    </w:rPr>
  </w:style>
  <w:style w:type="character" w:customStyle="1" w:styleId="MenuOptions">
    <w:name w:val="Menu Options"/>
    <w:basedOn w:val="DefaultParagraphFont"/>
    <w:rsid w:val="007E59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59AD"/>
    <w:rPr>
      <w:b/>
    </w:rPr>
  </w:style>
  <w:style w:type="character" w:customStyle="1" w:styleId="Underlined">
    <w:name w:val="Underlined"/>
    <w:basedOn w:val="DefaultParagraphFont"/>
    <w:rsid w:val="007E59AD"/>
    <w:rPr>
      <w:u w:val="single"/>
    </w:rPr>
  </w:style>
  <w:style w:type="paragraph" w:customStyle="1" w:styleId="TableBodyTextRight">
    <w:name w:val="Table Body Text Right"/>
    <w:basedOn w:val="TableBodyText"/>
    <w:rsid w:val="007E59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59AD"/>
    <w:rPr>
      <w:sz w:val="18"/>
    </w:rPr>
  </w:style>
  <w:style w:type="paragraph" w:customStyle="1" w:styleId="BodySmallRight">
    <w:name w:val="Body Small Right"/>
    <w:basedOn w:val="BodyTextRight"/>
    <w:rsid w:val="007E59AD"/>
    <w:rPr>
      <w:sz w:val="18"/>
      <w:szCs w:val="18"/>
    </w:rPr>
  </w:style>
  <w:style w:type="paragraph" w:customStyle="1" w:styleId="MarginEdition">
    <w:name w:val="Margin Edition"/>
    <w:basedOn w:val="MarginNote"/>
    <w:rsid w:val="007E59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59AD"/>
    <w:rPr>
      <w:sz w:val="2"/>
      <w:szCs w:val="2"/>
    </w:rPr>
  </w:style>
  <w:style w:type="character" w:customStyle="1" w:styleId="Small">
    <w:name w:val="Small"/>
    <w:basedOn w:val="DefaultParagraphFont"/>
    <w:rsid w:val="007E59AD"/>
    <w:rPr>
      <w:sz w:val="16"/>
    </w:rPr>
  </w:style>
  <w:style w:type="paragraph" w:customStyle="1" w:styleId="WideTable">
    <w:name w:val="Wide Table"/>
    <w:basedOn w:val="Normal"/>
    <w:rsid w:val="007E59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59AD"/>
  </w:style>
  <w:style w:type="paragraph" w:styleId="Quote">
    <w:name w:val="Quote"/>
    <w:basedOn w:val="Heading1"/>
    <w:link w:val="QuoteChar"/>
    <w:qFormat/>
    <w:rsid w:val="007E59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59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59AD"/>
    <w:pPr>
      <w:pageBreakBefore/>
    </w:pPr>
  </w:style>
  <w:style w:type="paragraph" w:customStyle="1" w:styleId="Border">
    <w:name w:val="Border"/>
    <w:basedOn w:val="Normal"/>
    <w:qFormat/>
    <w:rsid w:val="007E59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59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9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9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59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59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59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59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59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59AD"/>
    <w:rPr>
      <w:u w:val="single"/>
    </w:rPr>
  </w:style>
  <w:style w:type="character" w:customStyle="1" w:styleId="BoldandItalics">
    <w:name w:val="Bold and Italics"/>
    <w:qFormat/>
    <w:rsid w:val="007E59AD"/>
    <w:rPr>
      <w:b/>
      <w:i/>
      <w:u w:val="none"/>
    </w:rPr>
  </w:style>
  <w:style w:type="paragraph" w:styleId="BalloonText">
    <w:name w:val="Balloon Text"/>
    <w:basedOn w:val="Normal"/>
    <w:link w:val="BalloonTextChar"/>
    <w:rsid w:val="007E59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59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59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59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59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59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59A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066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368</Words>
  <Characters>2569</Characters>
  <Application>Microsoft Office Word</Application>
  <DocSecurity>0</DocSecurity>
  <Lines>69</Lines>
  <Paragraphs>53</Paragraphs>
  <ScaleCrop>false</ScaleCrop>
  <Company>Author-it Software Corporation Ltd.</Company>
  <LinksUpToDate>false</LinksUpToDate>
  <CharactersWithSpaces>2884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AHCPGD403 Design plant displays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2025-02-11T05:53:00Z</dcterms:created>
  <dcterms:modified xsi:type="dcterms:W3CDTF">2025-02-11T05:53:00Z</dcterms:modified>
</cp:coreProperties>
</file>