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5B2" w:rsidP="00B7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AHCPGD311 Conduct operational inspection of park facilities</w:t>
      </w:r>
      <w:r>
        <w:fldChar w:fldCharType="end"/>
      </w:r>
    </w:p>
    <w:p w:rsidR="00B765B2" w:rsidP="00B765B2">
      <w:pPr>
        <w:pStyle w:val="Version"/>
        <w:sectPr w:rsidSect="00B25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79B" w:rsidP="00B2579B">
      <w:pPr>
        <w:pStyle w:val="SuperHeading"/>
      </w:pPr>
      <w:r w:rsidRPr="00B2579B">
        <w:t>AHCPGD311 Conduct operational inspection of park facilities</w:t>
      </w:r>
    </w:p>
    <w:p w:rsidR="00000000" w:rsidRPr="00B2579B" w:rsidP="00B2579B">
      <w:pPr>
        <w:pStyle w:val="Heading1"/>
      </w:pPr>
      <w:bookmarkStart w:id="1" w:name="O_1213796"/>
      <w:bookmarkEnd w:id="1"/>
      <w:r w:rsidRPr="00B257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Comments</w:t>
            </w:r>
          </w:p>
        </w:tc>
      </w:tr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This version released with AHC Agriculture, Horticulture and Conservation and Land Management Training Package Version 7.0.</w:t>
            </w:r>
          </w:p>
        </w:tc>
      </w:tr>
    </w:tbl>
    <w:p w:rsidR="00000000" w:rsidRPr="00B2579B" w:rsidP="00B2579B">
      <w:pPr>
        <w:pStyle w:val="BodyText"/>
      </w:pPr>
    </w:p>
    <w:p w:rsidR="00000000" w:rsidRPr="00B2579B" w:rsidP="00B2579B">
      <w:pPr>
        <w:pStyle w:val="AllowPageBreak"/>
      </w:pPr>
    </w:p>
    <w:p w:rsidR="00000000" w:rsidRPr="00B2579B" w:rsidP="00B2579B">
      <w:pPr>
        <w:pStyle w:val="Heading1"/>
      </w:pPr>
      <w:bookmarkStart w:id="2" w:name="O_1213797"/>
      <w:bookmarkEnd w:id="2"/>
      <w:r w:rsidRPr="00B2579B">
        <w:t>Application</w:t>
      </w:r>
    </w:p>
    <w:p w:rsidR="00000000" w:rsidRPr="00B2579B" w:rsidP="00B765B2">
      <w:pPr>
        <w:pStyle w:val="BodyText"/>
      </w:pPr>
      <w:r w:rsidRPr="00B2579B">
        <w:t>This unit of competency describe</w:t>
      </w:r>
      <w:r w:rsidRPr="00B2579B">
        <w:t>s the skills and knowledge required to conduct operational inspections of park or recreational facilities to identify hazards, existing and potential risks and non-conformities with Australian Standards and workplace health and safety requirements.</w:t>
      </w:r>
    </w:p>
    <w:p w:rsidR="00000000" w:rsidRPr="00B2579B" w:rsidP="00B765B2">
      <w:pPr>
        <w:pStyle w:val="BodyText"/>
      </w:pPr>
      <w:r w:rsidRPr="00B2579B">
        <w:t>The uni</w:t>
      </w:r>
      <w:r w:rsidRPr="00B2579B">
        <w:t>t applies to individuals who conduct operational inspection of park facilities under broad direction, and take responsibility for their own work and for the quality of the work of others.</w:t>
      </w:r>
    </w:p>
    <w:p w:rsidR="00000000" w:rsidRPr="00B2579B" w:rsidP="00B765B2">
      <w:pPr>
        <w:pStyle w:val="BodyText"/>
      </w:pPr>
      <w:r w:rsidRPr="00B2579B">
        <w:t>No licensing, legislative or certification requirements apply to thi</w:t>
      </w:r>
      <w:r w:rsidRPr="00B2579B">
        <w:t>s unit at the time of publication.</w:t>
      </w:r>
    </w:p>
    <w:p w:rsidR="00000000" w:rsidRPr="00B2579B" w:rsidP="00B2579B">
      <w:pPr>
        <w:pStyle w:val="Heading1"/>
      </w:pPr>
      <w:bookmarkStart w:id="3" w:name="O_1213798"/>
      <w:bookmarkEnd w:id="3"/>
      <w:r w:rsidRPr="00B2579B">
        <w:t>Pre-requisite Unit</w:t>
      </w:r>
    </w:p>
    <w:p w:rsidR="00000000" w:rsidRPr="00B2579B" w:rsidP="00B765B2">
      <w:pPr>
        <w:pStyle w:val="BodyText"/>
      </w:pPr>
      <w:r w:rsidRPr="00B2579B">
        <w:t>Nil</w:t>
      </w:r>
    </w:p>
    <w:p w:rsidR="00000000" w:rsidRPr="00B2579B" w:rsidP="00B2579B">
      <w:pPr>
        <w:pStyle w:val="Heading1"/>
      </w:pPr>
      <w:bookmarkStart w:id="4" w:name="O_1213800"/>
      <w:bookmarkEnd w:id="4"/>
      <w:r w:rsidRPr="00B2579B">
        <w:t>Unit Sector</w:t>
      </w:r>
    </w:p>
    <w:p w:rsidR="00000000" w:rsidRPr="00B2579B" w:rsidP="00B765B2">
      <w:pPr>
        <w:pStyle w:val="BodyText"/>
      </w:pPr>
      <w:r w:rsidRPr="00B2579B">
        <w:t>Parks and Gardens (PGD)</w:t>
      </w:r>
    </w:p>
    <w:p w:rsidR="00000000" w:rsidRPr="00B2579B" w:rsidP="00B2579B">
      <w:pPr>
        <w:pStyle w:val="Heading1"/>
      </w:pPr>
      <w:bookmarkStart w:id="5" w:name="O_1213801"/>
      <w:bookmarkEnd w:id="5"/>
      <w:r w:rsidRPr="00B257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6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Performance Criteria</w:t>
            </w:r>
          </w:p>
        </w:tc>
      </w:tr>
      <w:tr w:rsidTr="00B76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rPr>
                <w:rStyle w:val="Emphasis"/>
              </w:rPr>
              <w:t>Elements describe the es</w:t>
            </w:r>
            <w:r w:rsidRPr="00B2579B">
              <w:rPr>
                <w:rStyle w:val="Emphasis"/>
              </w:rPr>
              <w:t>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1. Prepare for operational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1.1 Determine from operational request, specific facilities and equipment to be inspected and purpose o</w:t>
            </w:r>
            <w:r w:rsidRPr="00B2579B">
              <w:t>f inspection</w:t>
            </w:r>
          </w:p>
          <w:p w:rsidR="00000000" w:rsidRPr="00B2579B" w:rsidP="00B2579B">
            <w:pPr>
              <w:pStyle w:val="BodyText"/>
            </w:pPr>
            <w:r w:rsidRPr="00B2579B">
              <w:t>1.2 Identify potential hazards and risks of conducting inspection, and implement safe working practices to address risks</w:t>
            </w:r>
          </w:p>
          <w:p w:rsidR="00000000" w:rsidRPr="00B2579B" w:rsidP="00B2579B">
            <w:pPr>
              <w:pStyle w:val="BodyText"/>
            </w:pPr>
            <w:r w:rsidRPr="00B2579B">
              <w:t xml:space="preserve">1.3 Select, tools and equipment required for testing and inspection and </w:t>
            </w:r>
            <w:r w:rsidRPr="00B2579B">
              <w:t>check for safe operation</w:t>
            </w:r>
          </w:p>
          <w:p w:rsidR="00000000" w:rsidRPr="00B2579B" w:rsidP="00B2579B">
            <w:pPr>
              <w:pStyle w:val="BodyText"/>
            </w:pPr>
            <w:r w:rsidRPr="00B2579B">
              <w:t>1.4 Prepare checklists an</w:t>
            </w:r>
            <w:r w:rsidRPr="00B2579B">
              <w:t>d reporting formats applicable to inspection purpose</w:t>
            </w:r>
          </w:p>
          <w:p w:rsidR="00000000" w:rsidRPr="00B2579B" w:rsidP="00B2579B">
            <w:pPr>
              <w:pStyle w:val="BodyText"/>
            </w:pPr>
            <w:r w:rsidRPr="00B2579B">
              <w:t>1.5 Identify the different types of facilities from checklist descriptions</w:t>
            </w:r>
          </w:p>
          <w:p w:rsidR="00000000" w:rsidRPr="00B2579B" w:rsidP="00B2579B">
            <w:pPr>
              <w:pStyle w:val="BodyText"/>
            </w:pPr>
            <w:r w:rsidRPr="00B2579B">
              <w:t>1.6 Clarify specific terminology used in checklists with supervisor</w:t>
            </w:r>
          </w:p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1.7 Select, fit, use and maintain personal protective equipment (PPE) applicable to task</w:t>
            </w:r>
          </w:p>
        </w:tc>
      </w:tr>
      <w:tr w:rsidTr="00B76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2. Undertake operational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2.1 Identify and record non-conformity with Australian standards and workplace health and safety procedures</w:t>
            </w:r>
          </w:p>
          <w:p w:rsidR="00000000" w:rsidRPr="00B2579B" w:rsidP="00B2579B">
            <w:pPr>
              <w:pStyle w:val="BodyText"/>
            </w:pPr>
            <w:r w:rsidRPr="00B2579B">
              <w:t>2.2 Identify and recor</w:t>
            </w:r>
            <w:r w:rsidRPr="00B2579B">
              <w:t>d damaged or unserviceable infrastructure</w:t>
            </w:r>
          </w:p>
          <w:p w:rsidR="00000000" w:rsidRPr="00B2579B" w:rsidP="00B2579B">
            <w:pPr>
              <w:pStyle w:val="BodyText"/>
            </w:pPr>
            <w:r w:rsidRPr="00B2579B">
              <w:t>2.3 Identify and record site hazards and indications or signs of hidden faults</w:t>
            </w:r>
          </w:p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2.4 Maintain accurate and concise checklist entries and photographic records according to workplace procedures</w:t>
            </w:r>
          </w:p>
        </w:tc>
      </w:tr>
      <w:tr w:rsidTr="00B76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3. Finalise the park in</w:t>
            </w:r>
            <w:r w:rsidRPr="00B2579B">
              <w:t>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3.1 Report and record areas or situations requiring urgent action or closure of facilities to supervisor</w:t>
            </w:r>
          </w:p>
          <w:p w:rsidR="00000000" w:rsidRPr="00B2579B" w:rsidP="00B2579B">
            <w:pPr>
              <w:pStyle w:val="BodyText"/>
            </w:pPr>
            <w:r w:rsidRPr="00B2579B">
              <w:t>3.2 Secure or isolate areas requiring urgent action</w:t>
            </w:r>
          </w:p>
          <w:p w:rsidR="00000000" w:rsidRPr="00B2579B" w:rsidP="00B2579B">
            <w:pPr>
              <w:pStyle w:val="BodyText"/>
            </w:pPr>
            <w:r w:rsidRPr="00B2579B">
              <w:t>3.3 Record recommendations to rectify non-conformities as required</w:t>
            </w:r>
          </w:p>
          <w:p w:rsidR="00000000" w:rsidRPr="00B2579B" w:rsidP="00B2579B">
            <w:pPr>
              <w:pStyle w:val="BodyText"/>
            </w:pPr>
            <w:r w:rsidRPr="00B2579B">
              <w:t>3.4 Complete inspection</w:t>
            </w:r>
            <w:r w:rsidRPr="00B2579B">
              <w:t xml:space="preserve"> report, including photographs where required and submit to client or supervisor</w:t>
            </w:r>
          </w:p>
        </w:tc>
      </w:tr>
    </w:tbl>
    <w:p w:rsidR="00000000" w:rsidRPr="00B2579B" w:rsidP="00B2579B">
      <w:pPr>
        <w:pStyle w:val="BodyText"/>
      </w:pPr>
    </w:p>
    <w:p w:rsidR="00000000" w:rsidRPr="00B2579B" w:rsidP="00B2579B">
      <w:pPr>
        <w:pStyle w:val="AllowPageBreak"/>
      </w:pPr>
    </w:p>
    <w:p w:rsidR="00000000" w:rsidRPr="00B2579B" w:rsidP="00B2579B">
      <w:pPr>
        <w:pStyle w:val="Heading1"/>
      </w:pPr>
      <w:bookmarkStart w:id="6" w:name="O_1213802"/>
      <w:bookmarkEnd w:id="6"/>
      <w:r w:rsidRPr="00B2579B">
        <w:t>Foundation Skills</w:t>
      </w:r>
    </w:p>
    <w:p w:rsidR="00000000" w:rsidRPr="00B765B2" w:rsidP="00B765B2">
      <w:pPr>
        <w:pStyle w:val="BodyText"/>
        <w:rPr>
          <w:i/>
        </w:rPr>
      </w:pPr>
      <w:r w:rsidRPr="00B765B2">
        <w:rPr>
          <w:rStyle w:val="Emphasis"/>
        </w:rPr>
        <w:t>This section describes those language, literacy, numeracy and employment skills that are essential for performance in this unit of compe</w:t>
      </w:r>
      <w:r w:rsidRPr="00B765B2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Description</w:t>
            </w:r>
          </w:p>
        </w:tc>
      </w:tr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ListBullet"/>
              <w:rPr>
                <w:lang w:val="en-NZ"/>
              </w:rPr>
            </w:pPr>
            <w:r w:rsidRPr="00B2579B">
              <w:t>Interpret textual and drawn information to identify relevant and key information about park facilities, and inspection and workplace standards requirements</w:t>
            </w:r>
          </w:p>
        </w:tc>
      </w:tr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ListBullet"/>
            </w:pPr>
            <w:r w:rsidRPr="00B2579B">
              <w:t>Initiate discussions with supervisor using clear language to report situations requiring urgent action or closure of facilities</w:t>
            </w:r>
          </w:p>
        </w:tc>
      </w:tr>
    </w:tbl>
    <w:p w:rsidR="00000000" w:rsidRPr="00B2579B" w:rsidP="00B2579B">
      <w:pPr>
        <w:pStyle w:val="BodyText"/>
      </w:pPr>
    </w:p>
    <w:p w:rsidR="00000000" w:rsidRPr="00B2579B" w:rsidP="00B2579B">
      <w:pPr>
        <w:pStyle w:val="AllowPageBreak"/>
      </w:pPr>
    </w:p>
    <w:p w:rsidR="00000000" w:rsidRPr="00B2579B" w:rsidP="00B2579B">
      <w:pPr>
        <w:pStyle w:val="Heading1"/>
      </w:pPr>
      <w:bookmarkStart w:id="7" w:name="O_1213804"/>
      <w:bookmarkEnd w:id="7"/>
      <w:r w:rsidRPr="00B257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Bold"/>
              <w:rPr>
                <w:lang w:val="en-NZ"/>
              </w:rPr>
            </w:pPr>
            <w:r w:rsidRPr="00B2579B">
              <w:t>Equivalence status</w:t>
            </w:r>
          </w:p>
        </w:tc>
      </w:tr>
      <w:tr w:rsidTr="00B2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AHCPGD311 Conduct operational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AHCPGD305 Conduct operational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Minor changes to application</w:t>
            </w:r>
          </w:p>
          <w:p w:rsidR="00000000" w:rsidRPr="00B2579B" w:rsidP="00B2579B">
            <w:pPr>
              <w:pStyle w:val="BodyText"/>
            </w:pPr>
            <w:r w:rsidRPr="00B2579B">
              <w:t>Minor changes to performance criteria</w:t>
            </w:r>
          </w:p>
          <w:p w:rsidR="00000000" w:rsidRPr="00B2579B" w:rsidP="00B2579B">
            <w:pPr>
              <w:pStyle w:val="BodyText"/>
            </w:pPr>
            <w:r w:rsidRPr="00B2579B">
              <w:t>Foundation skills added</w:t>
            </w:r>
          </w:p>
          <w:p w:rsidR="00000000" w:rsidP="00B2579B">
            <w:pPr>
              <w:pStyle w:val="BodyText"/>
              <w:rPr>
                <w:lang w:val="en-NZ"/>
              </w:rPr>
            </w:pPr>
            <w:r w:rsidRPr="00B2579B">
              <w:t>Assessment requ</w:t>
            </w:r>
            <w:r w:rsidRPr="00B2579B">
              <w:t>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9B" w:rsidP="00B2579B">
            <w:pPr>
              <w:pStyle w:val="BodyText"/>
            </w:pPr>
            <w:r w:rsidRPr="00B2579B">
              <w:t>Equivalent</w:t>
            </w:r>
          </w:p>
        </w:tc>
      </w:tr>
    </w:tbl>
    <w:p w:rsidR="00000000" w:rsidRPr="00B2579B" w:rsidP="00B2579B">
      <w:pPr>
        <w:pStyle w:val="BodyText"/>
      </w:pPr>
    </w:p>
    <w:p w:rsidR="00000000" w:rsidRPr="00B2579B" w:rsidP="00B2579B">
      <w:pPr>
        <w:pStyle w:val="AllowPageBreak"/>
      </w:pPr>
    </w:p>
    <w:p w:rsidR="00000000" w:rsidRPr="00B2579B" w:rsidP="00B2579B">
      <w:pPr>
        <w:pStyle w:val="Heading1"/>
      </w:pPr>
      <w:bookmarkStart w:id="8" w:name="O_1213811"/>
      <w:bookmarkEnd w:id="8"/>
      <w:r w:rsidRPr="00B2579B">
        <w:t>Links</w:t>
      </w:r>
    </w:p>
    <w:p w:rsidR="00000000" w:rsidRPr="00B2579B" w:rsidP="00B765B2">
      <w:pPr>
        <w:pStyle w:val="BodyText"/>
      </w:pPr>
      <w:r w:rsidRPr="00B257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C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579B" w:rsidP="00B2579B"/>
    <w:sectPr w:rsidSect="00B257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9B" w:rsidRPr="00B765B2" w:rsidP="00B7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2" w:rsidP="00B2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5B2" w:rsidP="00B2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65B2" w:rsidP="00B25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79B" w:rsidRPr="00B765B2" w:rsidP="00B7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2" w:rsidRPr="002D2AF8" w:rsidP="00B2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AHCPGD311 Conduct operational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765B2" w:rsidP="00B25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D20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C8E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79B"/>
  </w:style>
  <w:style w:type="character" w:customStyle="1" w:styleId="Heading1Char">
    <w:name w:val="Heading 1 Char"/>
    <w:basedOn w:val="DefaultParagraphFont"/>
    <w:link w:val="Heading1"/>
    <w:rsid w:val="00B25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7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579B"/>
    <w:rPr>
      <w:i/>
    </w:rPr>
  </w:style>
  <w:style w:type="paragraph" w:customStyle="1" w:styleId="SuperHeading">
    <w:name w:val="SuperHeading"/>
    <w:basedOn w:val="Normal"/>
    <w:rsid w:val="00B25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579B"/>
    <w:rPr>
      <w:b/>
    </w:rPr>
  </w:style>
  <w:style w:type="character" w:customStyle="1" w:styleId="Heading2Char">
    <w:name w:val="Heading 2 Char"/>
    <w:basedOn w:val="DefaultParagraphFont"/>
    <w:link w:val="Heading2"/>
    <w:rsid w:val="00B25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579B"/>
    <w:rPr>
      <w:b/>
      <w:spacing w:val="0"/>
    </w:rPr>
  </w:style>
  <w:style w:type="paragraph" w:customStyle="1" w:styleId="SuperTitle">
    <w:name w:val="SuperTitle"/>
    <w:basedOn w:val="Title"/>
    <w:rsid w:val="00B25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7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79B"/>
  </w:style>
  <w:style w:type="paragraph" w:styleId="TableofFigures">
    <w:name w:val="table of figures"/>
    <w:basedOn w:val="Normal"/>
    <w:next w:val="Normal"/>
    <w:semiHidden/>
    <w:rsid w:val="00B25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7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79B"/>
    <w:rPr>
      <w:rFonts w:ascii="Wingdings" w:hAnsi="Wingdings"/>
    </w:rPr>
  </w:style>
  <w:style w:type="paragraph" w:customStyle="1" w:styleId="TableHeading">
    <w:name w:val="Table Heading"/>
    <w:basedOn w:val="HeadingBase"/>
    <w:rsid w:val="00B25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79B"/>
    <w:rPr>
      <w:color w:val="0033CC"/>
      <w:u w:val="none"/>
    </w:rPr>
  </w:style>
  <w:style w:type="paragraph" w:customStyle="1" w:styleId="BodyTextRight">
    <w:name w:val="Body Text Right"/>
    <w:basedOn w:val="BodyText"/>
    <w:rsid w:val="00B25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79B"/>
    <w:rPr>
      <w:sz w:val="32"/>
    </w:rPr>
  </w:style>
  <w:style w:type="paragraph" w:customStyle="1" w:styleId="HeadingProcedure">
    <w:name w:val="Heading Procedure"/>
    <w:basedOn w:val="HeadingBase"/>
    <w:next w:val="Normal"/>
    <w:rsid w:val="00B25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79B"/>
    <w:pPr>
      <w:spacing w:before="60" w:after="60"/>
    </w:pPr>
  </w:style>
  <w:style w:type="paragraph" w:styleId="ListContinue">
    <w:name w:val="List Continue"/>
    <w:basedOn w:val="List"/>
    <w:rsid w:val="00B2579B"/>
    <w:pPr>
      <w:ind w:firstLine="0"/>
    </w:pPr>
  </w:style>
  <w:style w:type="paragraph" w:customStyle="1" w:styleId="ListNote">
    <w:name w:val="List Note"/>
    <w:basedOn w:val="List"/>
    <w:rsid w:val="00B25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79B"/>
    <w:rPr>
      <w:rFonts w:ascii="Courier New" w:hAnsi="Courier New"/>
    </w:rPr>
  </w:style>
  <w:style w:type="paragraph" w:customStyle="1" w:styleId="NoteBullet">
    <w:name w:val="Note Bullet"/>
    <w:basedOn w:val="Note"/>
    <w:rsid w:val="00B25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7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79B"/>
    <w:rPr>
      <w:b/>
      <w:smallCaps/>
    </w:rPr>
  </w:style>
  <w:style w:type="paragraph" w:customStyle="1" w:styleId="TableListNumber">
    <w:name w:val="Table List Number"/>
    <w:basedOn w:val="ListNumber"/>
    <w:rsid w:val="00B25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79B"/>
    <w:pPr>
      <w:numPr>
        <w:numId w:val="8"/>
      </w:numPr>
    </w:pPr>
  </w:style>
  <w:style w:type="paragraph" w:customStyle="1" w:styleId="ListAlpha2">
    <w:name w:val="List Alpha 2"/>
    <w:basedOn w:val="List2"/>
    <w:rsid w:val="00B2579B"/>
    <w:pPr>
      <w:numPr>
        <w:numId w:val="7"/>
      </w:numPr>
    </w:pPr>
  </w:style>
  <w:style w:type="paragraph" w:styleId="List2">
    <w:name w:val="List 2"/>
    <w:basedOn w:val="BodyText"/>
    <w:rsid w:val="00B25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7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7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79B"/>
    <w:pPr>
      <w:numPr>
        <w:numId w:val="3"/>
      </w:numPr>
    </w:pPr>
  </w:style>
  <w:style w:type="paragraph" w:styleId="ListContinue2">
    <w:name w:val="List Continue 2"/>
    <w:basedOn w:val="List2"/>
    <w:rsid w:val="00B2579B"/>
    <w:pPr>
      <w:ind w:firstLine="0"/>
    </w:pPr>
  </w:style>
  <w:style w:type="paragraph" w:styleId="ListContinue3">
    <w:name w:val="List Continue 3"/>
    <w:basedOn w:val="List3"/>
    <w:rsid w:val="00B2579B"/>
    <w:pPr>
      <w:ind w:left="1021" w:firstLine="0"/>
    </w:pPr>
  </w:style>
  <w:style w:type="paragraph" w:styleId="ListContinue4">
    <w:name w:val="List Continue 4"/>
    <w:basedOn w:val="List4"/>
    <w:rsid w:val="00B2579B"/>
    <w:pPr>
      <w:ind w:firstLine="0"/>
    </w:pPr>
  </w:style>
  <w:style w:type="paragraph" w:styleId="ListContinue5">
    <w:name w:val="List Continue 5"/>
    <w:basedOn w:val="List5"/>
    <w:rsid w:val="00B2579B"/>
    <w:pPr>
      <w:ind w:firstLine="0"/>
    </w:pPr>
  </w:style>
  <w:style w:type="paragraph" w:styleId="ListNumber3">
    <w:name w:val="List Number 3"/>
    <w:basedOn w:val="List3"/>
    <w:rsid w:val="00B2579B"/>
    <w:pPr>
      <w:numPr>
        <w:numId w:val="4"/>
      </w:numPr>
    </w:pPr>
  </w:style>
  <w:style w:type="paragraph" w:styleId="ListNumber4">
    <w:name w:val="List Number 4"/>
    <w:basedOn w:val="List4"/>
    <w:rsid w:val="00B2579B"/>
    <w:pPr>
      <w:numPr>
        <w:numId w:val="5"/>
      </w:numPr>
    </w:pPr>
  </w:style>
  <w:style w:type="paragraph" w:styleId="ListNumber5">
    <w:name w:val="List Number 5"/>
    <w:basedOn w:val="List5"/>
    <w:rsid w:val="00B2579B"/>
    <w:pPr>
      <w:numPr>
        <w:numId w:val="6"/>
      </w:numPr>
    </w:pPr>
  </w:style>
  <w:style w:type="paragraph" w:styleId="BlockText">
    <w:name w:val="Block Text"/>
    <w:basedOn w:val="Normal"/>
    <w:rsid w:val="00B25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79B"/>
    <w:rPr>
      <w:sz w:val="16"/>
      <w:vertAlign w:val="superscript"/>
    </w:rPr>
  </w:style>
  <w:style w:type="character" w:customStyle="1" w:styleId="Symbols">
    <w:name w:val="Symbols"/>
    <w:basedOn w:val="DefaultParagraphFont"/>
    <w:rsid w:val="00B2579B"/>
    <w:rPr>
      <w:rFonts w:ascii="Symbol" w:hAnsi="Symbol"/>
    </w:rPr>
  </w:style>
  <w:style w:type="character" w:customStyle="1" w:styleId="MenuOptions">
    <w:name w:val="Menu Options"/>
    <w:basedOn w:val="DefaultParagraphFont"/>
    <w:rsid w:val="00B25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79B"/>
    <w:rPr>
      <w:b/>
    </w:rPr>
  </w:style>
  <w:style w:type="character" w:customStyle="1" w:styleId="Underlined">
    <w:name w:val="Underlined"/>
    <w:basedOn w:val="DefaultParagraphFont"/>
    <w:rsid w:val="00B2579B"/>
    <w:rPr>
      <w:u w:val="single"/>
    </w:rPr>
  </w:style>
  <w:style w:type="paragraph" w:customStyle="1" w:styleId="TableBodyTextRight">
    <w:name w:val="Table Body Text Right"/>
    <w:basedOn w:val="TableBodyText"/>
    <w:rsid w:val="00B25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79B"/>
    <w:rPr>
      <w:sz w:val="18"/>
    </w:rPr>
  </w:style>
  <w:style w:type="paragraph" w:customStyle="1" w:styleId="BodySmallRight">
    <w:name w:val="Body Small Right"/>
    <w:basedOn w:val="BodyTextRight"/>
    <w:rsid w:val="00B2579B"/>
    <w:rPr>
      <w:sz w:val="18"/>
      <w:szCs w:val="18"/>
    </w:rPr>
  </w:style>
  <w:style w:type="paragraph" w:customStyle="1" w:styleId="MarginEdition">
    <w:name w:val="Margin Edition"/>
    <w:basedOn w:val="MarginNote"/>
    <w:rsid w:val="00B25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79B"/>
    <w:rPr>
      <w:sz w:val="2"/>
      <w:szCs w:val="2"/>
    </w:rPr>
  </w:style>
  <w:style w:type="character" w:customStyle="1" w:styleId="Small">
    <w:name w:val="Small"/>
    <w:basedOn w:val="DefaultParagraphFont"/>
    <w:rsid w:val="00B2579B"/>
    <w:rPr>
      <w:sz w:val="16"/>
    </w:rPr>
  </w:style>
  <w:style w:type="paragraph" w:customStyle="1" w:styleId="WideTable">
    <w:name w:val="Wide Table"/>
    <w:basedOn w:val="Normal"/>
    <w:rsid w:val="00B25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79B"/>
  </w:style>
  <w:style w:type="paragraph" w:styleId="Quote">
    <w:name w:val="Quote"/>
    <w:basedOn w:val="Heading1"/>
    <w:link w:val="QuoteChar"/>
    <w:qFormat/>
    <w:rsid w:val="00B25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79B"/>
    <w:pPr>
      <w:pageBreakBefore/>
    </w:pPr>
  </w:style>
  <w:style w:type="paragraph" w:customStyle="1" w:styleId="Border">
    <w:name w:val="Border"/>
    <w:basedOn w:val="Normal"/>
    <w:qFormat/>
    <w:rsid w:val="00B25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79B"/>
    <w:rPr>
      <w:u w:val="single"/>
    </w:rPr>
  </w:style>
  <w:style w:type="character" w:customStyle="1" w:styleId="BoldandItalics">
    <w:name w:val="Bold and Italics"/>
    <w:qFormat/>
    <w:rsid w:val="00B2579B"/>
    <w:rPr>
      <w:b/>
      <w:i/>
      <w:u w:val="none"/>
    </w:rPr>
  </w:style>
  <w:style w:type="paragraph" w:styleId="BalloonText">
    <w:name w:val="Balloon Text"/>
    <w:basedOn w:val="Normal"/>
    <w:link w:val="BalloonTextChar"/>
    <w:rsid w:val="00B25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7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3356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AHCPGD311 Conduct operational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