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48A" w:rsidP="004F6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AHCPGD309 Perform specialist amenity pruning</w:t>
      </w:r>
      <w:r>
        <w:fldChar w:fldCharType="end"/>
      </w:r>
    </w:p>
    <w:p w:rsidR="004F648A" w:rsidP="004F648A">
      <w:pPr>
        <w:pStyle w:val="Version"/>
        <w:sectPr w:rsidSect="00D20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B45" w:rsidP="00D20B45">
      <w:pPr>
        <w:pStyle w:val="SuperHeading"/>
      </w:pPr>
      <w:r w:rsidRPr="00D20B45">
        <w:t>AHCPGD309 Perform specialist amenity pruning</w:t>
      </w:r>
    </w:p>
    <w:p w:rsidR="00000000" w:rsidRPr="00D20B45" w:rsidP="00D20B45">
      <w:pPr>
        <w:pStyle w:val="Heading1"/>
      </w:pPr>
      <w:bookmarkStart w:id="1" w:name="O_1212766"/>
      <w:bookmarkEnd w:id="1"/>
      <w:r w:rsidRPr="00D20B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0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Bold"/>
              <w:rPr>
                <w:lang w:val="en-NZ"/>
              </w:rPr>
            </w:pPr>
            <w:r w:rsidRPr="00D20B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Bold"/>
              <w:rPr>
                <w:lang w:val="en-NZ"/>
              </w:rPr>
            </w:pPr>
            <w:r w:rsidRPr="00D20B45">
              <w:t>Comments</w:t>
            </w:r>
          </w:p>
        </w:tc>
      </w:tr>
      <w:tr w:rsidTr="00D20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BodyText"/>
            </w:pPr>
            <w:r w:rsidRPr="00D20B45">
              <w:t>This version released with AHC Agriculture, Horticulture and Conservation and Land Management Training Package Version 7.0.</w:t>
            </w:r>
          </w:p>
        </w:tc>
      </w:tr>
    </w:tbl>
    <w:p w:rsidR="00000000" w:rsidRPr="00D20B45" w:rsidP="00D20B45">
      <w:pPr>
        <w:pStyle w:val="BodyText"/>
      </w:pPr>
    </w:p>
    <w:p w:rsidR="00000000" w:rsidRPr="00D20B45" w:rsidP="00D20B45">
      <w:pPr>
        <w:pStyle w:val="AllowPageBreak"/>
      </w:pPr>
    </w:p>
    <w:p w:rsidR="00000000" w:rsidRPr="00D20B45" w:rsidP="00D20B45">
      <w:pPr>
        <w:pStyle w:val="Heading1"/>
      </w:pPr>
      <w:bookmarkStart w:id="2" w:name="O_1212767"/>
      <w:bookmarkEnd w:id="2"/>
      <w:r w:rsidRPr="00D20B45">
        <w:t>Application</w:t>
      </w:r>
    </w:p>
    <w:p w:rsidR="00000000" w:rsidRPr="00D20B45" w:rsidP="004F648A">
      <w:pPr>
        <w:pStyle w:val="BodyText"/>
      </w:pPr>
      <w:r w:rsidRPr="00D20B45">
        <w:t>This unit of competency describes the ski</w:t>
      </w:r>
      <w:r w:rsidRPr="00D20B45">
        <w:t>lls and knowledge required to perform specialist amenity pruning, including preparing, undertaking and completing amenity pruning work using specialist pruning techniques.</w:t>
      </w:r>
    </w:p>
    <w:p w:rsidR="00000000" w:rsidRPr="00D20B45" w:rsidP="004F648A">
      <w:pPr>
        <w:pStyle w:val="BodyText"/>
      </w:pPr>
      <w:r w:rsidRPr="00D20B45">
        <w:t>The unit applies to individuals who perform specialist amenity pruning under broad d</w:t>
      </w:r>
      <w:r w:rsidRPr="00D20B45">
        <w:t>irection, and take responsibility for their own work and for the quality of the work of others.</w:t>
      </w:r>
    </w:p>
    <w:p w:rsidR="00000000" w:rsidRPr="00D20B45" w:rsidP="004F648A">
      <w:pPr>
        <w:pStyle w:val="BodyText"/>
      </w:pPr>
      <w:r w:rsidRPr="00D20B45">
        <w:t>No licensing, legislative or certification requirements apply to this unit at the time of publication.</w:t>
      </w:r>
    </w:p>
    <w:p w:rsidR="00000000" w:rsidRPr="00D20B45" w:rsidP="00D20B45">
      <w:pPr>
        <w:pStyle w:val="Heading1"/>
      </w:pPr>
      <w:bookmarkStart w:id="3" w:name="O_1212768"/>
      <w:bookmarkEnd w:id="3"/>
      <w:r w:rsidRPr="00D20B45">
        <w:t>Pre-requisite Unit</w:t>
      </w:r>
    </w:p>
    <w:p w:rsidR="00000000" w:rsidRPr="00D20B45" w:rsidP="004F648A">
      <w:pPr>
        <w:pStyle w:val="BodyText"/>
      </w:pPr>
      <w:r w:rsidRPr="00D20B45">
        <w:t>Nil</w:t>
      </w:r>
    </w:p>
    <w:p w:rsidR="00000000" w:rsidRPr="00D20B45" w:rsidP="00D20B45">
      <w:pPr>
        <w:pStyle w:val="Heading1"/>
      </w:pPr>
      <w:bookmarkStart w:id="4" w:name="O_1212770"/>
      <w:bookmarkEnd w:id="4"/>
      <w:r w:rsidRPr="00D20B45">
        <w:t>Unit Sector</w:t>
      </w:r>
    </w:p>
    <w:p w:rsidR="00000000" w:rsidRPr="00D20B45" w:rsidP="004F648A">
      <w:pPr>
        <w:pStyle w:val="BodyText"/>
      </w:pPr>
      <w:r w:rsidRPr="00D20B45">
        <w:t>Parks and Gardens (PGD)</w:t>
      </w:r>
    </w:p>
    <w:p w:rsidR="00000000" w:rsidRPr="00D20B45" w:rsidP="00D20B45">
      <w:pPr>
        <w:pStyle w:val="Heading1"/>
      </w:pPr>
      <w:bookmarkStart w:id="5" w:name="O_1212771"/>
      <w:bookmarkEnd w:id="5"/>
      <w:r w:rsidRPr="00D20B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Bold"/>
              <w:rPr>
                <w:lang w:val="en-NZ"/>
              </w:rPr>
            </w:pPr>
            <w:r w:rsidRPr="00D20B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Bold"/>
              <w:rPr>
                <w:lang w:val="en-NZ"/>
              </w:rPr>
            </w:pPr>
            <w:r w:rsidRPr="00D20B45">
              <w:t>Performance Criteria</w:t>
            </w:r>
          </w:p>
        </w:tc>
      </w:tr>
      <w:tr w:rsidTr="004F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BodyText"/>
            </w:pPr>
            <w:r w:rsidRPr="00D20B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1. Prepare for specialist amenity pruning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BodyText"/>
            </w:pPr>
            <w:r w:rsidRPr="00D20B45">
              <w:t>1.1 Identify and inspect plants and determine pruning strategy according to plant characteristics or desired outcome</w:t>
            </w:r>
          </w:p>
          <w:p w:rsidR="00000000" w:rsidRPr="00D20B45" w:rsidP="00D20B45">
            <w:pPr>
              <w:pStyle w:val="BodyText"/>
            </w:pPr>
            <w:r w:rsidRPr="00D20B45">
              <w:t>1.2 Identify common diseases, pests and nutrition deficiencies in plants</w:t>
            </w:r>
          </w:p>
          <w:p w:rsidR="00000000" w:rsidRPr="00D20B45" w:rsidP="00D20B45">
            <w:pPr>
              <w:pStyle w:val="BodyText"/>
            </w:pPr>
            <w:r w:rsidRPr="00D20B45">
              <w:t>1.3 Identify potential hazards and risks, and implement safe working practices to manage risks</w:t>
            </w:r>
          </w:p>
          <w:p w:rsidR="00000000" w:rsidRPr="00D20B45" w:rsidP="00D20B45">
            <w:pPr>
              <w:pStyle w:val="BodyText"/>
            </w:pPr>
            <w:r w:rsidRPr="00D20B45">
              <w:t>1.4 Select tools, equipment and machinery required to perform specialist pruning and che</w:t>
            </w:r>
            <w:r w:rsidRPr="00D20B45">
              <w:t>ck for safe operation</w:t>
            </w:r>
          </w:p>
          <w:p w:rsidR="00000000" w:rsidRPr="00D20B45" w:rsidP="00D20B45">
            <w:pPr>
              <w:pStyle w:val="BodyText"/>
            </w:pPr>
            <w:r w:rsidRPr="00D20B45">
              <w:t>1.5 Select, fit, use and maintain personal protective equipment (PPE) applicable to the task</w:t>
            </w:r>
          </w:p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1.6 Consult references where required to determine best pruning strategies for special plants</w:t>
            </w:r>
          </w:p>
        </w:tc>
      </w:tr>
      <w:tr w:rsidTr="004F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2. Undertake specialist pruning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BodyText"/>
            </w:pPr>
            <w:r w:rsidRPr="00D20B45">
              <w:t>2.1 Undertake pruning using established and specialist pruning techniques</w:t>
            </w:r>
          </w:p>
          <w:p w:rsidR="00000000" w:rsidRPr="00D20B45" w:rsidP="00D20B45">
            <w:pPr>
              <w:pStyle w:val="BodyText"/>
            </w:pPr>
            <w:r w:rsidRPr="00D20B45">
              <w:t>2.2 Adhere to site environmental and disease control procedures</w:t>
            </w:r>
          </w:p>
          <w:p w:rsidR="00000000" w:rsidRPr="00D20B45" w:rsidP="00D20B45">
            <w:pPr>
              <w:pStyle w:val="BodyText"/>
            </w:pPr>
            <w:r w:rsidRPr="00D20B45">
              <w:t>2.3 Assess pruned plants to determine if pruning requirements have been met</w:t>
            </w:r>
          </w:p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2.4 Carry out remedial work as required</w:t>
            </w:r>
          </w:p>
        </w:tc>
      </w:tr>
      <w:tr w:rsidTr="004F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3</w:t>
            </w:r>
            <w:r w:rsidRPr="00D20B45">
              <w:t>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BodyText"/>
            </w:pPr>
            <w:r w:rsidRPr="00D20B45">
              <w:t>3.1 Dispose of or recycle waste material from the site</w:t>
            </w:r>
          </w:p>
          <w:p w:rsidR="00000000" w:rsidRPr="00D20B45" w:rsidP="00D20B45">
            <w:pPr>
              <w:pStyle w:val="BodyText"/>
            </w:pPr>
            <w:r w:rsidRPr="00D20B45">
              <w:t>3.2 Clean, maintain and store tools, equipment and machinery</w:t>
            </w:r>
          </w:p>
          <w:p w:rsidR="00000000" w:rsidRPr="00D20B45" w:rsidP="00D20B45">
            <w:pPr>
              <w:pStyle w:val="BodyText"/>
            </w:pPr>
            <w:r w:rsidRPr="00D20B45">
              <w:t>3.3 Identify and report unserviceable tools, equipment and machinery according to workplace procedures</w:t>
            </w:r>
          </w:p>
          <w:p w:rsidR="00000000" w:rsidRPr="00D20B45" w:rsidP="00D20B45">
            <w:pPr>
              <w:pStyle w:val="BodyText"/>
            </w:pPr>
            <w:r w:rsidRPr="00D20B45">
              <w:t xml:space="preserve">3.4 Report completed </w:t>
            </w:r>
            <w:r w:rsidRPr="00D20B45">
              <w:t>specialist amenity pruning activities according to workplace procedures</w:t>
            </w:r>
          </w:p>
        </w:tc>
      </w:tr>
    </w:tbl>
    <w:p w:rsidR="00000000" w:rsidRPr="00D20B45" w:rsidP="00D20B45">
      <w:pPr>
        <w:pStyle w:val="BodyText"/>
      </w:pPr>
    </w:p>
    <w:p w:rsidR="00000000" w:rsidRPr="00D20B45" w:rsidP="00D20B45">
      <w:pPr>
        <w:pStyle w:val="AllowPageBreak"/>
      </w:pPr>
    </w:p>
    <w:p w:rsidR="00000000" w:rsidRPr="00D20B45" w:rsidP="00D20B45">
      <w:pPr>
        <w:pStyle w:val="Heading1"/>
      </w:pPr>
      <w:bookmarkStart w:id="6" w:name="O_1212772"/>
      <w:bookmarkEnd w:id="6"/>
      <w:r w:rsidRPr="00D20B45">
        <w:t>Foundation Skills</w:t>
      </w:r>
    </w:p>
    <w:p w:rsidR="00000000" w:rsidRPr="004F648A" w:rsidP="004F648A">
      <w:pPr>
        <w:pStyle w:val="BodyText"/>
        <w:rPr>
          <w:i/>
        </w:rPr>
      </w:pPr>
      <w:r w:rsidRPr="004F648A">
        <w:rPr>
          <w:rStyle w:val="Emphasis"/>
        </w:rPr>
        <w:t>This section describes those language, literacy, numeracy and employment skills that are essential for performance in this unit of competency but</w:t>
      </w:r>
      <w:r w:rsidRPr="004F648A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0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BodyText"/>
            </w:pPr>
            <w:r w:rsidRPr="00D20B4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rPr>
                <w:rStyle w:val="SpecialBold"/>
              </w:rPr>
              <w:t>Description</w:t>
            </w:r>
          </w:p>
        </w:tc>
      </w:tr>
      <w:tr w:rsidTr="00D20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ListBullet"/>
            </w:pPr>
            <w:r w:rsidRPr="00D20B45">
              <w:t>Use clear language to report tool, equipment and machinery unserviceability</w:t>
            </w:r>
          </w:p>
        </w:tc>
      </w:tr>
    </w:tbl>
    <w:p w:rsidR="00000000" w:rsidRPr="00D20B45" w:rsidP="00D20B45">
      <w:pPr>
        <w:pStyle w:val="BodyText"/>
      </w:pPr>
    </w:p>
    <w:p w:rsidR="00000000" w:rsidRPr="00D20B45" w:rsidP="00D20B45">
      <w:pPr>
        <w:pStyle w:val="AllowPageBreak"/>
      </w:pPr>
    </w:p>
    <w:p w:rsidR="00000000" w:rsidRPr="00D20B45" w:rsidP="00D20B45">
      <w:pPr>
        <w:pStyle w:val="Heading1"/>
      </w:pPr>
      <w:bookmarkStart w:id="7" w:name="O_1212774"/>
      <w:bookmarkEnd w:id="7"/>
      <w:r w:rsidRPr="00D20B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0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Bold"/>
              <w:rPr>
                <w:lang w:val="en-NZ"/>
              </w:rPr>
            </w:pPr>
            <w:r w:rsidRPr="00D20B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Bold"/>
              <w:rPr>
                <w:lang w:val="en-NZ"/>
              </w:rPr>
            </w:pPr>
            <w:r w:rsidRPr="00D20B4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Bold"/>
              <w:rPr>
                <w:lang w:val="en-NZ"/>
              </w:rPr>
            </w:pPr>
            <w:r w:rsidRPr="00D20B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Bold"/>
              <w:rPr>
                <w:lang w:val="en-NZ"/>
              </w:rPr>
            </w:pPr>
            <w:r w:rsidRPr="00D20B45">
              <w:t>Equivalence status</w:t>
            </w:r>
          </w:p>
        </w:tc>
      </w:tr>
      <w:tr w:rsidTr="00D20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AHCPGD309 Perform specialist amenity pruning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AHCPGD303 Perform specialist amenity pruning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BodyText"/>
            </w:pPr>
            <w:r w:rsidRPr="00D20B45">
              <w:t>Minor changes to application</w:t>
            </w:r>
          </w:p>
          <w:p w:rsidR="00000000" w:rsidRPr="00D20B45" w:rsidP="00D20B45">
            <w:pPr>
              <w:pStyle w:val="BodyText"/>
            </w:pPr>
            <w:r w:rsidRPr="00D20B45">
              <w:t>Minor changes to performance criteria</w:t>
            </w:r>
          </w:p>
          <w:p w:rsidR="00000000" w:rsidRPr="00D20B45" w:rsidP="00D20B45">
            <w:pPr>
              <w:pStyle w:val="BodyText"/>
            </w:pPr>
            <w:r w:rsidRPr="00D20B45">
              <w:t>Foundation skills added</w:t>
            </w:r>
          </w:p>
          <w:p w:rsidR="00000000" w:rsidP="00D20B45">
            <w:pPr>
              <w:pStyle w:val="BodyText"/>
              <w:rPr>
                <w:lang w:val="en-NZ"/>
              </w:rPr>
            </w:pPr>
            <w:r w:rsidRPr="00D20B45">
              <w:t>Assessment req</w:t>
            </w:r>
            <w:r w:rsidRPr="00D20B45">
              <w:t>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45" w:rsidP="00D20B45">
            <w:pPr>
              <w:pStyle w:val="BodyText"/>
            </w:pPr>
            <w:r w:rsidRPr="00D20B45">
              <w:t>Equivalent</w:t>
            </w:r>
          </w:p>
        </w:tc>
      </w:tr>
    </w:tbl>
    <w:p w:rsidR="00000000" w:rsidRPr="00D20B45" w:rsidP="00D20B45">
      <w:pPr>
        <w:pStyle w:val="BodyText"/>
      </w:pPr>
    </w:p>
    <w:p w:rsidR="00000000" w:rsidRPr="00D20B45" w:rsidP="00D20B45">
      <w:pPr>
        <w:pStyle w:val="AllowPageBreak"/>
      </w:pPr>
    </w:p>
    <w:p w:rsidR="00000000" w:rsidRPr="00D20B45" w:rsidP="00D20B45">
      <w:pPr>
        <w:pStyle w:val="Heading1"/>
      </w:pPr>
      <w:bookmarkStart w:id="8" w:name="O_1212781"/>
      <w:bookmarkEnd w:id="8"/>
      <w:r w:rsidRPr="00D20B45">
        <w:t>Links</w:t>
      </w:r>
    </w:p>
    <w:p w:rsidR="00000000" w:rsidRPr="00D20B45" w:rsidP="004F648A">
      <w:pPr>
        <w:pStyle w:val="BodyText"/>
      </w:pPr>
      <w:r w:rsidRPr="00D20B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0D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B45" w:rsidP="00D20B45"/>
    <w:sectPr w:rsidSect="00D20B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45" w:rsidRPr="004F648A" w:rsidP="004F6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8A" w:rsidP="00D20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48A" w:rsidP="00D20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648A" w:rsidP="00D20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B45" w:rsidRPr="004F648A" w:rsidP="004F6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8A" w:rsidRPr="002D2AF8" w:rsidP="00D20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AHCPGD309 Perform specialist amenity pruning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648A" w:rsidP="00D20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A6F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8E3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B45"/>
  </w:style>
  <w:style w:type="character" w:customStyle="1" w:styleId="Heading1Char">
    <w:name w:val="Heading 1 Char"/>
    <w:basedOn w:val="DefaultParagraphFont"/>
    <w:link w:val="Heading1"/>
    <w:rsid w:val="00D20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B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B45"/>
    <w:rPr>
      <w:b/>
      <w:spacing w:val="0"/>
    </w:rPr>
  </w:style>
  <w:style w:type="character" w:styleId="Emphasis">
    <w:name w:val="Emphasis"/>
    <w:basedOn w:val="DefaultParagraphFont"/>
    <w:qFormat/>
    <w:rsid w:val="00D20B45"/>
    <w:rPr>
      <w:i/>
    </w:rPr>
  </w:style>
  <w:style w:type="paragraph" w:customStyle="1" w:styleId="SuperHeading">
    <w:name w:val="SuperHeading"/>
    <w:basedOn w:val="Normal"/>
    <w:rsid w:val="00D20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0B45"/>
    <w:rPr>
      <w:b/>
    </w:rPr>
  </w:style>
  <w:style w:type="character" w:customStyle="1" w:styleId="Heading2Char">
    <w:name w:val="Heading 2 Char"/>
    <w:basedOn w:val="DefaultParagraphFont"/>
    <w:link w:val="Heading2"/>
    <w:rsid w:val="00D20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B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B45"/>
  </w:style>
  <w:style w:type="paragraph" w:styleId="TableofFigures">
    <w:name w:val="table of figures"/>
    <w:basedOn w:val="Normal"/>
    <w:next w:val="Normal"/>
    <w:semiHidden/>
    <w:rsid w:val="00D20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B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B45"/>
    <w:rPr>
      <w:rFonts w:ascii="Wingdings" w:hAnsi="Wingdings"/>
    </w:rPr>
  </w:style>
  <w:style w:type="paragraph" w:customStyle="1" w:styleId="TableHeading">
    <w:name w:val="Table Heading"/>
    <w:basedOn w:val="HeadingBase"/>
    <w:rsid w:val="00D20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B45"/>
    <w:rPr>
      <w:color w:val="0033CC"/>
      <w:u w:val="none"/>
    </w:rPr>
  </w:style>
  <w:style w:type="paragraph" w:customStyle="1" w:styleId="BodyTextRight">
    <w:name w:val="Body Text Right"/>
    <w:basedOn w:val="BodyText"/>
    <w:rsid w:val="00D20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B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B45"/>
    <w:rPr>
      <w:sz w:val="32"/>
    </w:rPr>
  </w:style>
  <w:style w:type="paragraph" w:customStyle="1" w:styleId="HeadingProcedure">
    <w:name w:val="Heading Procedure"/>
    <w:basedOn w:val="HeadingBase"/>
    <w:next w:val="Normal"/>
    <w:rsid w:val="00D20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B45"/>
    <w:pPr>
      <w:spacing w:before="60" w:after="60"/>
    </w:pPr>
  </w:style>
  <w:style w:type="paragraph" w:styleId="ListContinue">
    <w:name w:val="List Continue"/>
    <w:basedOn w:val="List"/>
    <w:rsid w:val="00D20B45"/>
    <w:pPr>
      <w:ind w:firstLine="0"/>
    </w:pPr>
  </w:style>
  <w:style w:type="paragraph" w:customStyle="1" w:styleId="ListNote">
    <w:name w:val="List Note"/>
    <w:basedOn w:val="List"/>
    <w:rsid w:val="00D20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B45"/>
    <w:rPr>
      <w:rFonts w:ascii="Courier New" w:hAnsi="Courier New"/>
    </w:rPr>
  </w:style>
  <w:style w:type="paragraph" w:customStyle="1" w:styleId="NoteBullet">
    <w:name w:val="Note Bullet"/>
    <w:basedOn w:val="Note"/>
    <w:rsid w:val="00D20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B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B45"/>
    <w:rPr>
      <w:b/>
      <w:smallCaps/>
    </w:rPr>
  </w:style>
  <w:style w:type="paragraph" w:customStyle="1" w:styleId="TableListNumber">
    <w:name w:val="Table List Number"/>
    <w:basedOn w:val="ListNumber"/>
    <w:rsid w:val="00D20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B45"/>
    <w:pPr>
      <w:numPr>
        <w:numId w:val="8"/>
      </w:numPr>
    </w:pPr>
  </w:style>
  <w:style w:type="paragraph" w:customStyle="1" w:styleId="ListAlpha2">
    <w:name w:val="List Alpha 2"/>
    <w:basedOn w:val="List2"/>
    <w:rsid w:val="00D20B45"/>
    <w:pPr>
      <w:numPr>
        <w:numId w:val="7"/>
      </w:numPr>
    </w:pPr>
  </w:style>
  <w:style w:type="paragraph" w:styleId="List2">
    <w:name w:val="List 2"/>
    <w:basedOn w:val="BodyText"/>
    <w:rsid w:val="00D20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B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B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B45"/>
    <w:pPr>
      <w:numPr>
        <w:numId w:val="3"/>
      </w:numPr>
    </w:pPr>
  </w:style>
  <w:style w:type="paragraph" w:styleId="ListContinue2">
    <w:name w:val="List Continue 2"/>
    <w:basedOn w:val="List2"/>
    <w:rsid w:val="00D20B45"/>
    <w:pPr>
      <w:ind w:firstLine="0"/>
    </w:pPr>
  </w:style>
  <w:style w:type="paragraph" w:styleId="ListContinue3">
    <w:name w:val="List Continue 3"/>
    <w:basedOn w:val="List3"/>
    <w:rsid w:val="00D20B45"/>
    <w:pPr>
      <w:ind w:left="1021" w:firstLine="0"/>
    </w:pPr>
  </w:style>
  <w:style w:type="paragraph" w:styleId="ListContinue4">
    <w:name w:val="List Continue 4"/>
    <w:basedOn w:val="List4"/>
    <w:rsid w:val="00D20B45"/>
    <w:pPr>
      <w:ind w:firstLine="0"/>
    </w:pPr>
  </w:style>
  <w:style w:type="paragraph" w:styleId="ListContinue5">
    <w:name w:val="List Continue 5"/>
    <w:basedOn w:val="List5"/>
    <w:rsid w:val="00D20B45"/>
    <w:pPr>
      <w:ind w:firstLine="0"/>
    </w:pPr>
  </w:style>
  <w:style w:type="paragraph" w:styleId="ListNumber3">
    <w:name w:val="List Number 3"/>
    <w:basedOn w:val="List3"/>
    <w:rsid w:val="00D20B45"/>
    <w:pPr>
      <w:numPr>
        <w:numId w:val="4"/>
      </w:numPr>
    </w:pPr>
  </w:style>
  <w:style w:type="paragraph" w:styleId="ListNumber4">
    <w:name w:val="List Number 4"/>
    <w:basedOn w:val="List4"/>
    <w:rsid w:val="00D20B45"/>
    <w:pPr>
      <w:numPr>
        <w:numId w:val="5"/>
      </w:numPr>
    </w:pPr>
  </w:style>
  <w:style w:type="paragraph" w:styleId="ListNumber5">
    <w:name w:val="List Number 5"/>
    <w:basedOn w:val="List5"/>
    <w:rsid w:val="00D20B45"/>
    <w:pPr>
      <w:numPr>
        <w:numId w:val="6"/>
      </w:numPr>
    </w:pPr>
  </w:style>
  <w:style w:type="paragraph" w:styleId="BlockText">
    <w:name w:val="Block Text"/>
    <w:basedOn w:val="Normal"/>
    <w:rsid w:val="00D20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B45"/>
    <w:rPr>
      <w:sz w:val="16"/>
      <w:vertAlign w:val="superscript"/>
    </w:rPr>
  </w:style>
  <w:style w:type="character" w:customStyle="1" w:styleId="Symbols">
    <w:name w:val="Symbols"/>
    <w:basedOn w:val="DefaultParagraphFont"/>
    <w:rsid w:val="00D20B45"/>
    <w:rPr>
      <w:rFonts w:ascii="Symbol" w:hAnsi="Symbol"/>
    </w:rPr>
  </w:style>
  <w:style w:type="character" w:customStyle="1" w:styleId="MenuOptions">
    <w:name w:val="Menu Options"/>
    <w:basedOn w:val="DefaultParagraphFont"/>
    <w:rsid w:val="00D20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B45"/>
    <w:rPr>
      <w:b/>
    </w:rPr>
  </w:style>
  <w:style w:type="character" w:customStyle="1" w:styleId="Underlined">
    <w:name w:val="Underlined"/>
    <w:basedOn w:val="DefaultParagraphFont"/>
    <w:rsid w:val="00D20B45"/>
    <w:rPr>
      <w:u w:val="single"/>
    </w:rPr>
  </w:style>
  <w:style w:type="paragraph" w:customStyle="1" w:styleId="TableBodyTextRight">
    <w:name w:val="Table Body Text Right"/>
    <w:basedOn w:val="TableBodyText"/>
    <w:rsid w:val="00D20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B45"/>
    <w:rPr>
      <w:sz w:val="18"/>
    </w:rPr>
  </w:style>
  <w:style w:type="paragraph" w:customStyle="1" w:styleId="BodySmallRight">
    <w:name w:val="Body Small Right"/>
    <w:basedOn w:val="BodyTextRight"/>
    <w:rsid w:val="00D20B45"/>
    <w:rPr>
      <w:sz w:val="18"/>
      <w:szCs w:val="18"/>
    </w:rPr>
  </w:style>
  <w:style w:type="paragraph" w:customStyle="1" w:styleId="MarginEdition">
    <w:name w:val="Margin Edition"/>
    <w:basedOn w:val="MarginNote"/>
    <w:rsid w:val="00D20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B45"/>
    <w:rPr>
      <w:sz w:val="2"/>
      <w:szCs w:val="2"/>
    </w:rPr>
  </w:style>
  <w:style w:type="character" w:customStyle="1" w:styleId="Small">
    <w:name w:val="Small"/>
    <w:basedOn w:val="DefaultParagraphFont"/>
    <w:rsid w:val="00D20B45"/>
    <w:rPr>
      <w:sz w:val="16"/>
    </w:rPr>
  </w:style>
  <w:style w:type="paragraph" w:customStyle="1" w:styleId="WideTable">
    <w:name w:val="Wide Table"/>
    <w:basedOn w:val="Normal"/>
    <w:rsid w:val="00D20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B45"/>
  </w:style>
  <w:style w:type="paragraph" w:styleId="Quote">
    <w:name w:val="Quote"/>
    <w:basedOn w:val="Heading1"/>
    <w:link w:val="QuoteChar"/>
    <w:qFormat/>
    <w:rsid w:val="00D20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B45"/>
    <w:pPr>
      <w:pageBreakBefore/>
    </w:pPr>
  </w:style>
  <w:style w:type="paragraph" w:customStyle="1" w:styleId="Border">
    <w:name w:val="Border"/>
    <w:basedOn w:val="Normal"/>
    <w:qFormat/>
    <w:rsid w:val="00D20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B45"/>
    <w:rPr>
      <w:u w:val="single"/>
    </w:rPr>
  </w:style>
  <w:style w:type="character" w:customStyle="1" w:styleId="BoldandItalics">
    <w:name w:val="Bold and Italics"/>
    <w:qFormat/>
    <w:rsid w:val="00D20B45"/>
    <w:rPr>
      <w:b/>
      <w:i/>
      <w:u w:val="none"/>
    </w:rPr>
  </w:style>
  <w:style w:type="paragraph" w:styleId="BalloonText">
    <w:name w:val="Balloon Text"/>
    <w:basedOn w:val="Normal"/>
    <w:link w:val="BalloonTextChar"/>
    <w:rsid w:val="00D20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B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6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2866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AHCPGD309 Perform specialist amenity pruning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