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FC7" w:rsidP="001A3FC7">
      <w:pPr>
        <w:pStyle w:val="Title"/>
      </w:pPr>
      <w:r>
        <w:fldChar w:fldCharType="begin"/>
      </w:r>
      <w:r>
        <w:instrText xml:space="preserve"> TITLE   \* MERGEFORMAT </w:instrText>
      </w:r>
      <w:r>
        <w:fldChar w:fldCharType="separate"/>
      </w:r>
      <w:r>
        <w:t>AHCPGD308 Plan and maintain plant displays</w:t>
      </w:r>
      <w:r>
        <w:fldChar w:fldCharType="end"/>
      </w:r>
    </w:p>
    <w:p w:rsidR="001A3FC7" w:rsidP="001A3FC7">
      <w:pPr>
        <w:pStyle w:val="Version"/>
        <w:sectPr w:rsidSect="002E0E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E6A" w:rsidP="002E0E6A">
      <w:pPr>
        <w:pStyle w:val="SuperHeading"/>
      </w:pPr>
      <w:r w:rsidRPr="002E0E6A">
        <w:t>AHCPGD308 Plan and maintain plant displays</w:t>
      </w:r>
    </w:p>
    <w:p w:rsidR="00000000" w:rsidRPr="002E0E6A" w:rsidP="002E0E6A">
      <w:pPr>
        <w:pStyle w:val="Heading1"/>
      </w:pPr>
      <w:bookmarkStart w:id="1" w:name="O_1212747"/>
      <w:bookmarkEnd w:id="1"/>
      <w:r w:rsidRPr="002E0E6A">
        <w:t>Modification History</w:t>
      </w:r>
    </w:p>
    <w:tbl>
      <w:tblPr>
        <w:tblW w:w="9520" w:type="dxa"/>
        <w:tblLayout w:type="fixed"/>
        <w:tblCellMar>
          <w:left w:w="62" w:type="dxa"/>
          <w:right w:w="62" w:type="dxa"/>
        </w:tblCellMar>
        <w:tblLook w:val="0000"/>
      </w:tblPr>
      <w:tblGrid>
        <w:gridCol w:w="2581"/>
        <w:gridCol w:w="6939"/>
      </w:tblGrid>
      <w:tr w:rsidTr="002E0E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Comments</w:t>
            </w:r>
          </w:p>
        </w:tc>
      </w:tr>
      <w:tr w:rsidTr="002E0E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This version released with AHC Agriculture, Horticulture and Conservation and Land Management Training Package Version 7.0.</w:t>
            </w:r>
          </w:p>
        </w:tc>
      </w:tr>
    </w:tbl>
    <w:p w:rsidR="00000000" w:rsidRPr="002E0E6A" w:rsidP="002E0E6A">
      <w:pPr>
        <w:pStyle w:val="BodyText"/>
      </w:pPr>
    </w:p>
    <w:p w:rsidR="00000000" w:rsidRPr="002E0E6A" w:rsidP="002E0E6A">
      <w:pPr>
        <w:pStyle w:val="AllowPageBreak"/>
      </w:pPr>
    </w:p>
    <w:p w:rsidR="00000000" w:rsidRPr="002E0E6A" w:rsidP="002E0E6A">
      <w:pPr>
        <w:pStyle w:val="Heading1"/>
      </w:pPr>
      <w:bookmarkStart w:id="2" w:name="O_1212748"/>
      <w:bookmarkEnd w:id="2"/>
      <w:r w:rsidRPr="002E0E6A">
        <w:t>Application</w:t>
      </w:r>
    </w:p>
    <w:p w:rsidR="00000000" w:rsidRPr="002E0E6A" w:rsidP="001A3FC7">
      <w:pPr>
        <w:pStyle w:val="BodyText"/>
      </w:pPr>
      <w:r w:rsidRPr="002E0E6A">
        <w:t>This unit of competency describes the skills and k</w:t>
      </w:r>
      <w:r w:rsidRPr="002E0E6A">
        <w:t>nowledge required to plan and establish plant displays, including preparing, selecting, placing and maintaining plants either indoors or as seasonal displays of annual and perennial plants in garden beds and completing work.</w:t>
      </w:r>
    </w:p>
    <w:p w:rsidR="00000000" w:rsidRPr="002E0E6A" w:rsidP="001A3FC7">
      <w:pPr>
        <w:pStyle w:val="BodyText"/>
      </w:pPr>
      <w:r w:rsidRPr="002E0E6A">
        <w:t>The unit applies to individuals</w:t>
      </w:r>
      <w:r w:rsidRPr="002E0E6A">
        <w:t xml:space="preserve"> who plan and maintain plant displays under broad direction and take responsibility for their own work and for the quality of the work of others.</w:t>
      </w:r>
    </w:p>
    <w:p w:rsidR="00000000" w:rsidRPr="002E0E6A" w:rsidP="001A3FC7">
      <w:pPr>
        <w:pStyle w:val="BodyText"/>
      </w:pPr>
      <w:r w:rsidRPr="002E0E6A">
        <w:t>No licensing, legislative or certification requirements apply to this unit at the time of publication.</w:t>
      </w:r>
    </w:p>
    <w:p w:rsidR="00000000" w:rsidRPr="002E0E6A" w:rsidP="002E0E6A">
      <w:pPr>
        <w:pStyle w:val="Heading1"/>
      </w:pPr>
      <w:bookmarkStart w:id="3" w:name="O_1212749"/>
      <w:bookmarkEnd w:id="3"/>
      <w:r w:rsidRPr="002E0E6A">
        <w:t>Pre-requisite Unit</w:t>
      </w:r>
    </w:p>
    <w:p w:rsidR="00000000" w:rsidRPr="002E0E6A" w:rsidP="001A3FC7">
      <w:pPr>
        <w:pStyle w:val="BodyText"/>
      </w:pPr>
      <w:r w:rsidRPr="002E0E6A">
        <w:t>Nil</w:t>
      </w:r>
    </w:p>
    <w:p w:rsidR="00000000" w:rsidRPr="002E0E6A" w:rsidP="002E0E6A">
      <w:pPr>
        <w:pStyle w:val="Heading1"/>
      </w:pPr>
      <w:bookmarkStart w:id="4" w:name="O_1212751"/>
      <w:bookmarkEnd w:id="4"/>
      <w:r w:rsidRPr="002E0E6A">
        <w:t>Unit Sector</w:t>
      </w:r>
    </w:p>
    <w:p w:rsidR="00000000" w:rsidRPr="002E0E6A" w:rsidP="001A3FC7">
      <w:pPr>
        <w:pStyle w:val="BodyText"/>
      </w:pPr>
      <w:r w:rsidRPr="002E0E6A">
        <w:t>Parks and Gardens (PGD)</w:t>
      </w:r>
    </w:p>
    <w:p w:rsidR="00000000" w:rsidRPr="002E0E6A" w:rsidP="002E0E6A">
      <w:pPr>
        <w:pStyle w:val="Heading1"/>
      </w:pPr>
      <w:bookmarkStart w:id="5" w:name="O_1212752"/>
      <w:bookmarkEnd w:id="5"/>
      <w:r w:rsidRPr="002E0E6A">
        <w:t>Elements and Performance Criteria</w:t>
      </w:r>
    </w:p>
    <w:tbl>
      <w:tblPr>
        <w:tblW w:w="9520" w:type="dxa"/>
        <w:tblLayout w:type="fixed"/>
        <w:tblCellMar>
          <w:left w:w="62" w:type="dxa"/>
          <w:right w:w="62" w:type="dxa"/>
        </w:tblCellMar>
        <w:tblLook w:val="0000"/>
      </w:tblPr>
      <w:tblGrid>
        <w:gridCol w:w="2580"/>
        <w:gridCol w:w="6940"/>
      </w:tblGrid>
      <w:tr w:rsidTr="001A3F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0E6A">
            <w:pPr>
              <w:pStyle w:val="BodyTextBold"/>
              <w:rPr>
                <w:lang w:val="en-NZ"/>
              </w:rPr>
            </w:pPr>
            <w:r w:rsidRPr="002E0E6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0E6A">
            <w:pPr>
              <w:pStyle w:val="BodyTextBold"/>
              <w:rPr>
                <w:lang w:val="en-NZ"/>
              </w:rPr>
            </w:pPr>
            <w:r w:rsidRPr="002E0E6A">
              <w:t>Performance Criteria</w:t>
            </w:r>
          </w:p>
        </w:tc>
      </w:tr>
      <w:tr w:rsidTr="001A3F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rPr>
                <w:rStyle w:val="Emphasis"/>
              </w:rPr>
              <w:t>Performance criteria describe the performance needed to demonstrate achievement of the element.</w:t>
            </w:r>
          </w:p>
        </w:tc>
      </w:tr>
      <w:tr w:rsidTr="001A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1. Prepare for plant displays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1.1 Confirm display plan requirements with supervisor or manager</w:t>
            </w:r>
          </w:p>
          <w:p w:rsidR="00000000" w:rsidRPr="002E0E6A" w:rsidP="002E0E6A">
            <w:pPr>
              <w:pStyle w:val="BodyText"/>
            </w:pPr>
            <w:r w:rsidRPr="002E0E6A">
              <w:t>1.2 Inspect the display site for aesthetic, environmental and ph</w:t>
            </w:r>
            <w:r w:rsidRPr="002E0E6A">
              <w:t>ysical attributes</w:t>
            </w:r>
          </w:p>
          <w:p w:rsidR="00000000" w:rsidRPr="002E0E6A" w:rsidP="002E0E6A">
            <w:pPr>
              <w:pStyle w:val="BodyText"/>
            </w:pPr>
            <w:r w:rsidRPr="002E0E6A">
              <w:t>1.3 Identify potential hazards and risks, and implement safe working practices to manage risks</w:t>
            </w:r>
          </w:p>
          <w:p w:rsidR="00000000" w:rsidRPr="002E0E6A" w:rsidP="002E0E6A">
            <w:pPr>
              <w:pStyle w:val="BodyText"/>
            </w:pPr>
            <w:r w:rsidRPr="002E0E6A">
              <w:t xml:space="preserve">1.4 Select, fit, use and maintain personal protective equipment </w:t>
            </w:r>
            <w:r w:rsidRPr="002E0E6A">
              <w:t>applicable to the task</w:t>
            </w:r>
          </w:p>
          <w:p w:rsidR="00000000" w:rsidRPr="002E0E6A" w:rsidP="002E0E6A">
            <w:pPr>
              <w:pStyle w:val="BodyText"/>
            </w:pPr>
            <w:r w:rsidRPr="002E0E6A">
              <w:t>1.5 Identify location and projected life of display</w:t>
            </w:r>
          </w:p>
          <w:p w:rsidR="00000000" w:rsidRPr="002E0E6A" w:rsidP="002E0E6A">
            <w:pPr>
              <w:pStyle w:val="BodyText"/>
            </w:pPr>
            <w:r w:rsidRPr="002E0E6A">
              <w:t>1.6 Check site irrigation system</w:t>
            </w:r>
          </w:p>
          <w:p w:rsidR="00000000" w:rsidRPr="002E0E6A" w:rsidP="002E0E6A">
            <w:pPr>
              <w:pStyle w:val="BodyText"/>
            </w:pPr>
            <w:r w:rsidRPr="002E0E6A">
              <w:t>1.7 Identify plant types suitable for aesthetic effects, environmental and physical attributes</w:t>
            </w:r>
          </w:p>
          <w:p w:rsidR="00000000" w:rsidRPr="002E0E6A" w:rsidP="002E0E6A">
            <w:pPr>
              <w:pStyle w:val="BodyText"/>
            </w:pPr>
            <w:r w:rsidRPr="002E0E6A">
              <w:t>1.8 Identify actions, timelines and organise work, in consultation with supervisor or manager</w:t>
            </w:r>
          </w:p>
          <w:p w:rsidR="00000000" w:rsidRPr="002E0E6A" w:rsidP="002E0E6A">
            <w:pPr>
              <w:pStyle w:val="BodyText"/>
            </w:pPr>
            <w:r w:rsidRPr="002E0E6A">
              <w:t>1.9 Confirm the availability of pl</w:t>
            </w:r>
            <w:r w:rsidRPr="002E0E6A">
              <w:t>ants, materials and services for preparing display</w:t>
            </w:r>
          </w:p>
          <w:p w:rsidR="00000000" w:rsidRPr="002E0E6A" w:rsidP="002E0E6A">
            <w:pPr>
              <w:pStyle w:val="BodyText"/>
            </w:pPr>
            <w:r w:rsidRPr="002E0E6A">
              <w:t>1.10 Select materials, tools, equipment and machinery according to the display plan and workplace procedures</w:t>
            </w:r>
          </w:p>
          <w:p w:rsidR="00000000" w:rsidP="002E0E6A">
            <w:pPr>
              <w:pStyle w:val="BodyText"/>
              <w:rPr>
                <w:lang w:val="en-NZ"/>
              </w:rPr>
            </w:pPr>
            <w:r w:rsidRPr="002E0E6A">
              <w:t>1.11 Record display requirements</w:t>
            </w:r>
          </w:p>
        </w:tc>
      </w:tr>
      <w:tr w:rsidTr="001A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2. Select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2.1 Select healthy and vigorous plants accord</w:t>
            </w:r>
            <w:r w:rsidRPr="002E0E6A">
              <w:t>ing to workplace quality specifications</w:t>
            </w:r>
          </w:p>
          <w:p w:rsidR="00000000" w:rsidRPr="002E0E6A" w:rsidP="002E0E6A">
            <w:pPr>
              <w:pStyle w:val="BodyText"/>
            </w:pPr>
            <w:r w:rsidRPr="002E0E6A">
              <w:t>2.2 Select number and size of plants according to display requirements</w:t>
            </w:r>
          </w:p>
          <w:p w:rsidR="00000000" w:rsidP="002E0E6A">
            <w:pPr>
              <w:pStyle w:val="BodyText"/>
              <w:rPr>
                <w:lang w:val="en-NZ"/>
              </w:rPr>
            </w:pPr>
            <w:r w:rsidRPr="002E0E6A">
              <w:t>2.3 Select plants that display ability to survive in display position for length of display</w:t>
            </w:r>
          </w:p>
        </w:tc>
      </w:tr>
      <w:tr w:rsidTr="001A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3. Install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3.1 Place plants according to patt</w:t>
            </w:r>
            <w:r w:rsidRPr="002E0E6A">
              <w:t>ern specified in display plan requirements</w:t>
            </w:r>
          </w:p>
          <w:p w:rsidR="00000000" w:rsidRPr="002E0E6A" w:rsidP="002E0E6A">
            <w:pPr>
              <w:pStyle w:val="BodyText"/>
            </w:pPr>
            <w:r w:rsidRPr="002E0E6A">
              <w:t>3.2 Plant stock</w:t>
            </w:r>
          </w:p>
          <w:p w:rsidR="00000000" w:rsidP="002E0E6A">
            <w:pPr>
              <w:pStyle w:val="BodyText"/>
              <w:rPr>
                <w:lang w:val="en-NZ"/>
              </w:rPr>
            </w:pPr>
            <w:r w:rsidRPr="002E0E6A">
              <w:t>3.3 Select accessories and materials according to display plan requirements</w:t>
            </w:r>
          </w:p>
        </w:tc>
      </w:tr>
      <w:tr w:rsidTr="001A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4. Maintain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4.1 Check irrigation system where applicable</w:t>
            </w:r>
          </w:p>
          <w:p w:rsidR="00000000" w:rsidRPr="002E0E6A" w:rsidP="002E0E6A">
            <w:pPr>
              <w:pStyle w:val="BodyText"/>
            </w:pPr>
            <w:r w:rsidRPr="002E0E6A">
              <w:t>4.2 Monitor plant health</w:t>
            </w:r>
          </w:p>
          <w:p w:rsidR="00000000" w:rsidRPr="002E0E6A" w:rsidP="002E0E6A">
            <w:pPr>
              <w:pStyle w:val="BodyText"/>
            </w:pPr>
            <w:r w:rsidRPr="002E0E6A">
              <w:t>4.3 Maintain plant display appe</w:t>
            </w:r>
            <w:r w:rsidRPr="002E0E6A">
              <w:t>arance, including weeding, dead heading and shaping</w:t>
            </w:r>
          </w:p>
          <w:p w:rsidR="00000000" w:rsidRPr="002E0E6A" w:rsidP="002E0E6A">
            <w:pPr>
              <w:pStyle w:val="BodyText"/>
            </w:pPr>
            <w:r w:rsidRPr="002E0E6A">
              <w:t>4.4 Fertilise and water plants to maintain optimum health and appearance</w:t>
            </w:r>
          </w:p>
          <w:p w:rsidR="00000000" w:rsidP="002E0E6A">
            <w:pPr>
              <w:pStyle w:val="BodyText"/>
              <w:rPr>
                <w:lang w:val="en-NZ"/>
              </w:rPr>
            </w:pPr>
            <w:r w:rsidRPr="002E0E6A">
              <w:t>4.5 Replace plants where required</w:t>
            </w:r>
          </w:p>
        </w:tc>
      </w:tr>
      <w:tr w:rsidTr="001A3F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5. Complete plant installation and maintenance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5.1 Remove and dispose of or recycle rubbish and plant waste material</w:t>
            </w:r>
          </w:p>
          <w:p w:rsidR="00000000" w:rsidRPr="002E0E6A" w:rsidP="002E0E6A">
            <w:pPr>
              <w:pStyle w:val="BodyText"/>
            </w:pPr>
            <w:r w:rsidRPr="002E0E6A">
              <w:t>5.2 Clean, maintain and store tools, equipment and machinery</w:t>
            </w:r>
          </w:p>
          <w:p w:rsidR="00000000" w:rsidRPr="002E0E6A" w:rsidP="002E0E6A">
            <w:pPr>
              <w:pStyle w:val="BodyText"/>
            </w:pPr>
            <w:r w:rsidRPr="002E0E6A">
              <w:t xml:space="preserve">5.3 Identify and report unserviceable tools, equipment and machinery </w:t>
            </w:r>
            <w:r w:rsidRPr="002E0E6A">
              <w:t>according to workplace procedures</w:t>
            </w:r>
          </w:p>
        </w:tc>
      </w:tr>
    </w:tbl>
    <w:p w:rsidR="00000000" w:rsidRPr="002E0E6A" w:rsidP="002E0E6A">
      <w:pPr>
        <w:pStyle w:val="BodyText"/>
      </w:pPr>
    </w:p>
    <w:p w:rsidR="00000000" w:rsidRPr="002E0E6A" w:rsidP="002E0E6A">
      <w:pPr>
        <w:pStyle w:val="AllowPageBreak"/>
      </w:pPr>
    </w:p>
    <w:p w:rsidR="00000000" w:rsidRPr="002E0E6A" w:rsidP="002E0E6A">
      <w:pPr>
        <w:pStyle w:val="Heading1"/>
      </w:pPr>
      <w:bookmarkStart w:id="6" w:name="O_1212753"/>
      <w:bookmarkEnd w:id="6"/>
      <w:r w:rsidRPr="002E0E6A">
        <w:t>F</w:t>
      </w:r>
      <w:r w:rsidRPr="002E0E6A">
        <w:t>oundation Skills</w:t>
      </w:r>
    </w:p>
    <w:p w:rsidR="00000000" w:rsidRPr="001A3FC7" w:rsidP="001A3FC7">
      <w:pPr>
        <w:pStyle w:val="BodyText"/>
        <w:rPr>
          <w:i/>
        </w:rPr>
      </w:pPr>
      <w:r w:rsidRPr="001A3FC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E0E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Description</w:t>
            </w:r>
          </w:p>
        </w:tc>
      </w:tr>
      <w:tr w:rsidTr="002E0E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ListBullet"/>
              <w:rPr>
                <w:lang w:val="en-NZ"/>
              </w:rPr>
            </w:pPr>
            <w:r w:rsidRPr="002E0E6A">
              <w:t>Use clear language to report tool, equipment and machinery unserviceability</w:t>
            </w:r>
          </w:p>
        </w:tc>
      </w:tr>
      <w:tr w:rsidTr="002E0E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ListBullet"/>
            </w:pPr>
            <w:r w:rsidRPr="002E0E6A">
              <w:t>Estimate area</w:t>
            </w:r>
          </w:p>
          <w:p w:rsidR="00000000" w:rsidRPr="002E0E6A" w:rsidP="002E0E6A">
            <w:pPr>
              <w:pStyle w:val="ListBullet"/>
            </w:pPr>
            <w:r w:rsidRPr="002E0E6A">
              <w:t>Apply numerical information to determine quantities, material and application rates</w:t>
            </w:r>
          </w:p>
        </w:tc>
      </w:tr>
    </w:tbl>
    <w:p w:rsidR="00000000" w:rsidRPr="002E0E6A" w:rsidP="002E0E6A">
      <w:pPr>
        <w:pStyle w:val="BodyText"/>
      </w:pPr>
    </w:p>
    <w:p w:rsidR="00000000" w:rsidRPr="002E0E6A" w:rsidP="002E0E6A">
      <w:pPr>
        <w:pStyle w:val="AllowPageBreak"/>
      </w:pPr>
    </w:p>
    <w:p w:rsidR="00000000" w:rsidRPr="002E0E6A" w:rsidP="002E0E6A">
      <w:pPr>
        <w:pStyle w:val="Heading1"/>
      </w:pPr>
      <w:bookmarkStart w:id="7" w:name="O_1212755"/>
      <w:bookmarkEnd w:id="7"/>
      <w:r w:rsidRPr="002E0E6A">
        <w:t>Unit Mapping Information</w:t>
      </w:r>
    </w:p>
    <w:tbl>
      <w:tblPr>
        <w:tblW w:w="9520" w:type="dxa"/>
        <w:tblLayout w:type="fixed"/>
        <w:tblCellMar>
          <w:left w:w="62" w:type="dxa"/>
          <w:right w:w="62" w:type="dxa"/>
        </w:tblCellMar>
        <w:tblLook w:val="0000"/>
      </w:tblPr>
      <w:tblGrid>
        <w:gridCol w:w="2268"/>
        <w:gridCol w:w="2268"/>
        <w:gridCol w:w="2716"/>
        <w:gridCol w:w="2268"/>
      </w:tblGrid>
      <w:tr w:rsidTr="002E0E6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Bold"/>
              <w:rPr>
                <w:lang w:val="en-NZ"/>
              </w:rPr>
            </w:pPr>
            <w:r w:rsidRPr="002E0E6A">
              <w:t>Equivalence status</w:t>
            </w:r>
          </w:p>
        </w:tc>
      </w:tr>
      <w:tr w:rsidTr="002E0E6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AHCPGD308 Plan and maintain plant displays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E6A">
            <w:pPr>
              <w:pStyle w:val="BodyText"/>
              <w:rPr>
                <w:lang w:val="en-NZ"/>
              </w:rPr>
            </w:pPr>
            <w:r w:rsidRPr="002E0E6A">
              <w:t>AHCPGD302 Plan and maintain plant displays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Minor changes to application</w:t>
            </w:r>
          </w:p>
          <w:p w:rsidR="00000000" w:rsidRPr="002E0E6A" w:rsidP="002E0E6A">
            <w:pPr>
              <w:pStyle w:val="BodyText"/>
            </w:pPr>
            <w:r w:rsidRPr="002E0E6A">
              <w:t>Major changes to performance criteria</w:t>
            </w:r>
          </w:p>
          <w:p w:rsidR="00000000" w:rsidRPr="002E0E6A" w:rsidP="002E0E6A">
            <w:pPr>
              <w:pStyle w:val="BodyText"/>
            </w:pPr>
            <w:r w:rsidRPr="002E0E6A">
              <w:t xml:space="preserve">Foundation </w:t>
            </w:r>
            <w:r w:rsidRPr="002E0E6A">
              <w:t>skills added</w:t>
            </w:r>
          </w:p>
          <w:p w:rsidR="00000000" w:rsidP="002E0E6A">
            <w:pPr>
              <w:pStyle w:val="BodyText"/>
              <w:rPr>
                <w:lang w:val="en-NZ"/>
              </w:rPr>
            </w:pPr>
            <w:r w:rsidRPr="002E0E6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E6A" w:rsidP="002E0E6A">
            <w:pPr>
              <w:pStyle w:val="BodyText"/>
            </w:pPr>
            <w:r w:rsidRPr="002E0E6A">
              <w:t>Not equivalent</w:t>
            </w:r>
          </w:p>
        </w:tc>
      </w:tr>
    </w:tbl>
    <w:p w:rsidR="00000000" w:rsidRPr="002E0E6A" w:rsidP="002E0E6A">
      <w:pPr>
        <w:pStyle w:val="BodyText"/>
      </w:pPr>
    </w:p>
    <w:p w:rsidR="00000000" w:rsidRPr="002E0E6A" w:rsidP="002E0E6A">
      <w:pPr>
        <w:pStyle w:val="AllowPageBreak"/>
      </w:pPr>
    </w:p>
    <w:p w:rsidR="00000000" w:rsidRPr="002E0E6A" w:rsidP="002E0E6A">
      <w:pPr>
        <w:pStyle w:val="Heading1"/>
      </w:pPr>
      <w:bookmarkStart w:id="8" w:name="O_1212762"/>
      <w:bookmarkEnd w:id="8"/>
      <w:r w:rsidRPr="002E0E6A">
        <w:t>Links</w:t>
      </w:r>
    </w:p>
    <w:p w:rsidR="00000000" w:rsidRPr="002E0E6A" w:rsidP="001A3FC7">
      <w:pPr>
        <w:pStyle w:val="BodyText"/>
      </w:pPr>
      <w:r w:rsidRPr="002E0E6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54B95">
        <w:rPr>
          <w:rStyle w:val="Hyperlink"/>
        </w:rPr>
        <w:t>https://vetnet.gov.au/Pages/TrainingDocs.aspx?q=c6399549-9c62-4a5e-bf1a-524b2322cf72</w:t>
      </w:r>
      <w:r>
        <w:fldChar w:fldCharType="end"/>
      </w:r>
    </w:p>
    <w:p w:rsidR="00000000" w:rsidRPr="002E0E6A" w:rsidP="002E0E6A"/>
    <w:sectPr w:rsidSect="002E0E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6A" w:rsidRPr="001A3FC7" w:rsidP="001A3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7" w:rsidP="002E0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FC7" w:rsidP="002E0E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3FC7" w:rsidP="002E0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E6A" w:rsidRPr="001A3FC7" w:rsidP="001A3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C7" w:rsidRPr="002D2AF8" w:rsidP="002E0E6A">
    <w:pPr>
      <w:pStyle w:val="Header"/>
      <w:framePr w:wrap="around"/>
    </w:pPr>
    <w:r>
      <w:fldChar w:fldCharType="begin"/>
    </w:r>
    <w:r>
      <w:instrText xml:space="preserve"> TITLE   \* MERGEFORMAT </w:instrText>
    </w:r>
    <w:r>
      <w:fldChar w:fldCharType="separate"/>
    </w:r>
    <w:r>
      <w:t>AHCPGD308 Plan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A3FC7" w:rsidP="002E0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A83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CC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E6A"/>
    <w:pPr>
      <w:spacing w:before="360" w:after="60"/>
      <w:outlineLvl w:val="0"/>
    </w:pPr>
    <w:rPr>
      <w:sz w:val="32"/>
    </w:rPr>
  </w:style>
  <w:style w:type="paragraph" w:styleId="Heading2">
    <w:name w:val="heading 2"/>
    <w:basedOn w:val="HeadingBase"/>
    <w:next w:val="BodyText"/>
    <w:link w:val="Heading2Char"/>
    <w:qFormat/>
    <w:rsid w:val="002E0E6A"/>
    <w:pPr>
      <w:keepLines/>
      <w:spacing w:before="240" w:after="120"/>
      <w:outlineLvl w:val="1"/>
    </w:pPr>
    <w:rPr>
      <w:sz w:val="28"/>
      <w:szCs w:val="40"/>
    </w:rPr>
  </w:style>
  <w:style w:type="paragraph" w:styleId="Heading3">
    <w:name w:val="heading 3"/>
    <w:basedOn w:val="HeadingBase"/>
    <w:next w:val="BodyText"/>
    <w:link w:val="Heading3Char"/>
    <w:qFormat/>
    <w:rsid w:val="002E0E6A"/>
    <w:pPr>
      <w:spacing w:before="180" w:after="120"/>
      <w:outlineLvl w:val="2"/>
    </w:pPr>
    <w:rPr>
      <w:spacing w:val="-10"/>
      <w:kern w:val="32"/>
    </w:rPr>
  </w:style>
  <w:style w:type="paragraph" w:styleId="Heading4">
    <w:name w:val="heading 4"/>
    <w:basedOn w:val="HeadingBase"/>
    <w:next w:val="BodyText"/>
    <w:link w:val="Heading4Char"/>
    <w:qFormat/>
    <w:rsid w:val="002E0E6A"/>
    <w:pPr>
      <w:spacing w:before="160" w:after="120"/>
      <w:outlineLvl w:val="3"/>
    </w:pPr>
    <w:rPr>
      <w:sz w:val="22"/>
    </w:rPr>
  </w:style>
  <w:style w:type="paragraph" w:styleId="Heading5">
    <w:name w:val="heading 5"/>
    <w:basedOn w:val="HeadingBase"/>
    <w:next w:val="Normal"/>
    <w:link w:val="Heading5Char"/>
    <w:qFormat/>
    <w:rsid w:val="002E0E6A"/>
    <w:pPr>
      <w:spacing w:before="80"/>
      <w:outlineLvl w:val="4"/>
    </w:pPr>
    <w:rPr>
      <w:color w:val="918585"/>
      <w:sz w:val="20"/>
    </w:rPr>
  </w:style>
  <w:style w:type="paragraph" w:styleId="Heading6">
    <w:name w:val="heading 6"/>
    <w:basedOn w:val="HeadingBase"/>
    <w:next w:val="Normal"/>
    <w:link w:val="Heading6Char"/>
    <w:qFormat/>
    <w:rsid w:val="002E0E6A"/>
    <w:pPr>
      <w:spacing w:before="60"/>
      <w:outlineLvl w:val="5"/>
    </w:pPr>
    <w:rPr>
      <w:color w:val="918585"/>
      <w:sz w:val="20"/>
    </w:rPr>
  </w:style>
  <w:style w:type="paragraph" w:styleId="Heading7">
    <w:name w:val="heading 7"/>
    <w:basedOn w:val="Normal"/>
    <w:next w:val="Normal"/>
    <w:link w:val="Heading7Char"/>
    <w:qFormat/>
    <w:rsid w:val="002E0E6A"/>
    <w:pPr>
      <w:ind w:left="720"/>
      <w:outlineLvl w:val="6"/>
    </w:pPr>
    <w:rPr>
      <w:i/>
    </w:rPr>
  </w:style>
  <w:style w:type="paragraph" w:styleId="Heading8">
    <w:name w:val="heading 8"/>
    <w:basedOn w:val="Normal"/>
    <w:next w:val="Normal"/>
    <w:link w:val="Heading8Char"/>
    <w:qFormat/>
    <w:rsid w:val="002E0E6A"/>
    <w:pPr>
      <w:ind w:left="720"/>
      <w:outlineLvl w:val="7"/>
    </w:pPr>
    <w:rPr>
      <w:i/>
    </w:rPr>
  </w:style>
  <w:style w:type="paragraph" w:styleId="Heading9">
    <w:name w:val="heading 9"/>
    <w:basedOn w:val="Normal"/>
    <w:next w:val="Normal"/>
    <w:link w:val="Heading9Char"/>
    <w:qFormat/>
    <w:rsid w:val="002E0E6A"/>
    <w:pPr>
      <w:ind w:left="720"/>
      <w:outlineLvl w:val="8"/>
    </w:pPr>
    <w:rPr>
      <w:i/>
    </w:rPr>
  </w:style>
  <w:style w:type="character" w:default="1" w:styleId="DefaultParagraphFont">
    <w:name w:val="Default Paragraph Font"/>
    <w:uiPriority w:val="1"/>
    <w:unhideWhenUsed/>
    <w:rsid w:val="002E0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E6A"/>
  </w:style>
  <w:style w:type="character" w:customStyle="1" w:styleId="Heading1Char">
    <w:name w:val="Heading 1 Char"/>
    <w:basedOn w:val="DefaultParagraphFont"/>
    <w:link w:val="Heading1"/>
    <w:rsid w:val="002E0E6A"/>
    <w:rPr>
      <w:rFonts w:ascii="Times New Roman" w:eastAsia="Times New Roman" w:hAnsi="Times New Roman" w:cs="Times New Roman"/>
      <w:b/>
      <w:sz w:val="32"/>
      <w:szCs w:val="20"/>
      <w:lang w:eastAsia="en-US"/>
    </w:rPr>
  </w:style>
  <w:style w:type="paragraph" w:styleId="BodyText">
    <w:name w:val="Body Text"/>
    <w:basedOn w:val="Normal"/>
    <w:link w:val="BodyTextChar"/>
    <w:rsid w:val="002E0E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E6A"/>
    <w:rPr>
      <w:rFonts w:ascii="Times New Roman" w:eastAsia="Times New Roman" w:hAnsi="Times New Roman" w:cs="Times New Roman"/>
      <w:sz w:val="24"/>
      <w:lang w:eastAsia="en-US"/>
    </w:rPr>
  </w:style>
  <w:style w:type="paragraph" w:styleId="ListBullet">
    <w:name w:val="List Bullet"/>
    <w:basedOn w:val="List"/>
    <w:rsid w:val="002E0E6A"/>
    <w:pPr>
      <w:numPr>
        <w:numId w:val="11"/>
      </w:numPr>
      <w:tabs>
        <w:tab w:val="clear" w:pos="340"/>
      </w:tabs>
      <w:spacing w:before="40" w:after="40"/>
    </w:pPr>
  </w:style>
  <w:style w:type="character" w:styleId="Emphasis">
    <w:name w:val="Emphasis"/>
    <w:basedOn w:val="DefaultParagraphFont"/>
    <w:qFormat/>
    <w:rsid w:val="002E0E6A"/>
    <w:rPr>
      <w:i/>
    </w:rPr>
  </w:style>
  <w:style w:type="paragraph" w:customStyle="1" w:styleId="SuperHeading">
    <w:name w:val="SuperHeading"/>
    <w:basedOn w:val="Normal"/>
    <w:rsid w:val="002E0E6A"/>
    <w:pPr>
      <w:spacing w:before="240" w:after="120"/>
      <w:outlineLvl w:val="0"/>
    </w:pPr>
    <w:rPr>
      <w:rFonts w:ascii="Times New Roman" w:hAnsi="Times New Roman"/>
      <w:b/>
      <w:sz w:val="32"/>
    </w:rPr>
  </w:style>
  <w:style w:type="paragraph" w:customStyle="1" w:styleId="AllowPageBreak">
    <w:name w:val="AllowPageBreak"/>
    <w:rsid w:val="002E0E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E0E6A"/>
    <w:rPr>
      <w:b/>
    </w:rPr>
  </w:style>
  <w:style w:type="character" w:customStyle="1" w:styleId="Heading2Char">
    <w:name w:val="Heading 2 Char"/>
    <w:basedOn w:val="DefaultParagraphFont"/>
    <w:link w:val="Heading2"/>
    <w:rsid w:val="002E0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E6A"/>
    <w:rPr>
      <w:rFonts w:ascii="Courier New" w:eastAsia="Times New Roman" w:hAnsi="Courier New" w:cs="Times New Roman"/>
      <w:i/>
      <w:szCs w:val="20"/>
      <w:lang w:eastAsia="en-US"/>
    </w:rPr>
  </w:style>
  <w:style w:type="paragraph" w:customStyle="1" w:styleId="HeadingBase">
    <w:name w:val="Heading Base"/>
    <w:rsid w:val="002E0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E6A"/>
    <w:pPr>
      <w:tabs>
        <w:tab w:val="right" w:leader="dot" w:pos="9072"/>
      </w:tabs>
      <w:ind w:left="567"/>
    </w:pPr>
    <w:rPr>
      <w:szCs w:val="22"/>
    </w:rPr>
  </w:style>
  <w:style w:type="paragraph" w:customStyle="1" w:styleId="TOCBase">
    <w:name w:val="TOC Base"/>
    <w:rsid w:val="002E0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E6A"/>
    <w:pPr>
      <w:tabs>
        <w:tab w:val="right" w:leader="dot" w:pos="9072"/>
      </w:tabs>
      <w:spacing w:before="40" w:after="40"/>
      <w:ind w:left="284"/>
    </w:pPr>
    <w:rPr>
      <w:rFonts w:ascii="Times New Roman" w:hAnsi="Times New Roman"/>
    </w:rPr>
  </w:style>
  <w:style w:type="paragraph" w:styleId="TOC1">
    <w:name w:val="toc 1"/>
    <w:basedOn w:val="TOCBase"/>
    <w:next w:val="Normal"/>
    <w:rsid w:val="002E0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E6A"/>
    <w:rPr>
      <w:rFonts w:ascii="Times New Roman" w:eastAsia="Times New Roman" w:hAnsi="Times New Roman" w:cs="Times New Roman"/>
      <w:sz w:val="16"/>
      <w:lang w:eastAsia="en-US"/>
    </w:rPr>
  </w:style>
  <w:style w:type="paragraph" w:styleId="Title">
    <w:name w:val="Title"/>
    <w:basedOn w:val="HeadingBase"/>
    <w:link w:val="TitleChar"/>
    <w:qFormat/>
    <w:rsid w:val="002E0E6A"/>
    <w:pPr>
      <w:spacing w:before="5040"/>
      <w:jc w:val="center"/>
    </w:pPr>
    <w:rPr>
      <w:sz w:val="48"/>
      <w:szCs w:val="72"/>
      <w:lang w:val="en-US"/>
    </w:rPr>
  </w:style>
  <w:style w:type="character" w:customStyle="1" w:styleId="TitleChar">
    <w:name w:val="Title Char"/>
    <w:basedOn w:val="DefaultParagraphFont"/>
    <w:link w:val="Title"/>
    <w:rsid w:val="002E0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E6A"/>
    <w:pPr>
      <w:tabs>
        <w:tab w:val="left" w:pos="3600"/>
        <w:tab w:val="left" w:pos="3958"/>
      </w:tabs>
    </w:pPr>
  </w:style>
  <w:style w:type="paragraph" w:styleId="List">
    <w:name w:val="List"/>
    <w:basedOn w:val="BodyText"/>
    <w:next w:val="BodyText"/>
    <w:rsid w:val="002E0E6A"/>
    <w:pPr>
      <w:tabs>
        <w:tab w:val="left" w:pos="340"/>
      </w:tabs>
      <w:spacing w:before="60" w:after="60"/>
      <w:ind w:left="340" w:hanging="340"/>
    </w:pPr>
  </w:style>
  <w:style w:type="paragraph" w:customStyle="1" w:styleId="Note">
    <w:name w:val="Note"/>
    <w:basedOn w:val="BodyText"/>
    <w:rsid w:val="002E0E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0E6A"/>
    <w:rPr>
      <w:b/>
      <w:spacing w:val="0"/>
    </w:rPr>
  </w:style>
  <w:style w:type="paragraph" w:customStyle="1" w:styleId="SuperTitle">
    <w:name w:val="SuperTitle"/>
    <w:basedOn w:val="Title"/>
    <w:rsid w:val="002E0E6A"/>
    <w:pPr>
      <w:framePr w:wrap="auto" w:hAnchor="text" w:y="6049"/>
    </w:pPr>
    <w:rPr>
      <w:color w:val="000000"/>
      <w:sz w:val="40"/>
    </w:rPr>
  </w:style>
  <w:style w:type="paragraph" w:customStyle="1" w:styleId="TOCTitle">
    <w:name w:val="TOCTitle"/>
    <w:basedOn w:val="Heading1"/>
    <w:rsid w:val="002E0E6A"/>
    <w:pPr>
      <w:spacing w:after="240"/>
      <w:jc w:val="center"/>
      <w:outlineLvl w:val="9"/>
    </w:pPr>
    <w:rPr>
      <w:caps/>
    </w:rPr>
  </w:style>
  <w:style w:type="paragraph" w:customStyle="1" w:styleId="Version">
    <w:name w:val="Version"/>
    <w:rsid w:val="002E0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E6A"/>
    <w:pPr>
      <w:numPr>
        <w:numId w:val="12"/>
      </w:numPr>
      <w:tabs>
        <w:tab w:val="clear" w:pos="680"/>
      </w:tabs>
    </w:pPr>
  </w:style>
  <w:style w:type="paragraph" w:styleId="Index1">
    <w:name w:val="index 1"/>
    <w:basedOn w:val="Normal"/>
    <w:next w:val="Normal"/>
    <w:semiHidden/>
    <w:rsid w:val="002E0E6A"/>
    <w:pPr>
      <w:keepNext w:val="0"/>
      <w:tabs>
        <w:tab w:val="right" w:pos="4176"/>
      </w:tabs>
      <w:ind w:left="198" w:hanging="198"/>
    </w:pPr>
    <w:rPr>
      <w:rFonts w:ascii="Garamond" w:hAnsi="Garamond"/>
    </w:rPr>
  </w:style>
  <w:style w:type="paragraph" w:styleId="IndexHeading">
    <w:name w:val="index heading"/>
    <w:basedOn w:val="Normal"/>
    <w:next w:val="Index1"/>
    <w:semiHidden/>
    <w:rsid w:val="002E0E6A"/>
    <w:pPr>
      <w:spacing w:before="120" w:after="120"/>
    </w:pPr>
    <w:rPr>
      <w:rFonts w:ascii="Arial" w:hAnsi="Arial"/>
      <w:b/>
      <w:color w:val="918585"/>
      <w:sz w:val="24"/>
    </w:rPr>
  </w:style>
  <w:style w:type="paragraph" w:styleId="Header">
    <w:name w:val="header"/>
    <w:basedOn w:val="Normal"/>
    <w:link w:val="HeaderChar"/>
    <w:rsid w:val="002E0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E6A"/>
    <w:rPr>
      <w:rFonts w:ascii="Times New Roman" w:eastAsia="Times New Roman" w:hAnsi="Times New Roman" w:cs="Times New Roman"/>
      <w:sz w:val="16"/>
      <w:szCs w:val="20"/>
      <w:lang w:val="en-GB" w:eastAsia="en-US"/>
    </w:rPr>
  </w:style>
  <w:style w:type="paragraph" w:customStyle="1" w:styleId="Chapter">
    <w:name w:val="Chapter"/>
    <w:basedOn w:val="Normal"/>
    <w:rsid w:val="002E0E6A"/>
    <w:pPr>
      <w:spacing w:before="240"/>
    </w:pPr>
    <w:rPr>
      <w:rFonts w:ascii="Times New Roman" w:hAnsi="Times New Roman"/>
      <w:smallCaps/>
      <w:spacing w:val="80"/>
      <w:sz w:val="28"/>
    </w:rPr>
  </w:style>
  <w:style w:type="paragraph" w:customStyle="1" w:styleId="InChapter">
    <w:name w:val="InChapter"/>
    <w:basedOn w:val="Heading3"/>
    <w:rsid w:val="002E0E6A"/>
    <w:pPr>
      <w:spacing w:after="240"/>
      <w:outlineLvl w:val="9"/>
    </w:pPr>
    <w:rPr>
      <w:noProof/>
    </w:rPr>
  </w:style>
  <w:style w:type="paragraph" w:styleId="Index2">
    <w:name w:val="index 2"/>
    <w:basedOn w:val="Normal"/>
    <w:next w:val="Normal"/>
    <w:semiHidden/>
    <w:rsid w:val="002E0E6A"/>
    <w:pPr>
      <w:tabs>
        <w:tab w:val="right" w:pos="4176"/>
      </w:tabs>
      <w:ind w:left="568" w:hanging="284"/>
    </w:pPr>
    <w:rPr>
      <w:rFonts w:ascii="Garamond" w:hAnsi="Garamond"/>
    </w:rPr>
  </w:style>
  <w:style w:type="paragraph" w:customStyle="1" w:styleId="Byline">
    <w:name w:val="Byline"/>
    <w:rsid w:val="002E0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E6A"/>
    <w:pPr>
      <w:tabs>
        <w:tab w:val="clear" w:pos="3600"/>
        <w:tab w:val="clear" w:pos="3958"/>
      </w:tabs>
      <w:jc w:val="right"/>
    </w:pPr>
  </w:style>
  <w:style w:type="paragraph" w:styleId="Caption">
    <w:name w:val="caption"/>
    <w:basedOn w:val="BodyText"/>
    <w:next w:val="Normal"/>
    <w:qFormat/>
    <w:rsid w:val="002E0E6A"/>
    <w:pPr>
      <w:framePr w:w="2268" w:hSpace="181" w:vSpace="181" w:wrap="around" w:vAnchor="text" w:hAnchor="page" w:x="1135" w:y="285" w:anchorLock="1"/>
    </w:pPr>
    <w:rPr>
      <w:i/>
    </w:rPr>
  </w:style>
  <w:style w:type="paragraph" w:customStyle="1" w:styleId="MiniTOCTitle">
    <w:name w:val="MiniTOCTitle"/>
    <w:basedOn w:val="Heading4"/>
    <w:rsid w:val="002E0E6A"/>
    <w:pPr>
      <w:spacing w:before="240"/>
      <w:outlineLvl w:val="9"/>
    </w:pPr>
    <w:rPr>
      <w:noProof/>
      <w:sz w:val="24"/>
    </w:rPr>
  </w:style>
  <w:style w:type="paragraph" w:customStyle="1" w:styleId="MiniTOCItem">
    <w:name w:val="MiniTOCItem"/>
    <w:basedOn w:val="ListBullet"/>
    <w:rsid w:val="002E0E6A"/>
    <w:pPr>
      <w:numPr>
        <w:numId w:val="0"/>
      </w:numPr>
      <w:tabs>
        <w:tab w:val="right" w:leader="dot" w:pos="6521"/>
      </w:tabs>
      <w:spacing w:before="0" w:after="0"/>
    </w:pPr>
  </w:style>
  <w:style w:type="paragraph" w:customStyle="1" w:styleId="TOFTitle">
    <w:name w:val="TOFTitle"/>
    <w:basedOn w:val="TOCTitle"/>
    <w:rsid w:val="002E0E6A"/>
  </w:style>
  <w:style w:type="paragraph" w:styleId="TableofFigures">
    <w:name w:val="table of figures"/>
    <w:basedOn w:val="Normal"/>
    <w:next w:val="Normal"/>
    <w:semiHidden/>
    <w:rsid w:val="002E0E6A"/>
    <w:pPr>
      <w:tabs>
        <w:tab w:val="right" w:leader="dot" w:pos="9072"/>
      </w:tabs>
      <w:ind w:left="970" w:hanging="403"/>
    </w:pPr>
    <w:rPr>
      <w:rFonts w:ascii="Times New Roman" w:hAnsi="Times New Roman"/>
      <w:b/>
    </w:rPr>
  </w:style>
  <w:style w:type="paragraph" w:styleId="ListNumber">
    <w:name w:val="List Number"/>
    <w:basedOn w:val="List"/>
    <w:rsid w:val="002E0E6A"/>
    <w:pPr>
      <w:numPr>
        <w:numId w:val="14"/>
      </w:numPr>
      <w:tabs>
        <w:tab w:val="clear" w:pos="340"/>
      </w:tabs>
    </w:pPr>
  </w:style>
  <w:style w:type="character" w:customStyle="1" w:styleId="WingdingSymbols">
    <w:name w:val="Wingding Symbols"/>
    <w:rsid w:val="002E0E6A"/>
    <w:rPr>
      <w:rFonts w:ascii="Wingdings" w:hAnsi="Wingdings"/>
    </w:rPr>
  </w:style>
  <w:style w:type="paragraph" w:customStyle="1" w:styleId="TableHeading">
    <w:name w:val="Table Heading"/>
    <w:basedOn w:val="HeadingBase"/>
    <w:rsid w:val="002E0E6A"/>
    <w:pPr>
      <w:keepLines/>
      <w:pBdr>
        <w:bottom w:val="single" w:sz="6" w:space="1" w:color="918585"/>
      </w:pBdr>
      <w:spacing w:before="240"/>
    </w:pPr>
  </w:style>
  <w:style w:type="character" w:customStyle="1" w:styleId="HotSpot">
    <w:name w:val="HotSpot"/>
    <w:rsid w:val="002E0E6A"/>
    <w:rPr>
      <w:color w:val="0033CC"/>
      <w:u w:val="none"/>
    </w:rPr>
  </w:style>
  <w:style w:type="paragraph" w:customStyle="1" w:styleId="BodyTextRight">
    <w:name w:val="Body Text Right"/>
    <w:basedOn w:val="BodyText"/>
    <w:rsid w:val="002E0E6A"/>
    <w:pPr>
      <w:spacing w:before="0" w:after="0"/>
      <w:jc w:val="right"/>
    </w:pPr>
  </w:style>
  <w:style w:type="paragraph" w:styleId="Index3">
    <w:name w:val="index 3"/>
    <w:basedOn w:val="ListNumber2"/>
    <w:next w:val="Normal"/>
    <w:semiHidden/>
    <w:rsid w:val="002E0E6A"/>
    <w:pPr>
      <w:numPr>
        <w:numId w:val="0"/>
      </w:numPr>
      <w:tabs>
        <w:tab w:val="right" w:leader="dot" w:pos="4176"/>
      </w:tabs>
    </w:pPr>
  </w:style>
  <w:style w:type="paragraph" w:styleId="ListNumber2">
    <w:name w:val="List Number 2"/>
    <w:basedOn w:val="List2"/>
    <w:rsid w:val="002E0E6A"/>
    <w:pPr>
      <w:numPr>
        <w:numId w:val="9"/>
      </w:numPr>
      <w:tabs>
        <w:tab w:val="clear" w:pos="1060"/>
      </w:tabs>
    </w:pPr>
  </w:style>
  <w:style w:type="paragraph" w:customStyle="1" w:styleId="MarginNote">
    <w:name w:val="Margin Note"/>
    <w:basedOn w:val="BodyText"/>
    <w:rsid w:val="002E0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E6A"/>
    <w:rPr>
      <w:sz w:val="32"/>
    </w:rPr>
  </w:style>
  <w:style w:type="paragraph" w:customStyle="1" w:styleId="HeadingProcedure">
    <w:name w:val="Heading Procedure"/>
    <w:basedOn w:val="HeadingBase"/>
    <w:next w:val="Normal"/>
    <w:rsid w:val="002E0E6A"/>
    <w:pPr>
      <w:tabs>
        <w:tab w:val="left" w:pos="0"/>
      </w:tabs>
      <w:spacing w:before="120" w:after="60"/>
    </w:pPr>
    <w:rPr>
      <w:i/>
      <w:color w:val="918585"/>
      <w:sz w:val="22"/>
    </w:rPr>
  </w:style>
  <w:style w:type="paragraph" w:customStyle="1" w:styleId="TableBodyText">
    <w:name w:val="Table Body Text"/>
    <w:basedOn w:val="BodyText"/>
    <w:rsid w:val="002E0E6A"/>
    <w:pPr>
      <w:spacing w:before="60" w:after="60"/>
    </w:pPr>
  </w:style>
  <w:style w:type="paragraph" w:styleId="ListContinue">
    <w:name w:val="List Continue"/>
    <w:basedOn w:val="List"/>
    <w:rsid w:val="002E0E6A"/>
    <w:pPr>
      <w:ind w:firstLine="0"/>
    </w:pPr>
  </w:style>
  <w:style w:type="paragraph" w:customStyle="1" w:styleId="ListNote">
    <w:name w:val="List Note"/>
    <w:basedOn w:val="List"/>
    <w:rsid w:val="002E0E6A"/>
    <w:pPr>
      <w:pBdr>
        <w:top w:val="single" w:sz="6" w:space="2" w:color="918585"/>
        <w:bottom w:val="single" w:sz="6" w:space="2" w:color="918585"/>
      </w:pBdr>
      <w:tabs>
        <w:tab w:val="left" w:pos="1021"/>
      </w:tabs>
      <w:ind w:firstLine="0"/>
    </w:pPr>
  </w:style>
  <w:style w:type="paragraph" w:customStyle="1" w:styleId="Warning">
    <w:name w:val="Warning"/>
    <w:basedOn w:val="BodyText"/>
    <w:rsid w:val="002E0E6A"/>
    <w:pPr>
      <w:shd w:val="clear" w:color="auto" w:fill="D9D9D9"/>
      <w:tabs>
        <w:tab w:val="left" w:pos="992"/>
      </w:tabs>
      <w:ind w:left="119" w:right="119"/>
    </w:pPr>
    <w:rPr>
      <w:sz w:val="20"/>
    </w:rPr>
  </w:style>
  <w:style w:type="paragraph" w:customStyle="1" w:styleId="MarginIcons">
    <w:name w:val="Margin Icons"/>
    <w:basedOn w:val="BodyText"/>
    <w:rsid w:val="002E0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E6A"/>
    <w:rPr>
      <w:rFonts w:ascii="Courier New" w:hAnsi="Courier New"/>
    </w:rPr>
  </w:style>
  <w:style w:type="paragraph" w:customStyle="1" w:styleId="NoteBullet">
    <w:name w:val="Note Bullet"/>
    <w:basedOn w:val="Note"/>
    <w:rsid w:val="002E0E6A"/>
    <w:pPr>
      <w:tabs>
        <w:tab w:val="clear" w:pos="680"/>
      </w:tabs>
      <w:spacing w:before="60" w:after="60"/>
    </w:pPr>
  </w:style>
  <w:style w:type="paragraph" w:customStyle="1" w:styleId="SubHeading2">
    <w:name w:val="SubHeading2"/>
    <w:basedOn w:val="HeadingBase"/>
    <w:rsid w:val="002E0E6A"/>
    <w:pPr>
      <w:spacing w:before="240" w:after="60"/>
    </w:pPr>
    <w:rPr>
      <w:sz w:val="20"/>
    </w:rPr>
  </w:style>
  <w:style w:type="paragraph" w:customStyle="1" w:styleId="SubHeading1">
    <w:name w:val="SubHeading1"/>
    <w:basedOn w:val="HeadingBase"/>
    <w:rsid w:val="002E0E6A"/>
    <w:pPr>
      <w:spacing w:before="240" w:after="60"/>
    </w:pPr>
    <w:rPr>
      <w:color w:val="918585"/>
      <w:sz w:val="22"/>
    </w:rPr>
  </w:style>
  <w:style w:type="paragraph" w:customStyle="1" w:styleId="SideHeading">
    <w:name w:val="Side Heading"/>
    <w:basedOn w:val="HeadingBase"/>
    <w:rsid w:val="002E0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E6A"/>
    <w:pPr>
      <w:numPr>
        <w:numId w:val="10"/>
      </w:numPr>
    </w:pPr>
  </w:style>
  <w:style w:type="paragraph" w:styleId="PlainText">
    <w:name w:val="Plain Text"/>
    <w:basedOn w:val="Normal"/>
    <w:link w:val="PlainTextChar"/>
    <w:rsid w:val="002E0E6A"/>
    <w:rPr>
      <w:sz w:val="20"/>
    </w:rPr>
  </w:style>
  <w:style w:type="character" w:customStyle="1" w:styleId="PlainTextChar">
    <w:name w:val="Plain Text Char"/>
    <w:basedOn w:val="DefaultParagraphFont"/>
    <w:link w:val="PlainText"/>
    <w:rsid w:val="002E0E6A"/>
    <w:rPr>
      <w:rFonts w:ascii="Courier New" w:eastAsia="Times New Roman" w:hAnsi="Courier New" w:cs="Times New Roman"/>
      <w:sz w:val="20"/>
      <w:szCs w:val="20"/>
      <w:lang w:eastAsia="en-US"/>
    </w:rPr>
  </w:style>
  <w:style w:type="character" w:customStyle="1" w:styleId="MenuOption">
    <w:name w:val="Menu Option"/>
    <w:basedOn w:val="DefaultParagraphFont"/>
    <w:rsid w:val="002E0E6A"/>
    <w:rPr>
      <w:b/>
      <w:smallCaps/>
    </w:rPr>
  </w:style>
  <w:style w:type="paragraph" w:customStyle="1" w:styleId="TableListNumber">
    <w:name w:val="Table List Number"/>
    <w:basedOn w:val="ListNumber"/>
    <w:rsid w:val="002E0E6A"/>
    <w:pPr>
      <w:numPr>
        <w:numId w:val="0"/>
      </w:numPr>
    </w:pPr>
  </w:style>
  <w:style w:type="paragraph" w:styleId="TOC4">
    <w:name w:val="toc 4"/>
    <w:basedOn w:val="TOCBase"/>
    <w:next w:val="Normal"/>
    <w:semiHidden/>
    <w:rsid w:val="002E0E6A"/>
    <w:pPr>
      <w:tabs>
        <w:tab w:val="right" w:leader="dot" w:pos="9071"/>
      </w:tabs>
      <w:ind w:left="1701"/>
    </w:pPr>
  </w:style>
  <w:style w:type="paragraph" w:customStyle="1" w:styleId="ListAlpha">
    <w:name w:val="List Alpha"/>
    <w:basedOn w:val="List"/>
    <w:rsid w:val="002E0E6A"/>
    <w:pPr>
      <w:numPr>
        <w:numId w:val="8"/>
      </w:numPr>
    </w:pPr>
  </w:style>
  <w:style w:type="paragraph" w:customStyle="1" w:styleId="ListAlpha2">
    <w:name w:val="List Alpha 2"/>
    <w:basedOn w:val="List2"/>
    <w:rsid w:val="002E0E6A"/>
    <w:pPr>
      <w:numPr>
        <w:numId w:val="7"/>
      </w:numPr>
    </w:pPr>
  </w:style>
  <w:style w:type="paragraph" w:styleId="List2">
    <w:name w:val="List 2"/>
    <w:basedOn w:val="BodyText"/>
    <w:rsid w:val="002E0E6A"/>
    <w:pPr>
      <w:tabs>
        <w:tab w:val="left" w:pos="680"/>
      </w:tabs>
      <w:spacing w:before="60" w:after="60"/>
      <w:ind w:left="680" w:hanging="340"/>
    </w:pPr>
  </w:style>
  <w:style w:type="paragraph" w:styleId="List3">
    <w:name w:val="List 3"/>
    <w:basedOn w:val="BodyText"/>
    <w:rsid w:val="002E0E6A"/>
    <w:pPr>
      <w:tabs>
        <w:tab w:val="left" w:pos="1021"/>
      </w:tabs>
      <w:spacing w:before="60" w:after="60"/>
      <w:ind w:left="1020" w:hanging="340"/>
    </w:pPr>
  </w:style>
  <w:style w:type="paragraph" w:styleId="List4">
    <w:name w:val="List 4"/>
    <w:basedOn w:val="BodyText"/>
    <w:rsid w:val="002E0E6A"/>
    <w:pPr>
      <w:tabs>
        <w:tab w:val="left" w:pos="1361"/>
      </w:tabs>
      <w:spacing w:before="60" w:after="60"/>
      <w:ind w:left="1361" w:hanging="340"/>
    </w:pPr>
  </w:style>
  <w:style w:type="paragraph" w:styleId="List5">
    <w:name w:val="List 5"/>
    <w:basedOn w:val="BodyText"/>
    <w:rsid w:val="002E0E6A"/>
    <w:pPr>
      <w:tabs>
        <w:tab w:val="left" w:pos="1701"/>
      </w:tabs>
      <w:spacing w:before="60" w:after="60"/>
      <w:ind w:left="1701" w:hanging="340"/>
    </w:pPr>
  </w:style>
  <w:style w:type="paragraph" w:styleId="ListBullet3">
    <w:name w:val="List Bullet 3"/>
    <w:basedOn w:val="List3"/>
    <w:rsid w:val="002E0E6A"/>
    <w:pPr>
      <w:numPr>
        <w:numId w:val="13"/>
      </w:numPr>
      <w:tabs>
        <w:tab w:val="clear" w:pos="1021"/>
      </w:tabs>
      <w:ind w:left="1037" w:hanging="357"/>
    </w:pPr>
  </w:style>
  <w:style w:type="paragraph" w:styleId="ListBullet4">
    <w:name w:val="List Bullet 4"/>
    <w:basedOn w:val="List4"/>
    <w:rsid w:val="002E0E6A"/>
    <w:pPr>
      <w:numPr>
        <w:numId w:val="2"/>
      </w:numPr>
      <w:tabs>
        <w:tab w:val="clear" w:pos="1361"/>
      </w:tabs>
    </w:pPr>
  </w:style>
  <w:style w:type="paragraph" w:styleId="ListBullet5">
    <w:name w:val="List Bullet 5"/>
    <w:basedOn w:val="List5"/>
    <w:rsid w:val="002E0E6A"/>
    <w:pPr>
      <w:numPr>
        <w:numId w:val="3"/>
      </w:numPr>
    </w:pPr>
  </w:style>
  <w:style w:type="paragraph" w:styleId="ListContinue2">
    <w:name w:val="List Continue 2"/>
    <w:basedOn w:val="List2"/>
    <w:rsid w:val="002E0E6A"/>
    <w:pPr>
      <w:ind w:firstLine="0"/>
    </w:pPr>
  </w:style>
  <w:style w:type="paragraph" w:styleId="ListContinue3">
    <w:name w:val="List Continue 3"/>
    <w:basedOn w:val="List3"/>
    <w:rsid w:val="002E0E6A"/>
    <w:pPr>
      <w:ind w:left="1021" w:firstLine="0"/>
    </w:pPr>
  </w:style>
  <w:style w:type="paragraph" w:styleId="ListContinue4">
    <w:name w:val="List Continue 4"/>
    <w:basedOn w:val="List4"/>
    <w:rsid w:val="002E0E6A"/>
    <w:pPr>
      <w:ind w:firstLine="0"/>
    </w:pPr>
  </w:style>
  <w:style w:type="paragraph" w:styleId="ListContinue5">
    <w:name w:val="List Continue 5"/>
    <w:basedOn w:val="List5"/>
    <w:rsid w:val="002E0E6A"/>
    <w:pPr>
      <w:ind w:firstLine="0"/>
    </w:pPr>
  </w:style>
  <w:style w:type="paragraph" w:styleId="ListNumber3">
    <w:name w:val="List Number 3"/>
    <w:basedOn w:val="List3"/>
    <w:rsid w:val="002E0E6A"/>
    <w:pPr>
      <w:numPr>
        <w:numId w:val="4"/>
      </w:numPr>
    </w:pPr>
  </w:style>
  <w:style w:type="paragraph" w:styleId="ListNumber4">
    <w:name w:val="List Number 4"/>
    <w:basedOn w:val="List4"/>
    <w:rsid w:val="002E0E6A"/>
    <w:pPr>
      <w:numPr>
        <w:numId w:val="5"/>
      </w:numPr>
    </w:pPr>
  </w:style>
  <w:style w:type="paragraph" w:styleId="ListNumber5">
    <w:name w:val="List Number 5"/>
    <w:basedOn w:val="List5"/>
    <w:rsid w:val="002E0E6A"/>
    <w:pPr>
      <w:numPr>
        <w:numId w:val="6"/>
      </w:numPr>
    </w:pPr>
  </w:style>
  <w:style w:type="paragraph" w:styleId="BlockText">
    <w:name w:val="Block Text"/>
    <w:basedOn w:val="Normal"/>
    <w:rsid w:val="002E0E6A"/>
    <w:pPr>
      <w:spacing w:after="120"/>
      <w:ind w:left="1440" w:right="1440"/>
    </w:pPr>
  </w:style>
  <w:style w:type="character" w:customStyle="1" w:styleId="Subscript">
    <w:name w:val="Subscript"/>
    <w:basedOn w:val="DefaultParagraphFont"/>
    <w:rsid w:val="002E0E6A"/>
    <w:rPr>
      <w:sz w:val="16"/>
      <w:vertAlign w:val="subscript"/>
    </w:rPr>
  </w:style>
  <w:style w:type="character" w:customStyle="1" w:styleId="Superscript">
    <w:name w:val="Superscript"/>
    <w:basedOn w:val="DefaultParagraphFont"/>
    <w:rsid w:val="002E0E6A"/>
    <w:rPr>
      <w:sz w:val="16"/>
      <w:vertAlign w:val="superscript"/>
    </w:rPr>
  </w:style>
  <w:style w:type="character" w:customStyle="1" w:styleId="Symbols">
    <w:name w:val="Symbols"/>
    <w:basedOn w:val="DefaultParagraphFont"/>
    <w:rsid w:val="002E0E6A"/>
    <w:rPr>
      <w:rFonts w:ascii="Symbol" w:hAnsi="Symbol"/>
    </w:rPr>
  </w:style>
  <w:style w:type="character" w:customStyle="1" w:styleId="MenuOptions">
    <w:name w:val="Menu Options"/>
    <w:basedOn w:val="DefaultParagraphFont"/>
    <w:rsid w:val="002E0E6A"/>
    <w:rPr>
      <w:rFonts w:ascii="Arial Narrow" w:hAnsi="Arial Narrow"/>
      <w:smallCaps/>
    </w:rPr>
  </w:style>
  <w:style w:type="character" w:customStyle="1" w:styleId="Buttons">
    <w:name w:val="Buttons"/>
    <w:basedOn w:val="DefaultParagraphFont"/>
    <w:rsid w:val="002E0E6A"/>
    <w:rPr>
      <w:b/>
    </w:rPr>
  </w:style>
  <w:style w:type="character" w:customStyle="1" w:styleId="Underlined">
    <w:name w:val="Underlined"/>
    <w:basedOn w:val="DefaultParagraphFont"/>
    <w:rsid w:val="002E0E6A"/>
    <w:rPr>
      <w:u w:val="single"/>
    </w:rPr>
  </w:style>
  <w:style w:type="paragraph" w:customStyle="1" w:styleId="TableBodyTextRight">
    <w:name w:val="Table Body Text Right"/>
    <w:basedOn w:val="TableBodyText"/>
    <w:rsid w:val="002E0E6A"/>
    <w:pPr>
      <w:widowControl w:val="0"/>
      <w:autoSpaceDE w:val="0"/>
      <w:autoSpaceDN w:val="0"/>
      <w:adjustRightInd w:val="0"/>
      <w:jc w:val="right"/>
    </w:pPr>
    <w:rPr>
      <w:rFonts w:cs="Arial"/>
      <w:szCs w:val="18"/>
    </w:rPr>
  </w:style>
  <w:style w:type="paragraph" w:customStyle="1" w:styleId="CopyrightText">
    <w:name w:val="Copyright Text"/>
    <w:basedOn w:val="BodyText"/>
    <w:rsid w:val="002E0E6A"/>
    <w:rPr>
      <w:sz w:val="18"/>
    </w:rPr>
  </w:style>
  <w:style w:type="paragraph" w:customStyle="1" w:styleId="BodySmallRight">
    <w:name w:val="Body Small Right"/>
    <w:basedOn w:val="BodyTextRight"/>
    <w:rsid w:val="002E0E6A"/>
    <w:rPr>
      <w:sz w:val="18"/>
      <w:szCs w:val="18"/>
    </w:rPr>
  </w:style>
  <w:style w:type="paragraph" w:customStyle="1" w:styleId="MarginEdition">
    <w:name w:val="Margin Edition"/>
    <w:basedOn w:val="MarginNote"/>
    <w:rsid w:val="002E0E6A"/>
    <w:pPr>
      <w:spacing w:before="0" w:after="0"/>
    </w:pPr>
    <w:rPr>
      <w:rFonts w:ascii="Times New Roman" w:hAnsi="Times New Roman"/>
      <w:color w:val="999999"/>
    </w:rPr>
  </w:style>
  <w:style w:type="paragraph" w:customStyle="1" w:styleId="Spacer">
    <w:name w:val="Spacer"/>
    <w:basedOn w:val="Normal"/>
    <w:rsid w:val="002E0E6A"/>
    <w:rPr>
      <w:sz w:val="2"/>
      <w:szCs w:val="2"/>
    </w:rPr>
  </w:style>
  <w:style w:type="character" w:customStyle="1" w:styleId="Small">
    <w:name w:val="Small"/>
    <w:basedOn w:val="DefaultParagraphFont"/>
    <w:rsid w:val="002E0E6A"/>
    <w:rPr>
      <w:sz w:val="16"/>
    </w:rPr>
  </w:style>
  <w:style w:type="paragraph" w:customStyle="1" w:styleId="WideTable">
    <w:name w:val="Wide Table"/>
    <w:basedOn w:val="Normal"/>
    <w:rsid w:val="002E0E6A"/>
    <w:pPr>
      <w:ind w:left="-1418"/>
    </w:pPr>
    <w:rPr>
      <w:sz w:val="2"/>
      <w:szCs w:val="2"/>
    </w:rPr>
  </w:style>
  <w:style w:type="character" w:styleId="PageNumber">
    <w:name w:val="page number"/>
    <w:basedOn w:val="DefaultParagraphFont"/>
    <w:rsid w:val="002E0E6A"/>
  </w:style>
  <w:style w:type="paragraph" w:styleId="Quote">
    <w:name w:val="Quote"/>
    <w:basedOn w:val="Heading1"/>
    <w:link w:val="QuoteChar"/>
    <w:qFormat/>
    <w:rsid w:val="002E0E6A"/>
    <w:rPr>
      <w:b w:val="0"/>
      <w:sz w:val="72"/>
      <w:szCs w:val="72"/>
      <w:lang w:val="en-NZ"/>
    </w:rPr>
  </w:style>
  <w:style w:type="character" w:customStyle="1" w:styleId="QuoteChar">
    <w:name w:val="Quote Char"/>
    <w:basedOn w:val="DefaultParagraphFont"/>
    <w:link w:val="Quote"/>
    <w:rsid w:val="002E0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E6A"/>
    <w:pPr>
      <w:pageBreakBefore/>
    </w:pPr>
  </w:style>
  <w:style w:type="paragraph" w:customStyle="1" w:styleId="Border">
    <w:name w:val="Border"/>
    <w:basedOn w:val="Normal"/>
    <w:qFormat/>
    <w:rsid w:val="002E0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E6A"/>
    <w:rPr>
      <w:b/>
      <w:bCs/>
      <w:i/>
      <w:iCs/>
      <w:color w:val="auto"/>
    </w:rPr>
  </w:style>
  <w:style w:type="paragraph" w:styleId="IntenseQuote">
    <w:name w:val="Intense Quote"/>
    <w:basedOn w:val="Normal"/>
    <w:next w:val="Normal"/>
    <w:link w:val="IntenseQuoteChar"/>
    <w:uiPriority w:val="30"/>
    <w:qFormat/>
    <w:rsid w:val="002E0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E6A"/>
    <w:rPr>
      <w:smallCaps/>
      <w:color w:val="auto"/>
      <w:u w:val="single"/>
    </w:rPr>
  </w:style>
  <w:style w:type="character" w:styleId="IntenseReference">
    <w:name w:val="Intense Reference"/>
    <w:basedOn w:val="DefaultParagraphFont"/>
    <w:uiPriority w:val="32"/>
    <w:qFormat/>
    <w:rsid w:val="002E0E6A"/>
    <w:rPr>
      <w:b/>
      <w:bCs/>
      <w:smallCaps/>
      <w:color w:val="auto"/>
      <w:spacing w:val="5"/>
      <w:u w:val="single"/>
    </w:rPr>
  </w:style>
  <w:style w:type="paragraph" w:customStyle="1" w:styleId="2ColumnHeading">
    <w:name w:val="2Column Heading"/>
    <w:basedOn w:val="BodyText"/>
    <w:qFormat/>
    <w:rsid w:val="002E0E6A"/>
    <w:pPr>
      <w:spacing w:after="60"/>
      <w:ind w:left="-2268"/>
    </w:pPr>
    <w:rPr>
      <w:b/>
    </w:rPr>
  </w:style>
  <w:style w:type="paragraph" w:customStyle="1" w:styleId="Heading1TOC">
    <w:name w:val="Heading1 TOC"/>
    <w:basedOn w:val="Normal"/>
    <w:qFormat/>
    <w:rsid w:val="002E0E6A"/>
    <w:pPr>
      <w:spacing w:before="240" w:after="120"/>
    </w:pPr>
    <w:rPr>
      <w:rFonts w:ascii="Times New Roman" w:hAnsi="Times New Roman"/>
      <w:b/>
      <w:sz w:val="32"/>
    </w:rPr>
  </w:style>
  <w:style w:type="paragraph" w:customStyle="1" w:styleId="Heading2TOC">
    <w:name w:val="Heading2 TOC"/>
    <w:basedOn w:val="Normal"/>
    <w:qFormat/>
    <w:rsid w:val="002E0E6A"/>
    <w:pPr>
      <w:spacing w:before="240" w:after="60"/>
    </w:pPr>
    <w:rPr>
      <w:rFonts w:ascii="Times New Roman" w:hAnsi="Times New Roman"/>
      <w:b/>
      <w:sz w:val="28"/>
    </w:rPr>
  </w:style>
  <w:style w:type="character" w:customStyle="1" w:styleId="Underline">
    <w:name w:val="Underline"/>
    <w:basedOn w:val="DefaultParagraphFont"/>
    <w:qFormat/>
    <w:rsid w:val="002E0E6A"/>
    <w:rPr>
      <w:u w:val="single"/>
    </w:rPr>
  </w:style>
  <w:style w:type="character" w:customStyle="1" w:styleId="BoldandItalics">
    <w:name w:val="Bold and Italics"/>
    <w:qFormat/>
    <w:rsid w:val="002E0E6A"/>
    <w:rPr>
      <w:b/>
      <w:i/>
      <w:u w:val="none"/>
    </w:rPr>
  </w:style>
  <w:style w:type="paragraph" w:styleId="BalloonText">
    <w:name w:val="Balloon Text"/>
    <w:basedOn w:val="Normal"/>
    <w:link w:val="BalloonTextChar"/>
    <w:rsid w:val="002E0E6A"/>
    <w:rPr>
      <w:rFonts w:ascii="Tahoma" w:hAnsi="Tahoma" w:cs="Tahoma"/>
      <w:sz w:val="16"/>
      <w:szCs w:val="16"/>
    </w:rPr>
  </w:style>
  <w:style w:type="character" w:customStyle="1" w:styleId="BalloonTextChar">
    <w:name w:val="Balloon Text Char"/>
    <w:basedOn w:val="DefaultParagraphFont"/>
    <w:link w:val="BalloonText"/>
    <w:rsid w:val="002E0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E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E6A"/>
    <w:rPr>
      <w:b/>
      <w:color w:val="660033"/>
      <w:spacing w:val="0"/>
    </w:rPr>
  </w:style>
  <w:style w:type="paragraph" w:customStyle="1" w:styleId="Nameditemlist">
    <w:name w:val="Named item list"/>
    <w:basedOn w:val="BodyText"/>
    <w:qFormat/>
    <w:rsid w:val="002E0E6A"/>
    <w:pPr>
      <w:tabs>
        <w:tab w:val="left" w:pos="2835"/>
      </w:tabs>
      <w:ind w:left="2835" w:hanging="2835"/>
    </w:pPr>
  </w:style>
  <w:style w:type="paragraph" w:customStyle="1" w:styleId="BodyTextnopadding">
    <w:name w:val="Body Text no padding"/>
    <w:basedOn w:val="BodyText"/>
    <w:qFormat/>
    <w:rsid w:val="002E0E6A"/>
    <w:pPr>
      <w:spacing w:before="0" w:after="0"/>
    </w:pPr>
  </w:style>
  <w:style w:type="character" w:styleId="Hyperlink">
    <w:name w:val="Hyperlink"/>
    <w:basedOn w:val="DefaultParagraphFont"/>
    <w:uiPriority w:val="99"/>
    <w:unhideWhenUsed/>
    <w:rsid w:val="001A3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564</Words>
  <Characters>3543</Characters>
  <Application>Microsoft Office Word</Application>
  <DocSecurity>0</DocSecurity>
  <Lines>131</Lines>
  <Paragraphs>89</Paragraphs>
  <ScaleCrop>false</ScaleCrop>
  <Company>Author-it Software Corporation Ltd.</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AHCPGD308 Plan and maintain plant displays</dc:title>
  <dc:subject>Approved</dc:subject>
  <dc:creator>Skills Insight</dc:creator>
  <cp:keywords>Release: 1</cp:keywords>
  <dc:description>Review Date: 12 April 2008</dc:description>
  <cp:lastModifiedBy>HSD_TPCMSd.prod</cp:lastModifiedBy>
  <cp:revision>3</cp:revision>
  <dcterms:created xsi:type="dcterms:W3CDTF">2025-02-11T06:12:00Z</dcterms:created>
  <dcterms:modified xsi:type="dcterms:W3CDTF">2025-02-11T06:12:00Z</dcterms:modified>
</cp:coreProperties>
</file>