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C70" w:rsidP="008B4C70">
      <w:pPr>
        <w:pStyle w:val="Title"/>
      </w:pPr>
      <w:r>
        <w:fldChar w:fldCharType="begin"/>
      </w:r>
      <w:r>
        <w:instrText xml:space="preserve"> TITLE   \* MERGEFORMAT </w:instrText>
      </w:r>
      <w:r>
        <w:fldChar w:fldCharType="separate"/>
      </w:r>
      <w:r>
        <w:t>AHCPGD303 Perform specialist amenity pruning</w:t>
      </w:r>
      <w:r>
        <w:fldChar w:fldCharType="end"/>
      </w:r>
    </w:p>
    <w:p w:rsidR="008B4C70" w:rsidP="008B4C70">
      <w:pPr>
        <w:pStyle w:val="Version"/>
        <w:sectPr w:rsidSect="00B77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A94" w:rsidP="00B77A94">
      <w:pPr>
        <w:pStyle w:val="SuperHeading"/>
      </w:pPr>
      <w:r w:rsidRPr="00B77A94">
        <w:t>AHCPGD303 Perform specialist amenity pruning</w:t>
      </w:r>
    </w:p>
    <w:p w:rsidR="00000000" w:rsidRPr="00B77A94" w:rsidP="00B77A94">
      <w:pPr>
        <w:pStyle w:val="Heading1"/>
      </w:pPr>
      <w:bookmarkStart w:id="1" w:name="O_888102"/>
      <w:bookmarkEnd w:id="1"/>
      <w:r w:rsidRPr="00B77A94">
        <w:t>Modification History</w:t>
      </w:r>
    </w:p>
    <w:tbl>
      <w:tblPr>
        <w:tblW w:w="0" w:type="auto"/>
        <w:tblLayout w:type="fixed"/>
        <w:tblCellMar>
          <w:left w:w="62" w:type="dxa"/>
          <w:right w:w="62" w:type="dxa"/>
        </w:tblCellMar>
        <w:tblLook w:val="0000"/>
      </w:tblPr>
      <w:tblGrid>
        <w:gridCol w:w="1179"/>
        <w:gridCol w:w="1524"/>
        <w:gridCol w:w="4869"/>
      </w:tblGrid>
      <w:tr w:rsidTr="00B77A9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77A94">
            <w:pPr>
              <w:pStyle w:val="TableHeading"/>
              <w:rPr>
                <w:lang w:val="en-NZ"/>
              </w:rPr>
            </w:pPr>
            <w:r w:rsidRPr="00B77A9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7A94">
            <w:pPr>
              <w:pStyle w:val="TableHeading"/>
              <w:rPr>
                <w:lang w:val="en-NZ"/>
              </w:rPr>
            </w:pPr>
            <w:r w:rsidRPr="00B77A9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7A94">
            <w:pPr>
              <w:pStyle w:val="TableHeading"/>
              <w:rPr>
                <w:lang w:val="en-NZ"/>
              </w:rPr>
            </w:pPr>
            <w:r w:rsidRPr="00B77A94">
              <w:t>Comment</w:t>
            </w:r>
          </w:p>
        </w:tc>
      </w:tr>
      <w:tr w:rsidTr="00B77A9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7A94">
            <w:pPr>
              <w:pStyle w:val="BodyText"/>
              <w:rPr>
                <w:lang w:val="en-NZ"/>
              </w:rPr>
            </w:pPr>
            <w:r w:rsidRPr="00B77A9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77A94">
            <w:pPr>
              <w:pStyle w:val="BodyText"/>
              <w:rPr>
                <w:lang w:val="en-NZ"/>
              </w:rPr>
            </w:pPr>
            <w:r w:rsidRPr="00B77A9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77A94" w:rsidP="00B77A94">
            <w:pPr>
              <w:pStyle w:val="BodyText"/>
            </w:pPr>
            <w:r w:rsidRPr="00B77A94">
              <w:t>Initial release</w:t>
            </w:r>
          </w:p>
        </w:tc>
      </w:tr>
    </w:tbl>
    <w:p w:rsidR="00000000" w:rsidRPr="00B77A94" w:rsidP="00B77A94">
      <w:pPr>
        <w:pStyle w:val="BodyText"/>
      </w:pPr>
    </w:p>
    <w:p w:rsidR="00000000" w:rsidRPr="00B77A94" w:rsidP="00B77A94">
      <w:pPr>
        <w:pStyle w:val="AllowPageBreak"/>
      </w:pPr>
    </w:p>
    <w:p w:rsidR="00000000" w:rsidRPr="00B77A94" w:rsidP="00B77A94">
      <w:pPr>
        <w:pStyle w:val="Heading1"/>
      </w:pPr>
      <w:bookmarkStart w:id="2" w:name="O_888103"/>
      <w:bookmarkEnd w:id="2"/>
      <w:r w:rsidRPr="00B77A94">
        <w:t>Application</w:t>
      </w:r>
    </w:p>
    <w:p w:rsidR="00000000" w:rsidRPr="00B77A94" w:rsidP="008B4C70">
      <w:pPr>
        <w:pStyle w:val="BodyText"/>
      </w:pPr>
      <w:r w:rsidRPr="00B77A94">
        <w:t>This unit of competency describes the skills and knowledge required to perform specialist amenity pruning using specialist pruning techniques.</w:t>
      </w:r>
    </w:p>
    <w:p w:rsidR="00000000" w:rsidRPr="00B77A94" w:rsidP="008B4C70">
      <w:pPr>
        <w:pStyle w:val="BodyText"/>
      </w:pPr>
      <w:r w:rsidRPr="00B77A94">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B77A94">
        <w:t>procedures.</w:t>
      </w:r>
    </w:p>
    <w:p w:rsidR="00000000" w:rsidRPr="00B77A94" w:rsidP="008B4C70">
      <w:pPr>
        <w:pStyle w:val="BodyText"/>
      </w:pPr>
      <w:r w:rsidRPr="00B77A94">
        <w:t>No occupational licensing, legislative or certification requirements are known to apply to this unit at the time of publication.</w:t>
      </w:r>
    </w:p>
    <w:p w:rsidR="00000000" w:rsidRPr="00B77A94" w:rsidP="00B77A94">
      <w:pPr>
        <w:pStyle w:val="Heading1"/>
      </w:pPr>
      <w:bookmarkStart w:id="3" w:name="O_888104"/>
      <w:bookmarkEnd w:id="3"/>
      <w:r w:rsidRPr="00B77A94">
        <w:t>Pre-requisite Unit</w:t>
      </w:r>
    </w:p>
    <w:p w:rsidR="00000000" w:rsidRPr="00B77A94" w:rsidP="008B4C70">
      <w:pPr>
        <w:pStyle w:val="BodyText"/>
      </w:pPr>
      <w:r w:rsidRPr="00B77A94">
        <w:t>Nil.</w:t>
      </w:r>
    </w:p>
    <w:p w:rsidR="00000000" w:rsidRPr="00B77A94" w:rsidP="00B77A94">
      <w:pPr>
        <w:pStyle w:val="Heading1"/>
      </w:pPr>
      <w:bookmarkStart w:id="4" w:name="O_888106"/>
      <w:bookmarkEnd w:id="4"/>
      <w:r w:rsidRPr="00B77A94">
        <w:t>Unit Sector</w:t>
      </w:r>
    </w:p>
    <w:p w:rsidR="00000000" w:rsidRPr="00B77A94" w:rsidP="008B4C70">
      <w:pPr>
        <w:pStyle w:val="BodyText"/>
      </w:pPr>
      <w:r w:rsidRPr="00B77A94">
        <w:t>Parks and gardens (PGD)</w:t>
      </w:r>
    </w:p>
    <w:p w:rsidR="00000000" w:rsidRPr="00B77A94" w:rsidP="00B77A94">
      <w:pPr>
        <w:pStyle w:val="Heading1"/>
      </w:pPr>
      <w:bookmarkStart w:id="5" w:name="O_888107"/>
      <w:bookmarkEnd w:id="5"/>
      <w:r w:rsidRPr="00B77A94">
        <w:t>Ele</w:t>
      </w:r>
      <w:r w:rsidRPr="00B77A94">
        <w:t>ments and Performance Criteria</w:t>
      </w:r>
    </w:p>
    <w:tbl>
      <w:tblPr>
        <w:tblW w:w="9570" w:type="dxa"/>
        <w:tblLayout w:type="fixed"/>
        <w:tblCellMar>
          <w:left w:w="62" w:type="dxa"/>
          <w:right w:w="62" w:type="dxa"/>
        </w:tblCellMar>
        <w:tblLook w:val="0000"/>
      </w:tblPr>
      <w:tblGrid>
        <w:gridCol w:w="2731"/>
        <w:gridCol w:w="6839"/>
      </w:tblGrid>
      <w:tr w:rsidTr="008B4C7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A94">
            <w:pPr>
              <w:pStyle w:val="TableHeading"/>
              <w:rPr>
                <w:lang w:val="en-NZ"/>
              </w:rPr>
            </w:pPr>
            <w:r w:rsidRPr="00B77A9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A94">
            <w:pPr>
              <w:pStyle w:val="TableHeading"/>
              <w:rPr>
                <w:lang w:val="en-NZ"/>
              </w:rPr>
            </w:pPr>
            <w:r w:rsidRPr="00B77A94">
              <w:t>Performance criteria</w:t>
            </w:r>
          </w:p>
        </w:tc>
      </w:tr>
      <w:tr w:rsidTr="008B4C7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A94">
            <w:pPr>
              <w:pStyle w:val="BodyText"/>
              <w:rPr>
                <w:lang w:val="en-NZ"/>
              </w:rPr>
            </w:pPr>
            <w:r w:rsidRPr="00B77A9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A94">
            <w:pPr>
              <w:pStyle w:val="BodyText"/>
              <w:rPr>
                <w:lang w:val="en-NZ"/>
              </w:rPr>
            </w:pPr>
            <w:r w:rsidRPr="00B77A94">
              <w:t>Performance criteria describe the performance needed to demonstrate achievement of the element.</w:t>
            </w:r>
          </w:p>
        </w:tc>
      </w:tr>
      <w:tr w:rsidTr="008B4C7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94">
            <w:pPr>
              <w:pStyle w:val="List"/>
              <w:rPr>
                <w:lang w:val="en-NZ"/>
              </w:rPr>
            </w:pPr>
            <w:r w:rsidRPr="00B77A94">
              <w:t>1.</w:t>
            </w:r>
            <w:r w:rsidRPr="00B77A94">
              <w:tab/>
              <w:t>Prepare for specialist amenity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94" w:rsidP="00B77A94">
            <w:pPr>
              <w:pStyle w:val="List"/>
            </w:pPr>
            <w:r w:rsidRPr="00B77A94">
              <w:t>1.1</w:t>
            </w:r>
            <w:r w:rsidRPr="00B77A94">
              <w:tab/>
            </w:r>
            <w:r w:rsidRPr="00B77A94">
              <w:t>Inspect plants and determine pruning strategy according to the plants’ characteristics or desired outcome</w:t>
            </w:r>
          </w:p>
          <w:p w:rsidR="00000000" w:rsidRPr="00B77A94" w:rsidP="00B77A94">
            <w:pPr>
              <w:pStyle w:val="List"/>
            </w:pPr>
            <w:r w:rsidRPr="00B77A94">
              <w:t>1.2</w:t>
            </w:r>
            <w:r w:rsidRPr="00B77A94">
              <w:tab/>
              <w:t>Identify common diseases, pests and nutrition deficiencies in trees</w:t>
            </w:r>
          </w:p>
          <w:p w:rsidR="00000000" w:rsidRPr="00B77A94" w:rsidP="00B77A94">
            <w:pPr>
              <w:pStyle w:val="List"/>
            </w:pPr>
            <w:r w:rsidRPr="00B77A94">
              <w:t>1.3</w:t>
            </w:r>
            <w:r w:rsidRPr="00B77A94">
              <w:tab/>
              <w:t>Identify work health and safety hazards, assess risks and implement suitab</w:t>
            </w:r>
            <w:r w:rsidRPr="00B77A94">
              <w:t>le controls</w:t>
            </w:r>
          </w:p>
          <w:p w:rsidR="00000000" w:rsidRPr="00B77A94" w:rsidP="00B77A94">
            <w:pPr>
              <w:pStyle w:val="List"/>
            </w:pPr>
            <w:r w:rsidRPr="00B77A94">
              <w:t>1.4</w:t>
            </w:r>
            <w:r w:rsidRPr="00B77A94">
              <w:tab/>
              <w:t>Select and prepare pruning tools and equipment required by the  pruning program</w:t>
            </w:r>
          </w:p>
          <w:p w:rsidR="00000000" w:rsidP="00B77A94">
            <w:pPr>
              <w:pStyle w:val="List"/>
              <w:rPr>
                <w:lang w:val="en-NZ"/>
              </w:rPr>
            </w:pPr>
            <w:r w:rsidRPr="00B77A94">
              <w:t>1.5</w:t>
            </w:r>
            <w:r w:rsidRPr="00B77A94">
              <w:tab/>
              <w:t>Consult references where required to determine best pruning strategies for special plants</w:t>
            </w:r>
          </w:p>
        </w:tc>
      </w:tr>
      <w:tr w:rsidTr="008B4C7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94">
            <w:pPr>
              <w:pStyle w:val="List"/>
              <w:rPr>
                <w:lang w:val="en-NZ"/>
              </w:rPr>
            </w:pPr>
            <w:r w:rsidRPr="00B77A94">
              <w:t>2.</w:t>
            </w:r>
            <w:r w:rsidRPr="00B77A94">
              <w:tab/>
              <w:t>Undertake specialist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94" w:rsidP="00B77A94">
            <w:pPr>
              <w:pStyle w:val="List"/>
            </w:pPr>
            <w:r w:rsidRPr="00B77A94">
              <w:t>2.1</w:t>
            </w:r>
            <w:r w:rsidRPr="00B77A94">
              <w:tab/>
              <w:t>Undertake pruning using estab</w:t>
            </w:r>
            <w:r w:rsidRPr="00B77A94">
              <w:t>lished and specialist pruning techniques</w:t>
            </w:r>
          </w:p>
          <w:p w:rsidR="00000000" w:rsidRPr="00B77A94" w:rsidP="00B77A94">
            <w:pPr>
              <w:pStyle w:val="List"/>
            </w:pPr>
            <w:r w:rsidRPr="00B77A94">
              <w:t>2.2</w:t>
            </w:r>
            <w:r w:rsidRPr="00B77A94">
              <w:tab/>
              <w:t>Adhere to site environmental procedures</w:t>
            </w:r>
          </w:p>
          <w:p w:rsidR="00000000" w:rsidRPr="00B77A94" w:rsidP="00B77A94">
            <w:pPr>
              <w:pStyle w:val="List"/>
            </w:pPr>
            <w:r w:rsidRPr="00B77A94">
              <w:t>2.3</w:t>
            </w:r>
            <w:r w:rsidRPr="00B77A94">
              <w:tab/>
              <w:t>Assess pruned plants to determine if pruning requirements have been met</w:t>
            </w:r>
          </w:p>
          <w:p w:rsidR="00000000" w:rsidP="00B77A94">
            <w:pPr>
              <w:pStyle w:val="List"/>
              <w:rPr>
                <w:lang w:val="en-NZ"/>
              </w:rPr>
            </w:pPr>
            <w:r w:rsidRPr="00B77A94">
              <w:t>2.4</w:t>
            </w:r>
            <w:r w:rsidRPr="00B77A94">
              <w:tab/>
              <w:t>Carry out remedial work where required</w:t>
            </w:r>
          </w:p>
        </w:tc>
      </w:tr>
      <w:tr w:rsidTr="008B4C7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94">
            <w:pPr>
              <w:pStyle w:val="List"/>
              <w:rPr>
                <w:lang w:val="en-NZ"/>
              </w:rPr>
            </w:pPr>
            <w:r w:rsidRPr="00B77A94">
              <w:t>3.</w:t>
            </w:r>
            <w:r w:rsidRPr="00B77A94">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94" w:rsidP="00B77A94">
            <w:pPr>
              <w:pStyle w:val="List"/>
            </w:pPr>
            <w:r w:rsidRPr="00B77A94">
              <w:t>3.1</w:t>
            </w:r>
            <w:r w:rsidRPr="00B77A94">
              <w:tab/>
            </w:r>
            <w:r w:rsidRPr="00B77A94">
              <w:t>Dispose of or recycle waste material from the site to minimise damage to the environment</w:t>
            </w:r>
          </w:p>
          <w:p w:rsidR="00000000" w:rsidRPr="00B77A94" w:rsidP="00B77A94">
            <w:pPr>
              <w:pStyle w:val="List"/>
            </w:pPr>
            <w:r w:rsidRPr="00B77A94">
              <w:t>3.2</w:t>
            </w:r>
            <w:r w:rsidRPr="00B77A94">
              <w:tab/>
              <w:t xml:space="preserve">Clean, maintain and store tools, equipment and machinery </w:t>
            </w:r>
          </w:p>
          <w:p w:rsidR="00000000" w:rsidRPr="00B77A94" w:rsidP="00B77A94">
            <w:pPr>
              <w:pStyle w:val="List"/>
            </w:pPr>
            <w:r w:rsidRPr="00B77A94">
              <w:t>3.3</w:t>
            </w:r>
            <w:r w:rsidRPr="00B77A94">
              <w:tab/>
              <w:t xml:space="preserve">Clean and clear site </w:t>
            </w:r>
          </w:p>
          <w:p w:rsidR="00000000" w:rsidRPr="00B77A94" w:rsidP="00B77A94">
            <w:pPr>
              <w:pStyle w:val="List"/>
            </w:pPr>
            <w:r w:rsidRPr="00B77A94">
              <w:t>3.4</w:t>
            </w:r>
            <w:r w:rsidRPr="00B77A94">
              <w:tab/>
              <w:t>Record completed pruning and report to supervisor or the client</w:t>
            </w:r>
          </w:p>
        </w:tc>
      </w:tr>
    </w:tbl>
    <w:p w:rsidR="00000000" w:rsidRPr="00B77A94" w:rsidP="00B77A94">
      <w:pPr>
        <w:pStyle w:val="BodyText"/>
      </w:pPr>
    </w:p>
    <w:p w:rsidR="00000000" w:rsidRPr="00B77A94" w:rsidP="00B77A94">
      <w:pPr>
        <w:pStyle w:val="AllowPageBreak"/>
      </w:pPr>
    </w:p>
    <w:p w:rsidR="00000000" w:rsidRPr="00B77A94" w:rsidP="00B77A94">
      <w:pPr>
        <w:pStyle w:val="Heading1"/>
      </w:pPr>
      <w:bookmarkStart w:id="6" w:name="O_888108"/>
      <w:bookmarkEnd w:id="6"/>
      <w:r w:rsidRPr="00B77A94">
        <w:t>Foundation Skills</w:t>
      </w:r>
    </w:p>
    <w:p w:rsidR="00000000" w:rsidRPr="00B77A94" w:rsidP="008B4C70">
      <w:pPr>
        <w:pStyle w:val="BodyText"/>
      </w:pPr>
      <w:r w:rsidRPr="00B77A94">
        <w:t>Foundation Skills essential to performance are explicit in the performance criteria of this unit of competency.</w:t>
      </w:r>
    </w:p>
    <w:p w:rsidR="00000000" w:rsidRPr="00B77A94" w:rsidP="00B77A94">
      <w:pPr>
        <w:pStyle w:val="Heading1"/>
      </w:pPr>
      <w:bookmarkStart w:id="7" w:name="O_888109"/>
      <w:bookmarkEnd w:id="7"/>
      <w:r w:rsidRPr="00B77A94">
        <w:t>Range of Conditions</w:t>
      </w:r>
    </w:p>
    <w:p w:rsidR="00000000" w:rsidRPr="00B77A94" w:rsidP="00B77A94">
      <w:pPr>
        <w:pStyle w:val="Heading1"/>
      </w:pPr>
      <w:bookmarkStart w:id="8" w:name="O_888110"/>
      <w:bookmarkEnd w:id="8"/>
      <w:r w:rsidRPr="00B77A94">
        <w:t>Unit Mapping Information</w:t>
      </w:r>
    </w:p>
    <w:p w:rsidR="00000000" w:rsidRPr="00B77A94" w:rsidP="008B4C70">
      <w:pPr>
        <w:pStyle w:val="BodyText"/>
      </w:pPr>
      <w:r w:rsidRPr="00B77A94">
        <w:t>This unit is equivalent to AHCPGD303A Pe</w:t>
      </w:r>
      <w:r w:rsidRPr="00B77A94">
        <w:t>rform specialist amenity pruning.</w:t>
      </w:r>
    </w:p>
    <w:p w:rsidR="00000000" w:rsidRPr="00B77A94" w:rsidP="00B77A94">
      <w:pPr>
        <w:pStyle w:val="Heading1"/>
      </w:pPr>
      <w:bookmarkStart w:id="9" w:name="O_888117"/>
      <w:bookmarkEnd w:id="9"/>
      <w:r w:rsidRPr="00B77A94">
        <w:t>Links</w:t>
      </w:r>
    </w:p>
    <w:p w:rsidR="00000000" w:rsidRPr="00B77A94" w:rsidP="008B4C70">
      <w:pPr>
        <w:pStyle w:val="BodyText"/>
      </w:pPr>
      <w:r w:rsidRPr="00B77A9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B4622">
        <w:rPr>
          <w:rStyle w:val="Hyperlink"/>
        </w:rPr>
        <w:t>https://vetnet.gov.au/Pages/TrainingDocs.aspx?q=c6399549-9c62-4a5e-bf1a-524b2322cf72</w:t>
      </w:r>
      <w:r>
        <w:fldChar w:fldCharType="end"/>
      </w:r>
    </w:p>
    <w:p w:rsidR="00000000" w:rsidRPr="00B77A94" w:rsidP="008B4C70">
      <w:pPr>
        <w:pStyle w:val="BodyText"/>
        <w:sectPr w:rsidSect="00B77A94">
          <w:headerReference w:type="default" r:id="rId10"/>
          <w:footerReference w:type="default" r:id="rId11"/>
          <w:pgSz w:w="11908" w:h="16833"/>
          <w:pgMar w:top="1702" w:right="1418" w:bottom="1702" w:left="1418" w:header="992" w:footer="992" w:gutter="0"/>
          <w:cols w:space="720"/>
          <w:noEndnote/>
          <w:docGrid w:linePitch="299"/>
        </w:sectPr>
      </w:pPr>
    </w:p>
    <w:p w:rsidR="00000000" w:rsidRPr="00B77A94" w:rsidP="00B77A94">
      <w:pPr>
        <w:pStyle w:val="SuperHeading"/>
      </w:pPr>
      <w:r w:rsidRPr="00B77A94">
        <w:t>Assessment Requirements for AHCPGD303 Perform specialist amenity pruning</w:t>
      </w:r>
    </w:p>
    <w:p w:rsidR="00000000" w:rsidRPr="00B77A94" w:rsidP="00B77A94">
      <w:pPr>
        <w:pStyle w:val="Heading1"/>
      </w:pPr>
      <w:bookmarkStart w:id="10" w:name="O_888112"/>
      <w:bookmarkEnd w:id="10"/>
      <w:r w:rsidRPr="00B77A94">
        <w:t>Modification History</w:t>
      </w:r>
    </w:p>
    <w:tbl>
      <w:tblPr>
        <w:tblW w:w="0" w:type="auto"/>
        <w:tblLayout w:type="fixed"/>
        <w:tblCellMar>
          <w:left w:w="62" w:type="dxa"/>
          <w:right w:w="62" w:type="dxa"/>
        </w:tblCellMar>
        <w:tblLook w:val="0000"/>
      </w:tblPr>
      <w:tblGrid>
        <w:gridCol w:w="1179"/>
        <w:gridCol w:w="1524"/>
        <w:gridCol w:w="4869"/>
      </w:tblGrid>
      <w:tr w:rsidTr="00B77A9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77A94">
            <w:pPr>
              <w:pStyle w:val="TableHeading"/>
              <w:rPr>
                <w:lang w:val="en-NZ"/>
              </w:rPr>
            </w:pPr>
            <w:r w:rsidRPr="00B77A9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7A94">
            <w:pPr>
              <w:pStyle w:val="TableHeading"/>
              <w:rPr>
                <w:lang w:val="en-NZ"/>
              </w:rPr>
            </w:pPr>
            <w:r w:rsidRPr="00B77A9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7A94">
            <w:pPr>
              <w:pStyle w:val="TableHeading"/>
              <w:rPr>
                <w:lang w:val="en-NZ"/>
              </w:rPr>
            </w:pPr>
            <w:r w:rsidRPr="00B77A94">
              <w:t>Comment</w:t>
            </w:r>
          </w:p>
        </w:tc>
      </w:tr>
      <w:tr w:rsidTr="00B77A9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7A94">
            <w:pPr>
              <w:pStyle w:val="BodyText"/>
              <w:rPr>
                <w:lang w:val="en-NZ"/>
              </w:rPr>
            </w:pPr>
            <w:r w:rsidRPr="00B77A9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77A94">
            <w:pPr>
              <w:pStyle w:val="BodyText"/>
              <w:rPr>
                <w:lang w:val="en-NZ"/>
              </w:rPr>
            </w:pPr>
            <w:r w:rsidRPr="00B77A9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77A94" w:rsidP="00B77A94">
            <w:pPr>
              <w:pStyle w:val="BodyText"/>
            </w:pPr>
            <w:r w:rsidRPr="00B77A94">
              <w:t>Initial release</w:t>
            </w:r>
          </w:p>
        </w:tc>
      </w:tr>
    </w:tbl>
    <w:p w:rsidR="00000000" w:rsidRPr="00B77A94" w:rsidP="00B77A94">
      <w:pPr>
        <w:pStyle w:val="BodyText"/>
      </w:pPr>
    </w:p>
    <w:p w:rsidR="00000000" w:rsidRPr="00B77A94" w:rsidP="00B77A94">
      <w:pPr>
        <w:pStyle w:val="AllowPageBreak"/>
      </w:pPr>
    </w:p>
    <w:p w:rsidR="00000000" w:rsidRPr="00B77A94" w:rsidP="00B77A94">
      <w:pPr>
        <w:pStyle w:val="Heading1"/>
      </w:pPr>
      <w:bookmarkStart w:id="11" w:name="O_888113"/>
      <w:bookmarkEnd w:id="11"/>
      <w:r w:rsidRPr="00B77A94">
        <w:t>Performance Evidence</w:t>
      </w:r>
    </w:p>
    <w:p w:rsidR="00000000" w:rsidRPr="00B77A94" w:rsidP="008B4C70">
      <w:pPr>
        <w:pStyle w:val="BodyText"/>
      </w:pPr>
      <w:r w:rsidRPr="00B77A94">
        <w:t xml:space="preserve">The candidate must be assessed on their ability to integrate and apply the performance requirements of this unit in a workplace setting. </w:t>
      </w:r>
    </w:p>
    <w:p w:rsidR="00000000" w:rsidRPr="00B77A94" w:rsidP="008B4C70">
      <w:pPr>
        <w:pStyle w:val="BodyText"/>
      </w:pPr>
      <w:r w:rsidRPr="00B77A94">
        <w:t>The candidate must provide evidence that they can:</w:t>
      </w:r>
    </w:p>
    <w:p w:rsidR="00000000" w:rsidRPr="00B77A94" w:rsidP="00B77A94">
      <w:pPr>
        <w:pStyle w:val="ListBullet"/>
      </w:pPr>
      <w:r w:rsidRPr="00B77A94">
        <w:t>prepare for pruning</w:t>
      </w:r>
    </w:p>
    <w:p w:rsidR="00000000" w:rsidRPr="00B77A94" w:rsidP="00B77A94">
      <w:pPr>
        <w:pStyle w:val="ListBullet"/>
      </w:pPr>
      <w:r w:rsidRPr="00B77A94">
        <w:t>sharpen and maintain tools required for pruni</w:t>
      </w:r>
      <w:r w:rsidRPr="00B77A94">
        <w:t>ng</w:t>
      </w:r>
    </w:p>
    <w:p w:rsidR="00000000" w:rsidRPr="00B77A94" w:rsidP="00B77A94">
      <w:pPr>
        <w:pStyle w:val="ListBullet"/>
      </w:pPr>
      <w:r w:rsidRPr="00B77A94">
        <w:t>meet pruning program requirements</w:t>
      </w:r>
    </w:p>
    <w:p w:rsidR="00000000" w:rsidRPr="00B77A94" w:rsidP="00B77A94">
      <w:pPr>
        <w:pStyle w:val="ListBullet"/>
      </w:pPr>
      <w:r w:rsidRPr="00B77A94">
        <w:t xml:space="preserve">carry out pruning using specialist pruning techniques </w:t>
      </w:r>
    </w:p>
    <w:p w:rsidR="00000000" w:rsidRPr="00B77A94" w:rsidP="00B77A94">
      <w:pPr>
        <w:pStyle w:val="ListBullet"/>
      </w:pPr>
      <w:r w:rsidRPr="00B77A94">
        <w:t>store and carry tools safely</w:t>
      </w:r>
    </w:p>
    <w:p w:rsidR="00000000" w:rsidRPr="00B77A94" w:rsidP="00B77A94">
      <w:pPr>
        <w:pStyle w:val="ListBullet"/>
      </w:pPr>
      <w:r w:rsidRPr="00B77A94">
        <w:t>assess pruning quality</w:t>
      </w:r>
    </w:p>
    <w:p w:rsidR="00000000" w:rsidRPr="00B77A94" w:rsidP="00B77A94">
      <w:pPr>
        <w:pStyle w:val="ListBullet"/>
      </w:pPr>
      <w:r w:rsidRPr="00B77A94">
        <w:t>clean and clear pruning site</w:t>
      </w:r>
    </w:p>
    <w:p w:rsidR="00000000" w:rsidRPr="00B77A94" w:rsidP="00B77A94">
      <w:pPr>
        <w:pStyle w:val="ListBullet"/>
      </w:pPr>
      <w:r w:rsidRPr="00B77A94">
        <w:t>record and report completed pruning to supervisor or client</w:t>
      </w:r>
    </w:p>
    <w:p w:rsidR="00000000" w:rsidRPr="00B77A94" w:rsidP="00B77A94">
      <w:pPr>
        <w:pStyle w:val="AllowPageBreak"/>
      </w:pPr>
    </w:p>
    <w:p w:rsidR="00000000" w:rsidRPr="00B77A94" w:rsidP="00B77A94">
      <w:pPr>
        <w:pStyle w:val="Heading1"/>
      </w:pPr>
      <w:bookmarkStart w:id="12" w:name="O_888114"/>
      <w:bookmarkEnd w:id="12"/>
      <w:r w:rsidRPr="00B77A94">
        <w:t>Knowledge Evidence</w:t>
      </w:r>
    </w:p>
    <w:p w:rsidR="00000000" w:rsidRPr="00B77A94" w:rsidP="008B4C70">
      <w:pPr>
        <w:pStyle w:val="BodyText"/>
      </w:pPr>
      <w:r w:rsidRPr="00B77A94">
        <w:t>The candidate must demonstrate knowledge of:</w:t>
      </w:r>
    </w:p>
    <w:p w:rsidR="00000000" w:rsidRPr="00B77A94" w:rsidP="00B77A94">
      <w:pPr>
        <w:pStyle w:val="ListBullet"/>
      </w:pPr>
      <w:r w:rsidRPr="00B77A94">
        <w:t>principles and practices of specialist pruning</w:t>
      </w:r>
    </w:p>
    <w:p w:rsidR="00000000" w:rsidRPr="00B77A94" w:rsidP="00B77A94">
      <w:pPr>
        <w:pStyle w:val="ListBullet2"/>
      </w:pPr>
      <w:r w:rsidRPr="00B77A94">
        <w:t>anatomy and physiology of plants, shrubs and trees</w:t>
      </w:r>
    </w:p>
    <w:p w:rsidR="00000000" w:rsidRPr="00B77A94" w:rsidP="00B77A94">
      <w:pPr>
        <w:pStyle w:val="ListBullet2"/>
      </w:pPr>
      <w:r w:rsidRPr="00B77A94">
        <w:t>AS4373-2007 Pruning of amenity trees</w:t>
      </w:r>
    </w:p>
    <w:p w:rsidR="00000000" w:rsidRPr="00B77A94" w:rsidP="00B77A94">
      <w:pPr>
        <w:pStyle w:val="ListBullet2"/>
      </w:pPr>
      <w:r w:rsidRPr="00B77A94">
        <w:t>compartmentalisation of decay in trees (CODIT)</w:t>
      </w:r>
    </w:p>
    <w:p w:rsidR="00000000" w:rsidRPr="00B77A94" w:rsidP="00B77A94">
      <w:pPr>
        <w:pStyle w:val="ListBullet2"/>
      </w:pPr>
      <w:r w:rsidRPr="00B77A94">
        <w:t>effect o</w:t>
      </w:r>
      <w:r w:rsidRPr="00B77A94">
        <w:t>n plant growth and habit after pruning</w:t>
      </w:r>
    </w:p>
    <w:p w:rsidR="00000000" w:rsidRPr="00B77A94" w:rsidP="00B77A94">
      <w:pPr>
        <w:pStyle w:val="ListBullet2"/>
      </w:pPr>
      <w:r w:rsidRPr="00B77A94">
        <w:t>identification of plant species and their pruning requirements</w:t>
      </w:r>
    </w:p>
    <w:p w:rsidR="00000000" w:rsidRPr="00B77A94" w:rsidP="00B77A94">
      <w:pPr>
        <w:pStyle w:val="ListBullet2"/>
      </w:pPr>
      <w:r w:rsidRPr="00B77A94">
        <w:t>local government tree protection and preservation regulations</w:t>
      </w:r>
    </w:p>
    <w:p w:rsidR="00000000" w:rsidRPr="00B77A94" w:rsidP="00B77A94">
      <w:pPr>
        <w:pStyle w:val="ListBullet2"/>
      </w:pPr>
      <w:r w:rsidRPr="00B77A94">
        <w:t>principles and methods of specialist pruning to achieve given objectives</w:t>
      </w:r>
    </w:p>
    <w:p w:rsidR="00000000" w:rsidRPr="00B77A94" w:rsidP="00B77A94">
      <w:pPr>
        <w:pStyle w:val="ListBullet2"/>
      </w:pPr>
      <w:r w:rsidRPr="00B77A94">
        <w:t>specialist tools and equipment</w:t>
      </w:r>
    </w:p>
    <w:p w:rsidR="00000000" w:rsidRPr="00B77A94" w:rsidP="00B77A94">
      <w:pPr>
        <w:pStyle w:val="AllowPageBreak"/>
      </w:pPr>
    </w:p>
    <w:p w:rsidR="00000000" w:rsidRPr="00B77A94" w:rsidP="00B77A94">
      <w:pPr>
        <w:pStyle w:val="Heading1"/>
      </w:pPr>
      <w:bookmarkStart w:id="13" w:name="O_888115"/>
      <w:bookmarkEnd w:id="13"/>
      <w:r w:rsidRPr="00B77A94">
        <w:t>Assessment Conditions</w:t>
      </w:r>
    </w:p>
    <w:p w:rsidR="00000000" w:rsidRPr="00B77A94" w:rsidP="008B4C70">
      <w:pPr>
        <w:pStyle w:val="BodyText"/>
      </w:pPr>
      <w:r w:rsidRPr="00B77A94">
        <w:t>Assessors must satisfy current standards for RTOs.</w:t>
      </w:r>
    </w:p>
    <w:p w:rsidR="00000000" w:rsidRPr="00B77A94" w:rsidP="00B77A94">
      <w:pPr>
        <w:pStyle w:val="Heading1"/>
      </w:pPr>
      <w:bookmarkStart w:id="14" w:name="O_888118"/>
      <w:bookmarkEnd w:id="14"/>
      <w:r w:rsidRPr="00B77A94">
        <w:t>Links</w:t>
      </w:r>
    </w:p>
    <w:p w:rsidR="00000000" w:rsidRPr="00B77A94" w:rsidP="008B4C70">
      <w:pPr>
        <w:pStyle w:val="BodyText"/>
      </w:pPr>
      <w:r w:rsidRPr="00B77A9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B4622">
        <w:rPr>
          <w:rStyle w:val="Hyperlink"/>
        </w:rPr>
        <w:t>https://vetnet.gov.au/Pages/TrainingDocs.aspx?q=c6399549-9c62-4a5e-bf1a-524b2322cf72</w:t>
      </w:r>
      <w:r>
        <w:fldChar w:fldCharType="end"/>
      </w:r>
    </w:p>
    <w:p w:rsidR="00000000" w:rsidRPr="00B77A94" w:rsidP="00B77A94"/>
    <w:sectPr w:rsidSect="00B77A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rsidRPr="008B4C70" w:rsidP="008B4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70" w:rsidP="00B77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C70" w:rsidP="00B77A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4C70" w:rsidP="00B77A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rsidP="00B77A94">
    <w:pPr>
      <w:pStyle w:val="Footer"/>
      <w:framePr w:wrap="around"/>
    </w:pPr>
    <w:r>
      <w:fldChar w:fldCharType="begin"/>
    </w:r>
    <w:r>
      <w:instrText xml:space="preserve"> DOCPROPERTY  Subject  \* MERGEFORMAT </w:instrText>
    </w:r>
    <w:r>
      <w:fldChar w:fldCharType="separate"/>
    </w:r>
    <w:r w:rsidR="008B4C70">
      <w:t>Approved</w:t>
    </w:r>
    <w:r w:rsidR="008B4C70">
      <w:fldChar w:fldCharType="end"/>
    </w:r>
    <w:r>
      <w:tab/>
      <w:t xml:space="preserve">Page </w:t>
    </w:r>
    <w:r>
      <w:fldChar w:fldCharType="begin"/>
    </w:r>
    <w:r>
      <w:instrText xml:space="preserve"> PAGE  \* Arabic  \* MERGEFORMAT </w:instrText>
    </w:r>
    <w:r>
      <w:fldChar w:fldCharType="separate"/>
    </w:r>
    <w:r w:rsidR="008B4C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C70">
      <w:rPr>
        <w:noProof/>
      </w:rPr>
      <w:t>4</w:t>
    </w:r>
    <w:r>
      <w:rPr>
        <w:noProof/>
      </w:rPr>
      <w:fldChar w:fldCharType="end"/>
    </w:r>
  </w:p>
  <w:p w:rsidR="00B77A94" w:rsidP="00B77A94">
    <w:pPr>
      <w:pStyle w:val="Footer"/>
      <w:framePr w:wrap="around"/>
    </w:pPr>
    <w:r>
      <w:t xml:space="preserve">© Commonwealth of Australia, </w:t>
    </w:r>
    <w:r>
      <w:fldChar w:fldCharType="begin"/>
    </w:r>
    <w:r>
      <w:instrText xml:space="preserve"> DATE  \@ "yyyy"  \* MERGEFORMAT </w:instrText>
    </w:r>
    <w:r>
      <w:fldChar w:fldCharType="separate"/>
    </w:r>
    <w:r w:rsidR="008B4C70">
      <w:rPr>
        <w:noProof/>
      </w:rPr>
      <w:t>2025</w:t>
    </w:r>
    <w:r>
      <w:fldChar w:fldCharType="end"/>
    </w:r>
    <w:r>
      <w:tab/>
    </w:r>
    <w:r>
      <w:fldChar w:fldCharType="begin"/>
    </w:r>
    <w:r>
      <w:instrText xml:space="preserve"> DOCPROPERTY  Author  \* MERGEFORMAT </w:instrText>
    </w:r>
    <w:r>
      <w:fldChar w:fldCharType="separate"/>
    </w:r>
    <w:r w:rsidR="008B4C70">
      <w:t>Skills Insight</w:t>
    </w:r>
    <w:r w:rsidR="008B4C70">
      <w:fldChar w:fldCharType="end"/>
    </w:r>
  </w:p>
  <w:p w:rsidR="00B77A94" w:rsidP="00B77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A94" w:rsidRPr="008B4C70" w:rsidP="008B4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70" w:rsidRPr="002D2AF8" w:rsidP="00B77A94">
    <w:pPr>
      <w:pStyle w:val="Header"/>
      <w:framePr w:wrap="around"/>
    </w:pPr>
    <w:r>
      <w:fldChar w:fldCharType="begin"/>
    </w:r>
    <w:r>
      <w:instrText xml:space="preserve"> TITLE   \* MERGEFORMAT </w:instrText>
    </w:r>
    <w:r>
      <w:fldChar w:fldCharType="separate"/>
    </w:r>
    <w:r>
      <w:t>AHCPGD303 Perform specialist amenity pruning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4C70" w:rsidP="00B77A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94" w:rsidRPr="002D2AF8" w:rsidP="00B77A94">
    <w:pPr>
      <w:pStyle w:val="Header"/>
      <w:framePr w:wrap="around"/>
    </w:pPr>
    <w:r>
      <w:fldChar w:fldCharType="begin"/>
    </w:r>
    <w:r>
      <w:instrText xml:space="preserve"> TITLE   \* MERGEFORMAT </w:instrText>
    </w:r>
    <w:r>
      <w:fldChar w:fldCharType="separate"/>
    </w:r>
    <w:r w:rsidR="008B4C70">
      <w:t>AHCPGD303 Perform specialist amenity pruning</w:t>
    </w:r>
    <w:r w:rsidR="008B4C70">
      <w:fldChar w:fldCharType="end"/>
    </w:r>
    <w:r>
      <w:tab/>
      <w:t xml:space="preserve">Date this document was generated: </w:t>
    </w:r>
    <w:r>
      <w:fldChar w:fldCharType="begin"/>
    </w:r>
    <w:r>
      <w:instrText xml:space="preserve"> CREATEDATE  \@ "d MMMM yyyy"  \* MERGEFORMAT </w:instrText>
    </w:r>
    <w:r>
      <w:fldChar w:fldCharType="separate"/>
    </w:r>
    <w:r w:rsidR="008B4C70">
      <w:rPr>
        <w:noProof/>
      </w:rPr>
      <w:t>2 March 2025</w:t>
    </w:r>
    <w:r>
      <w:fldChar w:fldCharType="end"/>
    </w:r>
  </w:p>
  <w:p w:rsidR="00B77A94" w:rsidP="00B77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145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0E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60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A94"/>
    <w:pPr>
      <w:spacing w:before="360" w:after="60"/>
      <w:outlineLvl w:val="0"/>
    </w:pPr>
    <w:rPr>
      <w:sz w:val="32"/>
    </w:rPr>
  </w:style>
  <w:style w:type="paragraph" w:styleId="Heading2">
    <w:name w:val="heading 2"/>
    <w:basedOn w:val="HeadingBase"/>
    <w:next w:val="BodyText"/>
    <w:link w:val="Heading2Char"/>
    <w:qFormat/>
    <w:rsid w:val="00B77A94"/>
    <w:pPr>
      <w:keepLines/>
      <w:spacing w:before="240" w:after="120"/>
      <w:outlineLvl w:val="1"/>
    </w:pPr>
    <w:rPr>
      <w:sz w:val="28"/>
      <w:szCs w:val="40"/>
    </w:rPr>
  </w:style>
  <w:style w:type="paragraph" w:styleId="Heading3">
    <w:name w:val="heading 3"/>
    <w:basedOn w:val="HeadingBase"/>
    <w:next w:val="BodyText"/>
    <w:link w:val="Heading3Char"/>
    <w:qFormat/>
    <w:rsid w:val="00B77A94"/>
    <w:pPr>
      <w:spacing w:before="180" w:after="120"/>
      <w:outlineLvl w:val="2"/>
    </w:pPr>
    <w:rPr>
      <w:spacing w:val="-10"/>
      <w:kern w:val="32"/>
    </w:rPr>
  </w:style>
  <w:style w:type="paragraph" w:styleId="Heading4">
    <w:name w:val="heading 4"/>
    <w:basedOn w:val="HeadingBase"/>
    <w:next w:val="BodyText"/>
    <w:link w:val="Heading4Char"/>
    <w:qFormat/>
    <w:rsid w:val="00B77A94"/>
    <w:pPr>
      <w:spacing w:before="160" w:after="120"/>
      <w:outlineLvl w:val="3"/>
    </w:pPr>
    <w:rPr>
      <w:sz w:val="22"/>
    </w:rPr>
  </w:style>
  <w:style w:type="paragraph" w:styleId="Heading5">
    <w:name w:val="heading 5"/>
    <w:basedOn w:val="HeadingBase"/>
    <w:next w:val="Normal"/>
    <w:link w:val="Heading5Char"/>
    <w:qFormat/>
    <w:rsid w:val="00B77A94"/>
    <w:pPr>
      <w:spacing w:before="80"/>
      <w:outlineLvl w:val="4"/>
    </w:pPr>
    <w:rPr>
      <w:color w:val="918585"/>
      <w:sz w:val="20"/>
    </w:rPr>
  </w:style>
  <w:style w:type="paragraph" w:styleId="Heading6">
    <w:name w:val="heading 6"/>
    <w:basedOn w:val="HeadingBase"/>
    <w:next w:val="Normal"/>
    <w:link w:val="Heading6Char"/>
    <w:qFormat/>
    <w:rsid w:val="00B77A94"/>
    <w:pPr>
      <w:spacing w:before="60"/>
      <w:outlineLvl w:val="5"/>
    </w:pPr>
    <w:rPr>
      <w:color w:val="918585"/>
      <w:sz w:val="20"/>
    </w:rPr>
  </w:style>
  <w:style w:type="paragraph" w:styleId="Heading7">
    <w:name w:val="heading 7"/>
    <w:basedOn w:val="Normal"/>
    <w:next w:val="Normal"/>
    <w:link w:val="Heading7Char"/>
    <w:qFormat/>
    <w:rsid w:val="00B77A94"/>
    <w:pPr>
      <w:ind w:left="720"/>
      <w:outlineLvl w:val="6"/>
    </w:pPr>
    <w:rPr>
      <w:i/>
    </w:rPr>
  </w:style>
  <w:style w:type="paragraph" w:styleId="Heading8">
    <w:name w:val="heading 8"/>
    <w:basedOn w:val="Normal"/>
    <w:next w:val="Normal"/>
    <w:link w:val="Heading8Char"/>
    <w:qFormat/>
    <w:rsid w:val="00B77A94"/>
    <w:pPr>
      <w:ind w:left="720"/>
      <w:outlineLvl w:val="7"/>
    </w:pPr>
    <w:rPr>
      <w:i/>
    </w:rPr>
  </w:style>
  <w:style w:type="paragraph" w:styleId="Heading9">
    <w:name w:val="heading 9"/>
    <w:basedOn w:val="Normal"/>
    <w:next w:val="Normal"/>
    <w:link w:val="Heading9Char"/>
    <w:qFormat/>
    <w:rsid w:val="00B77A94"/>
    <w:pPr>
      <w:ind w:left="720"/>
      <w:outlineLvl w:val="8"/>
    </w:pPr>
    <w:rPr>
      <w:i/>
    </w:rPr>
  </w:style>
  <w:style w:type="character" w:default="1" w:styleId="DefaultParagraphFont">
    <w:name w:val="Default Paragraph Font"/>
    <w:uiPriority w:val="1"/>
    <w:unhideWhenUsed/>
    <w:rsid w:val="00B77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A94"/>
  </w:style>
  <w:style w:type="character" w:customStyle="1" w:styleId="Heading1Char">
    <w:name w:val="Heading 1 Char"/>
    <w:basedOn w:val="DefaultParagraphFont"/>
    <w:link w:val="Heading1"/>
    <w:rsid w:val="00B77A94"/>
    <w:rPr>
      <w:rFonts w:ascii="Times New Roman" w:eastAsia="Times New Roman" w:hAnsi="Times New Roman" w:cs="Times New Roman"/>
      <w:b/>
      <w:sz w:val="32"/>
      <w:szCs w:val="20"/>
      <w:lang w:eastAsia="en-US"/>
    </w:rPr>
  </w:style>
  <w:style w:type="paragraph" w:styleId="BodyText">
    <w:name w:val="Body Text"/>
    <w:basedOn w:val="Normal"/>
    <w:link w:val="BodyTextChar"/>
    <w:rsid w:val="00B77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A94"/>
    <w:rPr>
      <w:rFonts w:ascii="Times New Roman" w:eastAsia="Times New Roman" w:hAnsi="Times New Roman" w:cs="Times New Roman"/>
      <w:sz w:val="24"/>
      <w:lang w:eastAsia="en-US"/>
    </w:rPr>
  </w:style>
  <w:style w:type="paragraph" w:styleId="List">
    <w:name w:val="List"/>
    <w:basedOn w:val="BodyText"/>
    <w:next w:val="BodyText"/>
    <w:rsid w:val="00B77A94"/>
    <w:pPr>
      <w:tabs>
        <w:tab w:val="left" w:pos="340"/>
      </w:tabs>
      <w:spacing w:before="60" w:after="60"/>
      <w:ind w:left="340" w:hanging="340"/>
    </w:pPr>
  </w:style>
  <w:style w:type="paragraph" w:styleId="ListBullet">
    <w:name w:val="List Bullet"/>
    <w:basedOn w:val="List"/>
    <w:rsid w:val="00B77A94"/>
    <w:pPr>
      <w:numPr>
        <w:numId w:val="12"/>
      </w:numPr>
      <w:tabs>
        <w:tab w:val="clear" w:pos="340"/>
      </w:tabs>
      <w:spacing w:before="40" w:after="40"/>
    </w:pPr>
  </w:style>
  <w:style w:type="paragraph" w:styleId="ListBullet2">
    <w:name w:val="List Bullet 2"/>
    <w:basedOn w:val="List2"/>
    <w:rsid w:val="00B77A94"/>
    <w:pPr>
      <w:numPr>
        <w:numId w:val="13"/>
      </w:numPr>
      <w:tabs>
        <w:tab w:val="clear" w:pos="680"/>
      </w:tabs>
    </w:pPr>
  </w:style>
  <w:style w:type="paragraph" w:customStyle="1" w:styleId="SuperHeading">
    <w:name w:val="SuperHeading"/>
    <w:basedOn w:val="Normal"/>
    <w:rsid w:val="00B77A94"/>
    <w:pPr>
      <w:spacing w:before="240" w:after="120"/>
      <w:outlineLvl w:val="0"/>
    </w:pPr>
    <w:rPr>
      <w:rFonts w:ascii="Times New Roman" w:hAnsi="Times New Roman"/>
      <w:b/>
      <w:sz w:val="32"/>
    </w:rPr>
  </w:style>
  <w:style w:type="paragraph" w:customStyle="1" w:styleId="TableHeading">
    <w:name w:val="Table Heading"/>
    <w:basedOn w:val="HeadingBase"/>
    <w:rsid w:val="00B77A94"/>
    <w:pPr>
      <w:keepLines/>
      <w:pBdr>
        <w:bottom w:val="single" w:sz="6" w:space="1" w:color="918585"/>
      </w:pBdr>
      <w:spacing w:before="240"/>
    </w:pPr>
  </w:style>
  <w:style w:type="paragraph" w:customStyle="1" w:styleId="AllowPageBreak">
    <w:name w:val="AllowPageBreak"/>
    <w:rsid w:val="00B77A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A94"/>
    <w:rPr>
      <w:rFonts w:ascii="Courier New" w:eastAsia="Times New Roman" w:hAnsi="Courier New" w:cs="Times New Roman"/>
      <w:i/>
      <w:szCs w:val="20"/>
      <w:lang w:eastAsia="en-US"/>
    </w:rPr>
  </w:style>
  <w:style w:type="paragraph" w:customStyle="1" w:styleId="HeadingBase">
    <w:name w:val="Heading Base"/>
    <w:rsid w:val="00B77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A94"/>
    <w:pPr>
      <w:tabs>
        <w:tab w:val="right" w:leader="dot" w:pos="9072"/>
      </w:tabs>
      <w:ind w:left="567"/>
    </w:pPr>
    <w:rPr>
      <w:szCs w:val="22"/>
    </w:rPr>
  </w:style>
  <w:style w:type="paragraph" w:customStyle="1" w:styleId="TOCBase">
    <w:name w:val="TOC Base"/>
    <w:rsid w:val="00B77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A94"/>
    <w:pPr>
      <w:tabs>
        <w:tab w:val="right" w:leader="dot" w:pos="9072"/>
      </w:tabs>
      <w:spacing w:before="40" w:after="40"/>
      <w:ind w:left="284"/>
    </w:pPr>
    <w:rPr>
      <w:rFonts w:ascii="Times New Roman" w:hAnsi="Times New Roman"/>
    </w:rPr>
  </w:style>
  <w:style w:type="paragraph" w:styleId="TOC1">
    <w:name w:val="toc 1"/>
    <w:basedOn w:val="TOCBase"/>
    <w:next w:val="Normal"/>
    <w:rsid w:val="00B77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A94"/>
    <w:rPr>
      <w:rFonts w:ascii="Times New Roman" w:eastAsia="Times New Roman" w:hAnsi="Times New Roman" w:cs="Times New Roman"/>
      <w:sz w:val="16"/>
      <w:lang w:eastAsia="en-US"/>
    </w:rPr>
  </w:style>
  <w:style w:type="paragraph" w:styleId="Title">
    <w:name w:val="Title"/>
    <w:basedOn w:val="HeadingBase"/>
    <w:link w:val="TitleChar"/>
    <w:qFormat/>
    <w:rsid w:val="00B77A94"/>
    <w:pPr>
      <w:spacing w:before="5040"/>
      <w:jc w:val="center"/>
    </w:pPr>
    <w:rPr>
      <w:sz w:val="48"/>
      <w:szCs w:val="72"/>
      <w:lang w:val="en-US"/>
    </w:rPr>
  </w:style>
  <w:style w:type="character" w:customStyle="1" w:styleId="TitleChar">
    <w:name w:val="Title Char"/>
    <w:basedOn w:val="DefaultParagraphFont"/>
    <w:link w:val="Title"/>
    <w:rsid w:val="00B77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A94"/>
    <w:pPr>
      <w:tabs>
        <w:tab w:val="left" w:pos="3600"/>
        <w:tab w:val="left" w:pos="3958"/>
      </w:tabs>
    </w:pPr>
  </w:style>
  <w:style w:type="paragraph" w:customStyle="1" w:styleId="Note">
    <w:name w:val="Note"/>
    <w:basedOn w:val="BodyText"/>
    <w:rsid w:val="00B77A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7A94"/>
    <w:rPr>
      <w:b/>
      <w:spacing w:val="0"/>
    </w:rPr>
  </w:style>
  <w:style w:type="paragraph" w:customStyle="1" w:styleId="SuperTitle">
    <w:name w:val="SuperTitle"/>
    <w:basedOn w:val="Title"/>
    <w:rsid w:val="00B77A94"/>
    <w:pPr>
      <w:framePr w:wrap="auto" w:hAnchor="text" w:y="6049"/>
    </w:pPr>
    <w:rPr>
      <w:color w:val="000000"/>
      <w:sz w:val="40"/>
    </w:rPr>
  </w:style>
  <w:style w:type="paragraph" w:customStyle="1" w:styleId="TOCTitle">
    <w:name w:val="TOCTitle"/>
    <w:basedOn w:val="Heading1"/>
    <w:rsid w:val="00B77A94"/>
    <w:pPr>
      <w:spacing w:after="240"/>
      <w:jc w:val="center"/>
      <w:outlineLvl w:val="9"/>
    </w:pPr>
    <w:rPr>
      <w:caps/>
    </w:rPr>
  </w:style>
  <w:style w:type="paragraph" w:customStyle="1" w:styleId="Version">
    <w:name w:val="Version"/>
    <w:rsid w:val="00B77A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A94"/>
    <w:pPr>
      <w:keepNext w:val="0"/>
      <w:tabs>
        <w:tab w:val="right" w:pos="4176"/>
      </w:tabs>
      <w:ind w:left="198" w:hanging="198"/>
    </w:pPr>
    <w:rPr>
      <w:rFonts w:ascii="Garamond" w:hAnsi="Garamond"/>
    </w:rPr>
  </w:style>
  <w:style w:type="paragraph" w:styleId="IndexHeading">
    <w:name w:val="index heading"/>
    <w:basedOn w:val="Normal"/>
    <w:next w:val="Index1"/>
    <w:semiHidden/>
    <w:rsid w:val="00B77A94"/>
    <w:pPr>
      <w:spacing w:before="120" w:after="120"/>
    </w:pPr>
    <w:rPr>
      <w:rFonts w:ascii="Arial" w:hAnsi="Arial"/>
      <w:b/>
      <w:color w:val="918585"/>
      <w:sz w:val="24"/>
    </w:rPr>
  </w:style>
  <w:style w:type="paragraph" w:styleId="Header">
    <w:name w:val="header"/>
    <w:basedOn w:val="Normal"/>
    <w:link w:val="HeaderChar"/>
    <w:rsid w:val="00B77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A94"/>
    <w:rPr>
      <w:rFonts w:ascii="Times New Roman" w:eastAsia="Times New Roman" w:hAnsi="Times New Roman" w:cs="Times New Roman"/>
      <w:sz w:val="16"/>
      <w:szCs w:val="20"/>
      <w:lang w:val="en-GB" w:eastAsia="en-US"/>
    </w:rPr>
  </w:style>
  <w:style w:type="paragraph" w:customStyle="1" w:styleId="Chapter">
    <w:name w:val="Chapter"/>
    <w:basedOn w:val="Normal"/>
    <w:rsid w:val="00B77A94"/>
    <w:pPr>
      <w:spacing w:before="240"/>
    </w:pPr>
    <w:rPr>
      <w:rFonts w:ascii="Times New Roman" w:hAnsi="Times New Roman"/>
      <w:smallCaps/>
      <w:spacing w:val="80"/>
      <w:sz w:val="28"/>
    </w:rPr>
  </w:style>
  <w:style w:type="paragraph" w:customStyle="1" w:styleId="InChapter">
    <w:name w:val="InChapter"/>
    <w:basedOn w:val="Heading3"/>
    <w:rsid w:val="00B77A94"/>
    <w:pPr>
      <w:spacing w:after="240"/>
      <w:outlineLvl w:val="9"/>
    </w:pPr>
    <w:rPr>
      <w:noProof/>
    </w:rPr>
  </w:style>
  <w:style w:type="paragraph" w:styleId="Index2">
    <w:name w:val="index 2"/>
    <w:basedOn w:val="Normal"/>
    <w:next w:val="Normal"/>
    <w:semiHidden/>
    <w:rsid w:val="00B77A94"/>
    <w:pPr>
      <w:tabs>
        <w:tab w:val="right" w:pos="4176"/>
      </w:tabs>
      <w:ind w:left="568" w:hanging="284"/>
    </w:pPr>
    <w:rPr>
      <w:rFonts w:ascii="Garamond" w:hAnsi="Garamond"/>
    </w:rPr>
  </w:style>
  <w:style w:type="paragraph" w:customStyle="1" w:styleId="Byline">
    <w:name w:val="Byline"/>
    <w:rsid w:val="00B77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A94"/>
    <w:pPr>
      <w:tabs>
        <w:tab w:val="clear" w:pos="3600"/>
        <w:tab w:val="clear" w:pos="3958"/>
      </w:tabs>
      <w:jc w:val="right"/>
    </w:pPr>
  </w:style>
  <w:style w:type="character" w:styleId="Emphasis">
    <w:name w:val="Emphasis"/>
    <w:basedOn w:val="DefaultParagraphFont"/>
    <w:qFormat/>
    <w:rsid w:val="00B77A94"/>
    <w:rPr>
      <w:i/>
    </w:rPr>
  </w:style>
  <w:style w:type="paragraph" w:styleId="Caption">
    <w:name w:val="caption"/>
    <w:basedOn w:val="BodyText"/>
    <w:next w:val="Normal"/>
    <w:qFormat/>
    <w:rsid w:val="00B77A94"/>
    <w:pPr>
      <w:framePr w:w="2268" w:hSpace="181" w:vSpace="181" w:wrap="around" w:vAnchor="text" w:hAnchor="page" w:x="1135" w:y="285" w:anchorLock="1"/>
    </w:pPr>
    <w:rPr>
      <w:i/>
    </w:rPr>
  </w:style>
  <w:style w:type="paragraph" w:customStyle="1" w:styleId="MiniTOCTitle">
    <w:name w:val="MiniTOCTitle"/>
    <w:basedOn w:val="Heading4"/>
    <w:rsid w:val="00B77A94"/>
    <w:pPr>
      <w:spacing w:before="240"/>
      <w:outlineLvl w:val="9"/>
    </w:pPr>
    <w:rPr>
      <w:noProof/>
      <w:sz w:val="24"/>
    </w:rPr>
  </w:style>
  <w:style w:type="paragraph" w:customStyle="1" w:styleId="MiniTOCItem">
    <w:name w:val="MiniTOCItem"/>
    <w:basedOn w:val="ListBullet"/>
    <w:rsid w:val="00B77A94"/>
    <w:pPr>
      <w:numPr>
        <w:numId w:val="0"/>
      </w:numPr>
      <w:tabs>
        <w:tab w:val="right" w:leader="dot" w:pos="6521"/>
      </w:tabs>
      <w:spacing w:before="0" w:after="0"/>
    </w:pPr>
  </w:style>
  <w:style w:type="paragraph" w:customStyle="1" w:styleId="TOFTitle">
    <w:name w:val="TOFTitle"/>
    <w:basedOn w:val="TOCTitle"/>
    <w:rsid w:val="00B77A94"/>
  </w:style>
  <w:style w:type="paragraph" w:styleId="TableofFigures">
    <w:name w:val="table of figures"/>
    <w:basedOn w:val="Normal"/>
    <w:next w:val="Normal"/>
    <w:semiHidden/>
    <w:rsid w:val="00B77A94"/>
    <w:pPr>
      <w:tabs>
        <w:tab w:val="right" w:leader="dot" w:pos="9072"/>
      </w:tabs>
      <w:ind w:left="970" w:hanging="403"/>
    </w:pPr>
    <w:rPr>
      <w:rFonts w:ascii="Times New Roman" w:hAnsi="Times New Roman"/>
      <w:b/>
    </w:rPr>
  </w:style>
  <w:style w:type="paragraph" w:styleId="ListNumber">
    <w:name w:val="List Number"/>
    <w:basedOn w:val="List"/>
    <w:rsid w:val="00B77A94"/>
    <w:pPr>
      <w:numPr>
        <w:numId w:val="15"/>
      </w:numPr>
      <w:tabs>
        <w:tab w:val="clear" w:pos="340"/>
      </w:tabs>
    </w:pPr>
  </w:style>
  <w:style w:type="character" w:customStyle="1" w:styleId="WingdingSymbols">
    <w:name w:val="Wingding Symbols"/>
    <w:rsid w:val="00B77A94"/>
    <w:rPr>
      <w:rFonts w:ascii="Wingdings" w:hAnsi="Wingdings"/>
    </w:rPr>
  </w:style>
  <w:style w:type="character" w:customStyle="1" w:styleId="HotSpot">
    <w:name w:val="HotSpot"/>
    <w:rsid w:val="00B77A94"/>
    <w:rPr>
      <w:color w:val="0033CC"/>
      <w:u w:val="none"/>
    </w:rPr>
  </w:style>
  <w:style w:type="paragraph" w:customStyle="1" w:styleId="BodyTextRight">
    <w:name w:val="Body Text Right"/>
    <w:basedOn w:val="BodyText"/>
    <w:rsid w:val="00B77A94"/>
    <w:pPr>
      <w:spacing w:before="0" w:after="0"/>
      <w:jc w:val="right"/>
    </w:pPr>
  </w:style>
  <w:style w:type="paragraph" w:styleId="Index3">
    <w:name w:val="index 3"/>
    <w:basedOn w:val="ListNumber2"/>
    <w:next w:val="Normal"/>
    <w:semiHidden/>
    <w:rsid w:val="00B77A94"/>
    <w:pPr>
      <w:numPr>
        <w:numId w:val="0"/>
      </w:numPr>
      <w:tabs>
        <w:tab w:val="right" w:leader="dot" w:pos="4176"/>
      </w:tabs>
    </w:pPr>
  </w:style>
  <w:style w:type="paragraph" w:styleId="ListNumber2">
    <w:name w:val="List Number 2"/>
    <w:basedOn w:val="List2"/>
    <w:rsid w:val="00B77A94"/>
    <w:pPr>
      <w:numPr>
        <w:numId w:val="10"/>
      </w:numPr>
      <w:tabs>
        <w:tab w:val="clear" w:pos="1060"/>
      </w:tabs>
    </w:pPr>
  </w:style>
  <w:style w:type="paragraph" w:customStyle="1" w:styleId="MarginNote">
    <w:name w:val="Margin Note"/>
    <w:basedOn w:val="BodyText"/>
    <w:rsid w:val="00B77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A94"/>
    <w:rPr>
      <w:sz w:val="32"/>
    </w:rPr>
  </w:style>
  <w:style w:type="paragraph" w:customStyle="1" w:styleId="HeadingProcedure">
    <w:name w:val="Heading Procedure"/>
    <w:basedOn w:val="HeadingBase"/>
    <w:next w:val="Normal"/>
    <w:rsid w:val="00B77A94"/>
    <w:pPr>
      <w:tabs>
        <w:tab w:val="left" w:pos="0"/>
      </w:tabs>
      <w:spacing w:before="120" w:after="60"/>
    </w:pPr>
    <w:rPr>
      <w:i/>
      <w:color w:val="918585"/>
      <w:sz w:val="22"/>
    </w:rPr>
  </w:style>
  <w:style w:type="paragraph" w:customStyle="1" w:styleId="TableBodyText">
    <w:name w:val="Table Body Text"/>
    <w:basedOn w:val="BodyText"/>
    <w:rsid w:val="00B77A94"/>
    <w:pPr>
      <w:spacing w:before="60" w:after="60"/>
    </w:pPr>
  </w:style>
  <w:style w:type="paragraph" w:styleId="ListContinue">
    <w:name w:val="List Continue"/>
    <w:basedOn w:val="List"/>
    <w:rsid w:val="00B77A94"/>
    <w:pPr>
      <w:ind w:firstLine="0"/>
    </w:pPr>
  </w:style>
  <w:style w:type="paragraph" w:customStyle="1" w:styleId="ListNote">
    <w:name w:val="List Note"/>
    <w:basedOn w:val="List"/>
    <w:rsid w:val="00B77A94"/>
    <w:pPr>
      <w:pBdr>
        <w:top w:val="single" w:sz="6" w:space="2" w:color="918585"/>
        <w:bottom w:val="single" w:sz="6" w:space="2" w:color="918585"/>
      </w:pBdr>
      <w:tabs>
        <w:tab w:val="left" w:pos="1021"/>
      </w:tabs>
      <w:ind w:firstLine="0"/>
    </w:pPr>
  </w:style>
  <w:style w:type="paragraph" w:customStyle="1" w:styleId="Warning">
    <w:name w:val="Warning"/>
    <w:basedOn w:val="BodyText"/>
    <w:rsid w:val="00B77A94"/>
    <w:pPr>
      <w:shd w:val="clear" w:color="auto" w:fill="D9D9D9"/>
      <w:tabs>
        <w:tab w:val="left" w:pos="992"/>
      </w:tabs>
      <w:ind w:left="119" w:right="119"/>
    </w:pPr>
    <w:rPr>
      <w:sz w:val="20"/>
    </w:rPr>
  </w:style>
  <w:style w:type="paragraph" w:customStyle="1" w:styleId="MarginIcons">
    <w:name w:val="Margin Icons"/>
    <w:basedOn w:val="BodyText"/>
    <w:rsid w:val="00B77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A94"/>
    <w:rPr>
      <w:rFonts w:ascii="Courier New" w:hAnsi="Courier New"/>
    </w:rPr>
  </w:style>
  <w:style w:type="paragraph" w:customStyle="1" w:styleId="NoteBullet">
    <w:name w:val="Note Bullet"/>
    <w:basedOn w:val="Note"/>
    <w:rsid w:val="00B77A94"/>
    <w:pPr>
      <w:tabs>
        <w:tab w:val="clear" w:pos="680"/>
      </w:tabs>
      <w:spacing w:before="60" w:after="60"/>
    </w:pPr>
  </w:style>
  <w:style w:type="paragraph" w:customStyle="1" w:styleId="SubHeading2">
    <w:name w:val="SubHeading2"/>
    <w:basedOn w:val="HeadingBase"/>
    <w:rsid w:val="00B77A94"/>
    <w:pPr>
      <w:spacing w:before="240" w:after="60"/>
    </w:pPr>
    <w:rPr>
      <w:sz w:val="20"/>
    </w:rPr>
  </w:style>
  <w:style w:type="paragraph" w:customStyle="1" w:styleId="SubHeading1">
    <w:name w:val="SubHeading1"/>
    <w:basedOn w:val="HeadingBase"/>
    <w:rsid w:val="00B77A94"/>
    <w:pPr>
      <w:spacing w:before="240" w:after="60"/>
    </w:pPr>
    <w:rPr>
      <w:color w:val="918585"/>
      <w:sz w:val="22"/>
    </w:rPr>
  </w:style>
  <w:style w:type="paragraph" w:customStyle="1" w:styleId="SideHeading">
    <w:name w:val="Side Heading"/>
    <w:basedOn w:val="HeadingBase"/>
    <w:rsid w:val="00B77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A94"/>
    <w:pPr>
      <w:tabs>
        <w:tab w:val="num" w:pos="360"/>
      </w:tabs>
    </w:pPr>
  </w:style>
  <w:style w:type="paragraph" w:styleId="PlainText">
    <w:name w:val="Plain Text"/>
    <w:basedOn w:val="Normal"/>
    <w:link w:val="PlainTextChar"/>
    <w:rsid w:val="00B77A94"/>
    <w:rPr>
      <w:sz w:val="20"/>
    </w:rPr>
  </w:style>
  <w:style w:type="character" w:customStyle="1" w:styleId="PlainTextChar">
    <w:name w:val="Plain Text Char"/>
    <w:basedOn w:val="DefaultParagraphFont"/>
    <w:link w:val="PlainText"/>
    <w:rsid w:val="00B77A94"/>
    <w:rPr>
      <w:rFonts w:ascii="Courier New" w:eastAsia="Times New Roman" w:hAnsi="Courier New" w:cs="Times New Roman"/>
      <w:sz w:val="20"/>
      <w:szCs w:val="20"/>
      <w:lang w:eastAsia="en-US"/>
    </w:rPr>
  </w:style>
  <w:style w:type="character" w:customStyle="1" w:styleId="MenuOption">
    <w:name w:val="Menu Option"/>
    <w:basedOn w:val="DefaultParagraphFont"/>
    <w:rsid w:val="00B77A94"/>
    <w:rPr>
      <w:b/>
      <w:smallCaps/>
    </w:rPr>
  </w:style>
  <w:style w:type="paragraph" w:customStyle="1" w:styleId="TableListNumber">
    <w:name w:val="Table List Number"/>
    <w:basedOn w:val="ListNumber"/>
    <w:rsid w:val="00B77A94"/>
    <w:pPr>
      <w:numPr>
        <w:numId w:val="0"/>
      </w:numPr>
    </w:pPr>
  </w:style>
  <w:style w:type="paragraph" w:styleId="TOC4">
    <w:name w:val="toc 4"/>
    <w:basedOn w:val="TOCBase"/>
    <w:next w:val="Normal"/>
    <w:semiHidden/>
    <w:rsid w:val="00B77A94"/>
    <w:pPr>
      <w:tabs>
        <w:tab w:val="right" w:leader="dot" w:pos="9071"/>
      </w:tabs>
      <w:ind w:left="1701"/>
    </w:pPr>
  </w:style>
  <w:style w:type="paragraph" w:customStyle="1" w:styleId="ListAlpha">
    <w:name w:val="List Alpha"/>
    <w:basedOn w:val="List"/>
    <w:rsid w:val="00B77A94"/>
    <w:pPr>
      <w:numPr>
        <w:numId w:val="9"/>
      </w:numPr>
    </w:pPr>
  </w:style>
  <w:style w:type="paragraph" w:customStyle="1" w:styleId="ListAlpha2">
    <w:name w:val="List Alpha 2"/>
    <w:basedOn w:val="List2"/>
    <w:rsid w:val="00B77A94"/>
    <w:pPr>
      <w:numPr>
        <w:numId w:val="8"/>
      </w:numPr>
    </w:pPr>
  </w:style>
  <w:style w:type="paragraph" w:styleId="List2">
    <w:name w:val="List 2"/>
    <w:basedOn w:val="BodyText"/>
    <w:rsid w:val="00B77A94"/>
    <w:pPr>
      <w:tabs>
        <w:tab w:val="left" w:pos="680"/>
      </w:tabs>
      <w:spacing w:before="60" w:after="60"/>
      <w:ind w:left="680" w:hanging="340"/>
    </w:pPr>
  </w:style>
  <w:style w:type="paragraph" w:styleId="List3">
    <w:name w:val="List 3"/>
    <w:basedOn w:val="BodyText"/>
    <w:rsid w:val="00B77A94"/>
    <w:pPr>
      <w:tabs>
        <w:tab w:val="left" w:pos="1021"/>
      </w:tabs>
      <w:spacing w:before="60" w:after="60"/>
      <w:ind w:left="1020" w:hanging="340"/>
    </w:pPr>
  </w:style>
  <w:style w:type="paragraph" w:styleId="List4">
    <w:name w:val="List 4"/>
    <w:basedOn w:val="BodyText"/>
    <w:rsid w:val="00B77A94"/>
    <w:pPr>
      <w:tabs>
        <w:tab w:val="left" w:pos="1361"/>
      </w:tabs>
      <w:spacing w:before="60" w:after="60"/>
      <w:ind w:left="1361" w:hanging="340"/>
    </w:pPr>
  </w:style>
  <w:style w:type="paragraph" w:styleId="List5">
    <w:name w:val="List 5"/>
    <w:basedOn w:val="BodyText"/>
    <w:rsid w:val="00B77A94"/>
    <w:pPr>
      <w:tabs>
        <w:tab w:val="left" w:pos="1701"/>
      </w:tabs>
      <w:spacing w:before="60" w:after="60"/>
      <w:ind w:left="1701" w:hanging="340"/>
    </w:pPr>
  </w:style>
  <w:style w:type="paragraph" w:styleId="ListBullet3">
    <w:name w:val="List Bullet 3"/>
    <w:basedOn w:val="List3"/>
    <w:rsid w:val="00B77A94"/>
    <w:pPr>
      <w:numPr>
        <w:numId w:val="14"/>
      </w:numPr>
      <w:tabs>
        <w:tab w:val="clear" w:pos="1021"/>
      </w:tabs>
      <w:ind w:left="1037" w:hanging="357"/>
    </w:pPr>
  </w:style>
  <w:style w:type="paragraph" w:styleId="ListBullet4">
    <w:name w:val="List Bullet 4"/>
    <w:basedOn w:val="List4"/>
    <w:rsid w:val="00B77A94"/>
    <w:pPr>
      <w:numPr>
        <w:numId w:val="3"/>
      </w:numPr>
      <w:tabs>
        <w:tab w:val="clear" w:pos="1361"/>
      </w:tabs>
    </w:pPr>
  </w:style>
  <w:style w:type="paragraph" w:styleId="ListBullet5">
    <w:name w:val="List Bullet 5"/>
    <w:basedOn w:val="List5"/>
    <w:rsid w:val="00B77A94"/>
    <w:pPr>
      <w:numPr>
        <w:numId w:val="4"/>
      </w:numPr>
    </w:pPr>
  </w:style>
  <w:style w:type="paragraph" w:styleId="ListContinue2">
    <w:name w:val="List Continue 2"/>
    <w:basedOn w:val="List2"/>
    <w:rsid w:val="00B77A94"/>
    <w:pPr>
      <w:ind w:firstLine="0"/>
    </w:pPr>
  </w:style>
  <w:style w:type="paragraph" w:styleId="ListContinue3">
    <w:name w:val="List Continue 3"/>
    <w:basedOn w:val="List3"/>
    <w:rsid w:val="00B77A94"/>
    <w:pPr>
      <w:ind w:left="1021" w:firstLine="0"/>
    </w:pPr>
  </w:style>
  <w:style w:type="paragraph" w:styleId="ListContinue4">
    <w:name w:val="List Continue 4"/>
    <w:basedOn w:val="List4"/>
    <w:rsid w:val="00B77A94"/>
    <w:pPr>
      <w:ind w:firstLine="0"/>
    </w:pPr>
  </w:style>
  <w:style w:type="paragraph" w:styleId="ListContinue5">
    <w:name w:val="List Continue 5"/>
    <w:basedOn w:val="List5"/>
    <w:rsid w:val="00B77A94"/>
    <w:pPr>
      <w:ind w:firstLine="0"/>
    </w:pPr>
  </w:style>
  <w:style w:type="paragraph" w:styleId="ListNumber3">
    <w:name w:val="List Number 3"/>
    <w:basedOn w:val="List3"/>
    <w:rsid w:val="00B77A94"/>
    <w:pPr>
      <w:numPr>
        <w:numId w:val="5"/>
      </w:numPr>
    </w:pPr>
  </w:style>
  <w:style w:type="paragraph" w:styleId="ListNumber4">
    <w:name w:val="List Number 4"/>
    <w:basedOn w:val="List4"/>
    <w:rsid w:val="00B77A94"/>
    <w:pPr>
      <w:numPr>
        <w:numId w:val="6"/>
      </w:numPr>
    </w:pPr>
  </w:style>
  <w:style w:type="paragraph" w:styleId="ListNumber5">
    <w:name w:val="List Number 5"/>
    <w:basedOn w:val="List5"/>
    <w:rsid w:val="00B77A94"/>
    <w:pPr>
      <w:numPr>
        <w:numId w:val="7"/>
      </w:numPr>
    </w:pPr>
  </w:style>
  <w:style w:type="paragraph" w:styleId="BlockText">
    <w:name w:val="Block Text"/>
    <w:basedOn w:val="Normal"/>
    <w:rsid w:val="00B77A94"/>
    <w:pPr>
      <w:spacing w:after="120"/>
      <w:ind w:left="1440" w:right="1440"/>
    </w:pPr>
  </w:style>
  <w:style w:type="character" w:customStyle="1" w:styleId="Subscript">
    <w:name w:val="Subscript"/>
    <w:basedOn w:val="DefaultParagraphFont"/>
    <w:rsid w:val="00B77A94"/>
    <w:rPr>
      <w:sz w:val="16"/>
      <w:vertAlign w:val="subscript"/>
    </w:rPr>
  </w:style>
  <w:style w:type="character" w:customStyle="1" w:styleId="Superscript">
    <w:name w:val="Superscript"/>
    <w:basedOn w:val="DefaultParagraphFont"/>
    <w:rsid w:val="00B77A94"/>
    <w:rPr>
      <w:sz w:val="16"/>
      <w:vertAlign w:val="superscript"/>
    </w:rPr>
  </w:style>
  <w:style w:type="character" w:customStyle="1" w:styleId="Symbols">
    <w:name w:val="Symbols"/>
    <w:basedOn w:val="DefaultParagraphFont"/>
    <w:rsid w:val="00B77A94"/>
    <w:rPr>
      <w:rFonts w:ascii="Symbol" w:hAnsi="Symbol"/>
    </w:rPr>
  </w:style>
  <w:style w:type="character" w:customStyle="1" w:styleId="MenuOptions">
    <w:name w:val="Menu Options"/>
    <w:basedOn w:val="DefaultParagraphFont"/>
    <w:rsid w:val="00B77A94"/>
    <w:rPr>
      <w:rFonts w:ascii="Arial Narrow" w:hAnsi="Arial Narrow"/>
      <w:smallCaps/>
    </w:rPr>
  </w:style>
  <w:style w:type="character" w:customStyle="1" w:styleId="Buttons">
    <w:name w:val="Buttons"/>
    <w:basedOn w:val="DefaultParagraphFont"/>
    <w:rsid w:val="00B77A94"/>
    <w:rPr>
      <w:b/>
    </w:rPr>
  </w:style>
  <w:style w:type="character" w:customStyle="1" w:styleId="Underlined">
    <w:name w:val="Underlined"/>
    <w:basedOn w:val="DefaultParagraphFont"/>
    <w:rsid w:val="00B77A94"/>
    <w:rPr>
      <w:u w:val="single"/>
    </w:rPr>
  </w:style>
  <w:style w:type="paragraph" w:customStyle="1" w:styleId="TableBodyTextRight">
    <w:name w:val="Table Body Text Right"/>
    <w:basedOn w:val="TableBodyText"/>
    <w:rsid w:val="00B77A94"/>
    <w:pPr>
      <w:widowControl w:val="0"/>
      <w:autoSpaceDE w:val="0"/>
      <w:autoSpaceDN w:val="0"/>
      <w:adjustRightInd w:val="0"/>
      <w:jc w:val="right"/>
    </w:pPr>
    <w:rPr>
      <w:rFonts w:cs="Arial"/>
      <w:szCs w:val="18"/>
    </w:rPr>
  </w:style>
  <w:style w:type="paragraph" w:customStyle="1" w:styleId="CopyrightText">
    <w:name w:val="Copyright Text"/>
    <w:basedOn w:val="BodyText"/>
    <w:rsid w:val="00B77A94"/>
    <w:rPr>
      <w:sz w:val="18"/>
    </w:rPr>
  </w:style>
  <w:style w:type="paragraph" w:customStyle="1" w:styleId="BodySmallRight">
    <w:name w:val="Body Small Right"/>
    <w:basedOn w:val="BodyTextRight"/>
    <w:rsid w:val="00B77A94"/>
    <w:rPr>
      <w:sz w:val="18"/>
      <w:szCs w:val="18"/>
    </w:rPr>
  </w:style>
  <w:style w:type="paragraph" w:customStyle="1" w:styleId="MarginEdition">
    <w:name w:val="Margin Edition"/>
    <w:basedOn w:val="MarginNote"/>
    <w:rsid w:val="00B77A94"/>
    <w:pPr>
      <w:spacing w:before="0" w:after="0"/>
    </w:pPr>
    <w:rPr>
      <w:rFonts w:ascii="Times New Roman" w:hAnsi="Times New Roman"/>
      <w:color w:val="999999"/>
    </w:rPr>
  </w:style>
  <w:style w:type="paragraph" w:customStyle="1" w:styleId="Spacer">
    <w:name w:val="Spacer"/>
    <w:basedOn w:val="Normal"/>
    <w:rsid w:val="00B77A94"/>
    <w:rPr>
      <w:sz w:val="2"/>
      <w:szCs w:val="2"/>
    </w:rPr>
  </w:style>
  <w:style w:type="character" w:customStyle="1" w:styleId="Small">
    <w:name w:val="Small"/>
    <w:basedOn w:val="DefaultParagraphFont"/>
    <w:rsid w:val="00B77A94"/>
    <w:rPr>
      <w:sz w:val="16"/>
    </w:rPr>
  </w:style>
  <w:style w:type="paragraph" w:customStyle="1" w:styleId="WideTable">
    <w:name w:val="Wide Table"/>
    <w:basedOn w:val="Normal"/>
    <w:rsid w:val="00B77A94"/>
    <w:pPr>
      <w:ind w:left="-1418"/>
    </w:pPr>
    <w:rPr>
      <w:sz w:val="2"/>
      <w:szCs w:val="2"/>
    </w:rPr>
  </w:style>
  <w:style w:type="character" w:styleId="PageNumber">
    <w:name w:val="page number"/>
    <w:basedOn w:val="DefaultParagraphFont"/>
    <w:rsid w:val="00B77A94"/>
  </w:style>
  <w:style w:type="paragraph" w:styleId="Quote">
    <w:name w:val="Quote"/>
    <w:basedOn w:val="Heading1"/>
    <w:link w:val="QuoteChar"/>
    <w:qFormat/>
    <w:rsid w:val="00B77A94"/>
    <w:rPr>
      <w:b w:val="0"/>
      <w:sz w:val="72"/>
      <w:szCs w:val="72"/>
      <w:lang w:val="en-NZ"/>
    </w:rPr>
  </w:style>
  <w:style w:type="character" w:customStyle="1" w:styleId="QuoteChar">
    <w:name w:val="Quote Char"/>
    <w:basedOn w:val="DefaultParagraphFont"/>
    <w:link w:val="Quote"/>
    <w:rsid w:val="00B77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A94"/>
    <w:pPr>
      <w:pageBreakBefore/>
    </w:pPr>
  </w:style>
  <w:style w:type="paragraph" w:customStyle="1" w:styleId="Border">
    <w:name w:val="Border"/>
    <w:basedOn w:val="Normal"/>
    <w:qFormat/>
    <w:rsid w:val="00B77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A94"/>
    <w:rPr>
      <w:b/>
      <w:bCs/>
      <w:i/>
      <w:iCs/>
      <w:color w:val="auto"/>
    </w:rPr>
  </w:style>
  <w:style w:type="paragraph" w:styleId="IntenseQuote">
    <w:name w:val="Intense Quote"/>
    <w:basedOn w:val="Normal"/>
    <w:next w:val="Normal"/>
    <w:link w:val="IntenseQuoteChar"/>
    <w:uiPriority w:val="30"/>
    <w:qFormat/>
    <w:rsid w:val="00B77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A94"/>
    <w:rPr>
      <w:smallCaps/>
      <w:color w:val="auto"/>
      <w:u w:val="single"/>
    </w:rPr>
  </w:style>
  <w:style w:type="character" w:styleId="IntenseReference">
    <w:name w:val="Intense Reference"/>
    <w:basedOn w:val="DefaultParagraphFont"/>
    <w:uiPriority w:val="32"/>
    <w:qFormat/>
    <w:rsid w:val="00B77A94"/>
    <w:rPr>
      <w:b/>
      <w:bCs/>
      <w:smallCaps/>
      <w:color w:val="auto"/>
      <w:spacing w:val="5"/>
      <w:u w:val="single"/>
    </w:rPr>
  </w:style>
  <w:style w:type="paragraph" w:customStyle="1" w:styleId="2ColumnHeading">
    <w:name w:val="2Column Heading"/>
    <w:basedOn w:val="BodyText"/>
    <w:qFormat/>
    <w:rsid w:val="00B77A94"/>
    <w:pPr>
      <w:spacing w:after="60"/>
      <w:ind w:left="-2268"/>
    </w:pPr>
    <w:rPr>
      <w:b/>
    </w:rPr>
  </w:style>
  <w:style w:type="paragraph" w:customStyle="1" w:styleId="Heading1TOC">
    <w:name w:val="Heading1 TOC"/>
    <w:basedOn w:val="Normal"/>
    <w:qFormat/>
    <w:rsid w:val="00B77A94"/>
    <w:pPr>
      <w:spacing w:before="240" w:after="120"/>
    </w:pPr>
    <w:rPr>
      <w:rFonts w:ascii="Times New Roman" w:hAnsi="Times New Roman"/>
      <w:b/>
      <w:sz w:val="32"/>
    </w:rPr>
  </w:style>
  <w:style w:type="paragraph" w:customStyle="1" w:styleId="Heading2TOC">
    <w:name w:val="Heading2 TOC"/>
    <w:basedOn w:val="Normal"/>
    <w:qFormat/>
    <w:rsid w:val="00B77A94"/>
    <w:pPr>
      <w:spacing w:before="240" w:after="60"/>
    </w:pPr>
    <w:rPr>
      <w:rFonts w:ascii="Times New Roman" w:hAnsi="Times New Roman"/>
      <w:b/>
      <w:sz w:val="28"/>
    </w:rPr>
  </w:style>
  <w:style w:type="character" w:customStyle="1" w:styleId="Underline">
    <w:name w:val="Underline"/>
    <w:basedOn w:val="DefaultParagraphFont"/>
    <w:qFormat/>
    <w:rsid w:val="00B77A94"/>
    <w:rPr>
      <w:u w:val="single"/>
    </w:rPr>
  </w:style>
  <w:style w:type="character" w:customStyle="1" w:styleId="BoldandItalics">
    <w:name w:val="Bold and Italics"/>
    <w:qFormat/>
    <w:rsid w:val="00B77A94"/>
    <w:rPr>
      <w:b/>
      <w:i/>
      <w:u w:val="none"/>
    </w:rPr>
  </w:style>
  <w:style w:type="paragraph" w:styleId="BalloonText">
    <w:name w:val="Balloon Text"/>
    <w:basedOn w:val="Normal"/>
    <w:link w:val="BalloonTextChar"/>
    <w:rsid w:val="00B77A94"/>
    <w:rPr>
      <w:rFonts w:ascii="Tahoma" w:hAnsi="Tahoma" w:cs="Tahoma"/>
      <w:sz w:val="16"/>
      <w:szCs w:val="16"/>
    </w:rPr>
  </w:style>
  <w:style w:type="character" w:customStyle="1" w:styleId="BalloonTextChar">
    <w:name w:val="Balloon Text Char"/>
    <w:basedOn w:val="DefaultParagraphFont"/>
    <w:link w:val="BalloonText"/>
    <w:rsid w:val="00B77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A94"/>
    <w:rPr>
      <w:b/>
      <w:color w:val="660033"/>
      <w:spacing w:val="0"/>
    </w:rPr>
  </w:style>
  <w:style w:type="paragraph" w:customStyle="1" w:styleId="Nameditemlist">
    <w:name w:val="Named item list"/>
    <w:basedOn w:val="BodyText"/>
    <w:qFormat/>
    <w:rsid w:val="00B77A94"/>
    <w:pPr>
      <w:tabs>
        <w:tab w:val="left" w:pos="2835"/>
      </w:tabs>
      <w:ind w:left="2835" w:hanging="2835"/>
    </w:pPr>
  </w:style>
  <w:style w:type="paragraph" w:customStyle="1" w:styleId="BodyTextnopadding">
    <w:name w:val="Body Text no padding"/>
    <w:basedOn w:val="BodyText"/>
    <w:qFormat/>
    <w:rsid w:val="00B77A94"/>
    <w:pPr>
      <w:spacing w:before="0" w:after="0"/>
    </w:pPr>
  </w:style>
  <w:style w:type="paragraph" w:customStyle="1" w:styleId="BodyTextBold">
    <w:name w:val="Body Text Bold"/>
    <w:basedOn w:val="BodyText"/>
    <w:qFormat/>
    <w:rsid w:val="00B77A94"/>
    <w:rPr>
      <w:b/>
    </w:rPr>
  </w:style>
  <w:style w:type="character" w:styleId="Hyperlink">
    <w:name w:val="Hyperlink"/>
    <w:basedOn w:val="DefaultParagraphFont"/>
    <w:uiPriority w:val="99"/>
    <w:unhideWhenUsed/>
    <w:rsid w:val="008B4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3553</Characters>
  <Application>Microsoft Office Word</Application>
  <DocSecurity>0</DocSecurity>
  <Lines>131</Lines>
  <Paragraphs>97</Paragraphs>
  <ScaleCrop>false</ScaleCrop>
  <Company>Author-it Software Corporation Ltd.</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AHCPGD303 Perform specialist amenity pruning</dc:title>
  <dc:subject>Approved</dc:subject>
  <dc:creator>Skills Insight</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