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56B" w:rsidP="00D61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AHCPGD208 Prepare and maintain plant displays</w:t>
      </w:r>
      <w:r>
        <w:fldChar w:fldCharType="end"/>
      </w:r>
    </w:p>
    <w:p w:rsidR="00D6156B" w:rsidP="00D6156B">
      <w:pPr>
        <w:pStyle w:val="Version"/>
        <w:sectPr w:rsidSect="00F67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0CF" w:rsidP="00F670CF">
      <w:pPr>
        <w:pStyle w:val="SuperHeading"/>
      </w:pPr>
      <w:r w:rsidRPr="00F670CF">
        <w:t>Assessment Requirements for AHCPGD208 Prepare and maintain plant displays</w:t>
      </w:r>
    </w:p>
    <w:p w:rsidR="00000000" w:rsidRPr="00F670CF" w:rsidP="00F670CF">
      <w:pPr>
        <w:pStyle w:val="Heading1"/>
      </w:pPr>
      <w:bookmarkStart w:id="1" w:name="O_1212599"/>
      <w:bookmarkEnd w:id="1"/>
      <w:r w:rsidRPr="00F670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7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CF">
            <w:pPr>
              <w:pStyle w:val="BodyTextBold"/>
              <w:rPr>
                <w:lang w:val="en-NZ"/>
              </w:rPr>
            </w:pPr>
            <w:r w:rsidRPr="00F670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CF">
            <w:pPr>
              <w:pStyle w:val="BodyTextBold"/>
              <w:rPr>
                <w:lang w:val="en-NZ"/>
              </w:rPr>
            </w:pPr>
            <w:r w:rsidRPr="00F670CF">
              <w:t>Comments</w:t>
            </w:r>
          </w:p>
        </w:tc>
      </w:tr>
      <w:tr w:rsidTr="00F670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70CF">
            <w:pPr>
              <w:pStyle w:val="BodyText"/>
              <w:rPr>
                <w:lang w:val="en-NZ"/>
              </w:rPr>
            </w:pPr>
            <w:r w:rsidRPr="00F670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70CF" w:rsidP="00F670CF">
            <w:pPr>
              <w:pStyle w:val="BodyText"/>
            </w:pPr>
            <w:r w:rsidRPr="00F670CF">
              <w:t>This version released with AHC Agriculture, Horticulture and Conservation and Land Management Training Package Version 7.0.</w:t>
            </w:r>
          </w:p>
        </w:tc>
      </w:tr>
    </w:tbl>
    <w:p w:rsidR="00000000" w:rsidRPr="00F670CF" w:rsidP="00F670CF">
      <w:pPr>
        <w:pStyle w:val="BodyText"/>
      </w:pPr>
    </w:p>
    <w:p w:rsidR="00000000" w:rsidRPr="00F670CF" w:rsidP="00F670CF">
      <w:pPr>
        <w:pStyle w:val="AllowPageBreak"/>
      </w:pPr>
    </w:p>
    <w:p w:rsidR="00000000" w:rsidRPr="00F670CF" w:rsidP="00F670CF">
      <w:pPr>
        <w:pStyle w:val="Heading1"/>
      </w:pPr>
      <w:bookmarkStart w:id="2" w:name="O_1212600"/>
      <w:bookmarkEnd w:id="2"/>
      <w:r w:rsidRPr="00F670CF">
        <w:t>Performance Evidence</w:t>
      </w:r>
    </w:p>
    <w:p w:rsidR="00000000" w:rsidRPr="00F670CF" w:rsidP="00D6156B">
      <w:pPr>
        <w:pStyle w:val="BodyText"/>
      </w:pPr>
      <w:r w:rsidRPr="00F670CF">
        <w:t>An individual demonstrating competency must satisfy all of the elements and performance cr</w:t>
      </w:r>
      <w:r w:rsidRPr="00F670CF">
        <w:t>iteria in this unit.</w:t>
      </w:r>
    </w:p>
    <w:p w:rsidR="00000000" w:rsidRPr="00F670CF" w:rsidP="00D6156B">
      <w:pPr>
        <w:pStyle w:val="BodyText"/>
      </w:pPr>
      <w:r w:rsidRPr="00F670CF">
        <w:t>There must be evidence that the individual has prepared one plant display and maintained the plant display on at least three occasions and has:</w:t>
      </w:r>
    </w:p>
    <w:p w:rsidR="00000000" w:rsidRPr="00F670CF" w:rsidP="00F670CF">
      <w:pPr>
        <w:pStyle w:val="ListBullet"/>
      </w:pPr>
      <w:r w:rsidRPr="00F670CF">
        <w:t>prepared plant display site</w:t>
      </w:r>
    </w:p>
    <w:p w:rsidR="00000000" w:rsidRPr="00F670CF" w:rsidP="00F670CF">
      <w:pPr>
        <w:pStyle w:val="ListBullet"/>
      </w:pPr>
      <w:r w:rsidRPr="00F670CF">
        <w:t>applied workplace health and safety requirements, including fitted and used personal protective equipment (PPE)</w:t>
      </w:r>
    </w:p>
    <w:p w:rsidR="00000000" w:rsidRPr="00F670CF" w:rsidP="00F670CF">
      <w:pPr>
        <w:pStyle w:val="ListBullet"/>
      </w:pPr>
      <w:r w:rsidRPr="00F670CF">
        <w:t>prepared, used and maintained tools, equipment, material and machinery for preparation of plant displays</w:t>
      </w:r>
    </w:p>
    <w:p w:rsidR="00000000" w:rsidRPr="00F670CF" w:rsidP="00F670CF">
      <w:pPr>
        <w:pStyle w:val="ListBullet"/>
      </w:pPr>
      <w:r w:rsidRPr="00F670CF">
        <w:t>interpreted planting plans</w:t>
      </w:r>
    </w:p>
    <w:p w:rsidR="00000000" w:rsidRPr="00F670CF" w:rsidP="00F670CF">
      <w:pPr>
        <w:pStyle w:val="ListBullet"/>
      </w:pPr>
      <w:r w:rsidRPr="00F670CF">
        <w:t>applied fert</w:t>
      </w:r>
      <w:r w:rsidRPr="00F670CF">
        <w:t>ilisers, control measures and water to maintain plant health and appearance</w:t>
      </w:r>
    </w:p>
    <w:p w:rsidR="00000000" w:rsidRPr="00F670CF" w:rsidP="00F670CF">
      <w:pPr>
        <w:pStyle w:val="ListBullet"/>
      </w:pPr>
      <w:r w:rsidRPr="00F670CF">
        <w:t>cleaned up the site and disposed of or recycled waste</w:t>
      </w:r>
    </w:p>
    <w:p w:rsidR="00000000" w:rsidRPr="00F670CF" w:rsidP="00F670CF">
      <w:pPr>
        <w:pStyle w:val="ListBullet"/>
      </w:pPr>
      <w:r w:rsidRPr="00F670CF">
        <w:t>reported plant display preparation and maintenance operations and unserviceable tools and equipment</w:t>
      </w:r>
    </w:p>
    <w:p w:rsidR="00000000" w:rsidRPr="00F670CF" w:rsidP="00F670CF">
      <w:pPr>
        <w:pStyle w:val="ListBullet"/>
      </w:pPr>
      <w:r w:rsidRPr="00F670CF">
        <w:t>maintained plant display a</w:t>
      </w:r>
      <w:r w:rsidRPr="00F670CF">
        <w:t>ppearance, including mulching, weeding, dead heading and shaping, and replacing plants.</w:t>
      </w:r>
    </w:p>
    <w:p w:rsidR="00000000" w:rsidRPr="00F670CF" w:rsidP="00F670CF">
      <w:pPr>
        <w:pStyle w:val="AllowPageBreak"/>
      </w:pPr>
    </w:p>
    <w:p w:rsidR="00000000" w:rsidRPr="00F670CF" w:rsidP="00F670CF">
      <w:pPr>
        <w:pStyle w:val="Heading1"/>
      </w:pPr>
      <w:bookmarkStart w:id="3" w:name="O_1212601"/>
      <w:bookmarkEnd w:id="3"/>
      <w:r w:rsidRPr="00F670CF">
        <w:t>Knowledge Evidence</w:t>
      </w:r>
    </w:p>
    <w:p w:rsidR="00000000" w:rsidRPr="00F670CF" w:rsidP="00D6156B">
      <w:pPr>
        <w:pStyle w:val="BodyText"/>
      </w:pPr>
      <w:r w:rsidRPr="00F670CF">
        <w:t>An individual must be able to demonstrate the knowledge required to perform the tasks outlined in the elements and performance cri</w:t>
      </w:r>
      <w:r w:rsidRPr="00F670CF">
        <w:t>teria of this unit. This includes knowledge of:</w:t>
      </w:r>
    </w:p>
    <w:p w:rsidR="00000000" w:rsidRPr="00F670CF" w:rsidP="00F670CF">
      <w:pPr>
        <w:pStyle w:val="ListBullet"/>
      </w:pPr>
      <w:r w:rsidRPr="00F670CF">
        <w:t>principles and practices of plant display maintenance, including:</w:t>
      </w:r>
    </w:p>
    <w:p w:rsidR="00000000" w:rsidRPr="00F670CF" w:rsidP="00F670CF">
      <w:pPr>
        <w:pStyle w:val="ListBullet2"/>
      </w:pPr>
      <w:r w:rsidRPr="00F670CF">
        <w:t>common problems occurring with display plants</w:t>
      </w:r>
    </w:p>
    <w:p w:rsidR="00000000" w:rsidRPr="00F670CF" w:rsidP="00F670CF">
      <w:pPr>
        <w:pStyle w:val="ListBullet2"/>
      </w:pPr>
      <w:r w:rsidRPr="00F670CF">
        <w:t>maintenance techniques for annuals and perennial plants</w:t>
      </w:r>
    </w:p>
    <w:p w:rsidR="00000000" w:rsidRPr="00F670CF" w:rsidP="00F670CF">
      <w:pPr>
        <w:pStyle w:val="ListBullet2"/>
      </w:pPr>
      <w:r w:rsidRPr="00F670CF">
        <w:t>planting techniques for annual bed displays</w:t>
      </w:r>
    </w:p>
    <w:p w:rsidR="00000000" w:rsidRPr="00F670CF" w:rsidP="00F670CF">
      <w:pPr>
        <w:pStyle w:val="ListBullet2"/>
      </w:pPr>
      <w:r w:rsidRPr="00F670CF">
        <w:t>remedial action required for display plants displaying health problems</w:t>
      </w:r>
    </w:p>
    <w:p w:rsidR="00000000" w:rsidRPr="00F670CF" w:rsidP="00F670CF">
      <w:pPr>
        <w:pStyle w:val="ListBullet2"/>
      </w:pPr>
      <w:r w:rsidRPr="00F670CF">
        <w:t>methods of disposing of waste to minimise damage to the environment</w:t>
      </w:r>
    </w:p>
    <w:p w:rsidR="00000000" w:rsidRPr="00F670CF" w:rsidP="00F670CF">
      <w:pPr>
        <w:pStyle w:val="ListBullet"/>
      </w:pPr>
      <w:r w:rsidRPr="00F670CF">
        <w:t xml:space="preserve">workplace requirements applicable to health and safety in the workplace </w:t>
      </w:r>
      <w:r w:rsidRPr="00F670CF">
        <w:t>for preparing and maintaining plant displays, including appropriate use of PPE.</w:t>
      </w:r>
    </w:p>
    <w:p w:rsidR="00000000" w:rsidRPr="00F670CF" w:rsidP="00F670CF">
      <w:pPr>
        <w:pStyle w:val="AllowPageBreak"/>
      </w:pPr>
    </w:p>
    <w:p w:rsidR="00000000" w:rsidRPr="00F670CF" w:rsidP="00F670CF">
      <w:pPr>
        <w:pStyle w:val="Heading1"/>
      </w:pPr>
      <w:bookmarkStart w:id="4" w:name="O_1212602"/>
      <w:bookmarkEnd w:id="4"/>
      <w:r w:rsidRPr="00F670CF">
        <w:t>Assessment Conditions</w:t>
      </w:r>
    </w:p>
    <w:p w:rsidR="00000000" w:rsidRPr="00F670CF" w:rsidP="00D6156B">
      <w:pPr>
        <w:pStyle w:val="BodyText"/>
      </w:pPr>
      <w:r w:rsidRPr="00F670CF">
        <w:t xml:space="preserve">Assessment of the skills in this unit of competency must take place under the following conditions: </w:t>
      </w:r>
    </w:p>
    <w:p w:rsidR="00000000" w:rsidRPr="00F670CF" w:rsidP="00F670CF">
      <w:pPr>
        <w:pStyle w:val="ListBullet"/>
      </w:pPr>
      <w:r w:rsidRPr="00F670CF">
        <w:t>physical conditions:</w:t>
      </w:r>
    </w:p>
    <w:p w:rsidR="00000000" w:rsidRPr="00F670CF" w:rsidP="00F670CF">
      <w:pPr>
        <w:pStyle w:val="ListBullet2"/>
      </w:pPr>
      <w:r w:rsidRPr="00F670CF">
        <w:t>a workplace</w:t>
      </w:r>
      <w:r w:rsidRPr="00F670CF">
        <w:t xml:space="preserve"> setting or an environment that accurately represents workplace conditions</w:t>
      </w:r>
    </w:p>
    <w:p w:rsidR="00000000" w:rsidRPr="00F670CF" w:rsidP="00F670CF">
      <w:pPr>
        <w:pStyle w:val="ListBullet"/>
      </w:pPr>
      <w:r w:rsidRPr="00F670CF">
        <w:t>resources, equipment and materials:</w:t>
      </w:r>
    </w:p>
    <w:p w:rsidR="00000000" w:rsidRPr="00F670CF" w:rsidP="00F670CF">
      <w:pPr>
        <w:pStyle w:val="ListBullet2"/>
      </w:pPr>
      <w:r w:rsidRPr="00F670CF">
        <w:t>materials, tools and equipment applicable to preparing and maintaining plant displays</w:t>
      </w:r>
    </w:p>
    <w:p w:rsidR="00000000" w:rsidRPr="00F670CF" w:rsidP="00F670CF">
      <w:pPr>
        <w:pStyle w:val="ListBullet2"/>
      </w:pPr>
      <w:r w:rsidRPr="00F670CF">
        <w:t>plants</w:t>
      </w:r>
    </w:p>
    <w:p w:rsidR="00000000" w:rsidRPr="00F670CF" w:rsidP="00F670CF">
      <w:pPr>
        <w:pStyle w:val="ListBullet2"/>
      </w:pPr>
      <w:r w:rsidRPr="00F670CF">
        <w:t>PPE applicable to preparing and maintaining plant displays</w:t>
      </w:r>
    </w:p>
    <w:p w:rsidR="00000000" w:rsidRPr="00F670CF" w:rsidP="00F670CF">
      <w:pPr>
        <w:pStyle w:val="ListBullet"/>
      </w:pPr>
      <w:r w:rsidRPr="00F670CF">
        <w:t>specifications:</w:t>
      </w:r>
    </w:p>
    <w:p w:rsidR="00000000" w:rsidRPr="00F670CF" w:rsidP="00F670CF">
      <w:pPr>
        <w:pStyle w:val="ListBullet2"/>
      </w:pPr>
      <w:r w:rsidRPr="00F670CF">
        <w:t>workplace requirements applicable to health and safety in the workplace and preparing and maintaining plant displays</w:t>
      </w:r>
    </w:p>
    <w:p w:rsidR="00000000" w:rsidRPr="00F670CF" w:rsidP="00F670CF">
      <w:pPr>
        <w:pStyle w:val="ListBullet2"/>
      </w:pPr>
      <w:r w:rsidRPr="00F670CF">
        <w:t>planting plan</w:t>
      </w:r>
    </w:p>
    <w:p w:rsidR="00000000" w:rsidRPr="00F670CF" w:rsidP="00F670CF">
      <w:pPr>
        <w:pStyle w:val="ListBullet"/>
      </w:pPr>
      <w:r w:rsidRPr="00F670CF">
        <w:t>relationships:</w:t>
      </w:r>
    </w:p>
    <w:p w:rsidR="00000000" w:rsidRPr="00F670CF" w:rsidP="00F670CF">
      <w:pPr>
        <w:pStyle w:val="ListBullet2"/>
      </w:pPr>
      <w:r w:rsidRPr="00F670CF">
        <w:t>supervisor</w:t>
      </w:r>
    </w:p>
    <w:p w:rsidR="00000000" w:rsidRPr="00F670CF" w:rsidP="00F670CF">
      <w:pPr>
        <w:pStyle w:val="ListBullet"/>
      </w:pPr>
      <w:r w:rsidRPr="00F670CF">
        <w:t>timeframes:</w:t>
      </w:r>
    </w:p>
    <w:p w:rsidR="00000000" w:rsidRPr="00F670CF" w:rsidP="00F670CF">
      <w:pPr>
        <w:pStyle w:val="ListBullet2"/>
      </w:pPr>
      <w:r w:rsidRPr="00F670CF">
        <w:t>accord</w:t>
      </w:r>
      <w:r w:rsidRPr="00F670CF">
        <w:t>ing to job requirements.</w:t>
      </w:r>
    </w:p>
    <w:p w:rsidR="00000000" w:rsidRPr="00F670CF" w:rsidP="00D6156B">
      <w:pPr>
        <w:pStyle w:val="BodyText"/>
      </w:pPr>
      <w:r w:rsidRPr="00F670CF">
        <w:t>Assessors of this unit must satisfy the requirements for assessors in applicable vocational education and training legislation, frameworks and/or standards.</w:t>
      </w:r>
    </w:p>
    <w:p w:rsidR="00000000" w:rsidRPr="00F670CF" w:rsidP="00F670CF">
      <w:pPr>
        <w:pStyle w:val="Heading1"/>
      </w:pPr>
      <w:bookmarkStart w:id="5" w:name="O_1212605"/>
      <w:bookmarkEnd w:id="5"/>
      <w:r w:rsidRPr="00F670CF">
        <w:t>Links</w:t>
      </w:r>
    </w:p>
    <w:p w:rsidR="00000000" w:rsidRPr="00F670CF" w:rsidP="00D6156B">
      <w:pPr>
        <w:pStyle w:val="BodyText"/>
      </w:pPr>
      <w:r w:rsidRPr="00F670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677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70CF" w:rsidP="00F670CF"/>
    <w:sectPr w:rsidSect="00F670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F" w:rsidRPr="00D6156B" w:rsidP="00D61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6B" w:rsidP="00F67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156B" w:rsidP="00F67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156B" w:rsidP="00F67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0CF" w:rsidRPr="00D6156B" w:rsidP="00D61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56B" w:rsidRPr="002D2AF8" w:rsidP="00F67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AHCPGD208 Prepare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6156B" w:rsidP="00F67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2C6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0E7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26E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0CF"/>
  </w:style>
  <w:style w:type="character" w:customStyle="1" w:styleId="Heading1Char">
    <w:name w:val="Heading 1 Char"/>
    <w:basedOn w:val="DefaultParagraphFont"/>
    <w:link w:val="Heading1"/>
    <w:rsid w:val="00F67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0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70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7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70CF"/>
    <w:rPr>
      <w:b/>
    </w:rPr>
  </w:style>
  <w:style w:type="character" w:customStyle="1" w:styleId="Heading2Char">
    <w:name w:val="Heading 2 Char"/>
    <w:basedOn w:val="DefaultParagraphFont"/>
    <w:link w:val="Heading2"/>
    <w:rsid w:val="00F67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70CF"/>
    <w:rPr>
      <w:b/>
      <w:spacing w:val="0"/>
    </w:rPr>
  </w:style>
  <w:style w:type="paragraph" w:customStyle="1" w:styleId="SuperTitle">
    <w:name w:val="SuperTitle"/>
    <w:basedOn w:val="Title"/>
    <w:rsid w:val="00F67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0CF"/>
    <w:rPr>
      <w:i/>
    </w:rPr>
  </w:style>
  <w:style w:type="paragraph" w:styleId="Caption">
    <w:name w:val="caption"/>
    <w:basedOn w:val="BodyText"/>
    <w:next w:val="Normal"/>
    <w:qFormat/>
    <w:rsid w:val="00F67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0CF"/>
  </w:style>
  <w:style w:type="paragraph" w:styleId="TableofFigures">
    <w:name w:val="table of figures"/>
    <w:basedOn w:val="Normal"/>
    <w:next w:val="Normal"/>
    <w:semiHidden/>
    <w:rsid w:val="00F67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0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70CF"/>
    <w:rPr>
      <w:rFonts w:ascii="Wingdings" w:hAnsi="Wingdings"/>
    </w:rPr>
  </w:style>
  <w:style w:type="paragraph" w:customStyle="1" w:styleId="TableHeading">
    <w:name w:val="Table Heading"/>
    <w:basedOn w:val="HeadingBase"/>
    <w:rsid w:val="00F67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0CF"/>
    <w:rPr>
      <w:color w:val="0033CC"/>
      <w:u w:val="none"/>
    </w:rPr>
  </w:style>
  <w:style w:type="paragraph" w:customStyle="1" w:styleId="BodyTextRight">
    <w:name w:val="Body Text Right"/>
    <w:basedOn w:val="BodyText"/>
    <w:rsid w:val="00F67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0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0CF"/>
    <w:rPr>
      <w:sz w:val="32"/>
    </w:rPr>
  </w:style>
  <w:style w:type="paragraph" w:customStyle="1" w:styleId="HeadingProcedure">
    <w:name w:val="Heading Procedure"/>
    <w:basedOn w:val="HeadingBase"/>
    <w:next w:val="Normal"/>
    <w:rsid w:val="00F67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0CF"/>
    <w:pPr>
      <w:spacing w:before="60" w:after="60"/>
    </w:pPr>
  </w:style>
  <w:style w:type="paragraph" w:styleId="ListContinue">
    <w:name w:val="List Continue"/>
    <w:basedOn w:val="List"/>
    <w:rsid w:val="00F670CF"/>
    <w:pPr>
      <w:ind w:firstLine="0"/>
    </w:pPr>
  </w:style>
  <w:style w:type="paragraph" w:customStyle="1" w:styleId="ListNote">
    <w:name w:val="List Note"/>
    <w:basedOn w:val="List"/>
    <w:rsid w:val="00F67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0CF"/>
    <w:rPr>
      <w:rFonts w:ascii="Courier New" w:hAnsi="Courier New"/>
    </w:rPr>
  </w:style>
  <w:style w:type="paragraph" w:customStyle="1" w:styleId="NoteBullet">
    <w:name w:val="Note Bullet"/>
    <w:basedOn w:val="Note"/>
    <w:rsid w:val="00F67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0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0CF"/>
    <w:rPr>
      <w:b/>
      <w:smallCaps/>
    </w:rPr>
  </w:style>
  <w:style w:type="paragraph" w:customStyle="1" w:styleId="TableListNumber">
    <w:name w:val="Table List Number"/>
    <w:basedOn w:val="ListNumber"/>
    <w:rsid w:val="00F67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0CF"/>
    <w:pPr>
      <w:numPr>
        <w:numId w:val="9"/>
      </w:numPr>
    </w:pPr>
  </w:style>
  <w:style w:type="paragraph" w:customStyle="1" w:styleId="ListAlpha2">
    <w:name w:val="List Alpha 2"/>
    <w:basedOn w:val="List2"/>
    <w:rsid w:val="00F670CF"/>
    <w:pPr>
      <w:numPr>
        <w:numId w:val="8"/>
      </w:numPr>
    </w:pPr>
  </w:style>
  <w:style w:type="paragraph" w:styleId="List2">
    <w:name w:val="List 2"/>
    <w:basedOn w:val="BodyText"/>
    <w:rsid w:val="00F67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0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0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70CF"/>
    <w:pPr>
      <w:numPr>
        <w:numId w:val="4"/>
      </w:numPr>
    </w:pPr>
  </w:style>
  <w:style w:type="paragraph" w:styleId="ListContinue2">
    <w:name w:val="List Continue 2"/>
    <w:basedOn w:val="List2"/>
    <w:rsid w:val="00F670CF"/>
    <w:pPr>
      <w:ind w:firstLine="0"/>
    </w:pPr>
  </w:style>
  <w:style w:type="paragraph" w:styleId="ListContinue3">
    <w:name w:val="List Continue 3"/>
    <w:basedOn w:val="List3"/>
    <w:rsid w:val="00F670CF"/>
    <w:pPr>
      <w:ind w:left="1021" w:firstLine="0"/>
    </w:pPr>
  </w:style>
  <w:style w:type="paragraph" w:styleId="ListContinue4">
    <w:name w:val="List Continue 4"/>
    <w:basedOn w:val="List4"/>
    <w:rsid w:val="00F670CF"/>
    <w:pPr>
      <w:ind w:firstLine="0"/>
    </w:pPr>
  </w:style>
  <w:style w:type="paragraph" w:styleId="ListContinue5">
    <w:name w:val="List Continue 5"/>
    <w:basedOn w:val="List5"/>
    <w:rsid w:val="00F670CF"/>
    <w:pPr>
      <w:ind w:firstLine="0"/>
    </w:pPr>
  </w:style>
  <w:style w:type="paragraph" w:styleId="ListNumber3">
    <w:name w:val="List Number 3"/>
    <w:basedOn w:val="List3"/>
    <w:rsid w:val="00F670CF"/>
    <w:pPr>
      <w:numPr>
        <w:numId w:val="5"/>
      </w:numPr>
    </w:pPr>
  </w:style>
  <w:style w:type="paragraph" w:styleId="ListNumber4">
    <w:name w:val="List Number 4"/>
    <w:basedOn w:val="List4"/>
    <w:rsid w:val="00F670CF"/>
    <w:pPr>
      <w:numPr>
        <w:numId w:val="6"/>
      </w:numPr>
    </w:pPr>
  </w:style>
  <w:style w:type="paragraph" w:styleId="ListNumber5">
    <w:name w:val="List Number 5"/>
    <w:basedOn w:val="List5"/>
    <w:rsid w:val="00F670CF"/>
    <w:pPr>
      <w:numPr>
        <w:numId w:val="7"/>
      </w:numPr>
    </w:pPr>
  </w:style>
  <w:style w:type="paragraph" w:styleId="BlockText">
    <w:name w:val="Block Text"/>
    <w:basedOn w:val="Normal"/>
    <w:rsid w:val="00F67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0CF"/>
    <w:rPr>
      <w:sz w:val="16"/>
      <w:vertAlign w:val="superscript"/>
    </w:rPr>
  </w:style>
  <w:style w:type="character" w:customStyle="1" w:styleId="Symbols">
    <w:name w:val="Symbols"/>
    <w:basedOn w:val="DefaultParagraphFont"/>
    <w:rsid w:val="00F670CF"/>
    <w:rPr>
      <w:rFonts w:ascii="Symbol" w:hAnsi="Symbol"/>
    </w:rPr>
  </w:style>
  <w:style w:type="character" w:customStyle="1" w:styleId="MenuOptions">
    <w:name w:val="Menu Options"/>
    <w:basedOn w:val="DefaultParagraphFont"/>
    <w:rsid w:val="00F67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0CF"/>
    <w:rPr>
      <w:b/>
    </w:rPr>
  </w:style>
  <w:style w:type="character" w:customStyle="1" w:styleId="Underlined">
    <w:name w:val="Underlined"/>
    <w:basedOn w:val="DefaultParagraphFont"/>
    <w:rsid w:val="00F670CF"/>
    <w:rPr>
      <w:u w:val="single"/>
    </w:rPr>
  </w:style>
  <w:style w:type="paragraph" w:customStyle="1" w:styleId="TableBodyTextRight">
    <w:name w:val="Table Body Text Right"/>
    <w:basedOn w:val="TableBodyText"/>
    <w:rsid w:val="00F67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0CF"/>
    <w:rPr>
      <w:sz w:val="18"/>
    </w:rPr>
  </w:style>
  <w:style w:type="paragraph" w:customStyle="1" w:styleId="BodySmallRight">
    <w:name w:val="Body Small Right"/>
    <w:basedOn w:val="BodyTextRight"/>
    <w:rsid w:val="00F670CF"/>
    <w:rPr>
      <w:sz w:val="18"/>
      <w:szCs w:val="18"/>
    </w:rPr>
  </w:style>
  <w:style w:type="paragraph" w:customStyle="1" w:styleId="MarginEdition">
    <w:name w:val="Margin Edition"/>
    <w:basedOn w:val="MarginNote"/>
    <w:rsid w:val="00F67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0CF"/>
    <w:rPr>
      <w:sz w:val="2"/>
      <w:szCs w:val="2"/>
    </w:rPr>
  </w:style>
  <w:style w:type="character" w:customStyle="1" w:styleId="Small">
    <w:name w:val="Small"/>
    <w:basedOn w:val="DefaultParagraphFont"/>
    <w:rsid w:val="00F670CF"/>
    <w:rPr>
      <w:sz w:val="16"/>
    </w:rPr>
  </w:style>
  <w:style w:type="paragraph" w:customStyle="1" w:styleId="WideTable">
    <w:name w:val="Wide Table"/>
    <w:basedOn w:val="Normal"/>
    <w:rsid w:val="00F67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0CF"/>
  </w:style>
  <w:style w:type="paragraph" w:styleId="Quote">
    <w:name w:val="Quote"/>
    <w:basedOn w:val="Heading1"/>
    <w:link w:val="QuoteChar"/>
    <w:qFormat/>
    <w:rsid w:val="00F67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0CF"/>
    <w:pPr>
      <w:pageBreakBefore/>
    </w:pPr>
  </w:style>
  <w:style w:type="paragraph" w:customStyle="1" w:styleId="Border">
    <w:name w:val="Border"/>
    <w:basedOn w:val="Normal"/>
    <w:qFormat/>
    <w:rsid w:val="00F67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0CF"/>
    <w:rPr>
      <w:u w:val="single"/>
    </w:rPr>
  </w:style>
  <w:style w:type="character" w:customStyle="1" w:styleId="BoldandItalics">
    <w:name w:val="Bold and Italics"/>
    <w:qFormat/>
    <w:rsid w:val="00F670CF"/>
    <w:rPr>
      <w:b/>
      <w:i/>
      <w:u w:val="none"/>
    </w:rPr>
  </w:style>
  <w:style w:type="paragraph" w:styleId="BalloonText">
    <w:name w:val="Balloon Text"/>
    <w:basedOn w:val="Normal"/>
    <w:link w:val="BalloonTextChar"/>
    <w:rsid w:val="00F67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0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1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397</Words>
  <Characters>2676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AHCPGD208 Prepare and maintain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