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8B5" w:rsidP="002A38B5">
      <w:pPr>
        <w:pStyle w:val="Title"/>
      </w:pPr>
      <w:r>
        <w:fldChar w:fldCharType="begin"/>
      </w:r>
      <w:r>
        <w:instrText xml:space="preserve"> TITLE   \* MERGEFORMAT </w:instrText>
      </w:r>
      <w:r>
        <w:fldChar w:fldCharType="separate"/>
      </w:r>
      <w:r>
        <w:t>AHCPER518 Manage a permaculture aid and development project</w:t>
      </w:r>
      <w:r>
        <w:fldChar w:fldCharType="end"/>
      </w:r>
    </w:p>
    <w:p w:rsidR="002A38B5" w:rsidP="002A38B5">
      <w:pPr>
        <w:pStyle w:val="Version"/>
        <w:sectPr w:rsidSect="006F0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AB2" w:rsidP="006F0AB2">
      <w:pPr>
        <w:pStyle w:val="SuperHeading"/>
      </w:pPr>
      <w:r w:rsidRPr="006F0AB2">
        <w:t>AHCPER518 Manage a permaculture aid and development project</w:t>
      </w:r>
    </w:p>
    <w:p w:rsidR="00000000" w:rsidRPr="006F0AB2" w:rsidP="006F0AB2">
      <w:pPr>
        <w:pStyle w:val="Heading1"/>
      </w:pPr>
      <w:bookmarkStart w:id="1" w:name="O_1275821"/>
      <w:bookmarkEnd w:id="1"/>
      <w:r w:rsidRPr="006F0AB2">
        <w:t>Modification History</w:t>
      </w:r>
    </w:p>
    <w:tbl>
      <w:tblPr>
        <w:tblW w:w="9520" w:type="dxa"/>
        <w:tblLayout w:type="fixed"/>
        <w:tblCellMar>
          <w:left w:w="62" w:type="dxa"/>
          <w:right w:w="62" w:type="dxa"/>
        </w:tblCellMar>
        <w:tblLook w:val="0000"/>
      </w:tblPr>
      <w:tblGrid>
        <w:gridCol w:w="2580"/>
        <w:gridCol w:w="6940"/>
      </w:tblGrid>
      <w:tr w:rsidTr="006F0A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Comments</w:t>
            </w:r>
          </w:p>
        </w:tc>
      </w:tr>
      <w:tr w:rsidTr="006F0A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This version released with AHC Agriculture, Horticulture and Conservation and Land Management Training Package Version 9.0.</w:t>
            </w:r>
          </w:p>
        </w:tc>
      </w:tr>
    </w:tbl>
    <w:p w:rsidR="00000000" w:rsidRPr="006F0AB2" w:rsidP="006F0AB2">
      <w:pPr>
        <w:pStyle w:val="BodyText"/>
      </w:pPr>
    </w:p>
    <w:p w:rsidR="00000000" w:rsidRPr="006F0AB2" w:rsidP="006F0AB2">
      <w:pPr>
        <w:pStyle w:val="AllowPageBreak"/>
      </w:pPr>
    </w:p>
    <w:p w:rsidR="00000000" w:rsidRPr="006F0AB2" w:rsidP="006F0AB2">
      <w:pPr>
        <w:pStyle w:val="Heading1"/>
      </w:pPr>
      <w:bookmarkStart w:id="2" w:name="O_1275822"/>
      <w:bookmarkEnd w:id="2"/>
      <w:r w:rsidRPr="006F0AB2">
        <w:t>Application</w:t>
      </w:r>
    </w:p>
    <w:p w:rsidR="00000000" w:rsidRPr="006F0AB2" w:rsidP="002A38B5">
      <w:pPr>
        <w:pStyle w:val="BodyText"/>
      </w:pPr>
      <w:r w:rsidRPr="006F0AB2">
        <w:t>This unit of competency describe</w:t>
      </w:r>
      <w:r w:rsidRPr="006F0AB2">
        <w:t>s the skills and knowledge required to plan, resource, develop and manage a permaculture aid and development project for vulnerability, disaster, relief and response issues for remote communities.</w:t>
      </w:r>
    </w:p>
    <w:p w:rsidR="00000000" w:rsidRPr="006F0AB2" w:rsidP="002A38B5">
      <w:pPr>
        <w:pStyle w:val="BodyText"/>
      </w:pPr>
      <w:r w:rsidRPr="006F0AB2">
        <w:t>The delivery and assessment for this competency standard in</w:t>
      </w:r>
      <w:r w:rsidRPr="006F0AB2">
        <w:t xml:space="preserve"> an Aboriginal and/or Torres Strait Islander context must comply with Community protocols and guidelines and be supported by Elders and Custodians of Country.</w:t>
      </w:r>
    </w:p>
    <w:p w:rsidR="00000000" w:rsidRPr="006F0AB2" w:rsidP="002A38B5">
      <w:pPr>
        <w:pStyle w:val="BodyText"/>
      </w:pPr>
      <w:r w:rsidRPr="006F0AB2">
        <w:t>The unit applies to individuals who apply specialised skills and knowledge, and take personal res</w:t>
      </w:r>
      <w:r w:rsidRPr="006F0AB2">
        <w:t>ponsibility and exercise autonomy in undertaking complex work. They analyse and synthesise information, and analyse, design and communicate solutions to sometimes complex problems.</w:t>
      </w:r>
    </w:p>
    <w:p w:rsidR="00000000" w:rsidRPr="006F0AB2" w:rsidP="002A38B5">
      <w:pPr>
        <w:pStyle w:val="BodyText"/>
      </w:pPr>
      <w:r w:rsidRPr="006F0AB2">
        <w:t xml:space="preserve">No licensing, legislative or certification requirements apply to this unit </w:t>
      </w:r>
      <w:r w:rsidRPr="006F0AB2">
        <w:t>at the time of publication.</w:t>
      </w:r>
    </w:p>
    <w:p w:rsidR="00000000" w:rsidRPr="006F0AB2" w:rsidP="006F0AB2">
      <w:pPr>
        <w:pStyle w:val="Heading1"/>
      </w:pPr>
      <w:bookmarkStart w:id="3" w:name="O_1275823"/>
      <w:bookmarkEnd w:id="3"/>
      <w:r w:rsidRPr="006F0AB2">
        <w:t>Pre-requisite Unit</w:t>
      </w:r>
    </w:p>
    <w:p w:rsidR="00000000" w:rsidRPr="006F0AB2" w:rsidP="002A38B5">
      <w:pPr>
        <w:pStyle w:val="BodyText"/>
      </w:pPr>
      <w:r w:rsidRPr="006F0AB2">
        <w:t>Nil</w:t>
      </w:r>
    </w:p>
    <w:p w:rsidR="00000000" w:rsidRPr="006F0AB2" w:rsidP="006F0AB2">
      <w:pPr>
        <w:pStyle w:val="Heading1"/>
      </w:pPr>
      <w:bookmarkStart w:id="4" w:name="O_1275825"/>
      <w:bookmarkEnd w:id="4"/>
      <w:r w:rsidRPr="006F0AB2">
        <w:t>Unit Sector</w:t>
      </w:r>
    </w:p>
    <w:p w:rsidR="00000000" w:rsidRPr="006F0AB2" w:rsidP="002A38B5">
      <w:pPr>
        <w:pStyle w:val="BodyText"/>
      </w:pPr>
      <w:r w:rsidRPr="006F0AB2">
        <w:t>Permaculture (PER)</w:t>
      </w:r>
    </w:p>
    <w:p w:rsidR="00000000" w:rsidRPr="006F0AB2" w:rsidP="006F0AB2">
      <w:pPr>
        <w:pStyle w:val="Heading1"/>
      </w:pPr>
      <w:bookmarkStart w:id="5" w:name="O_1275826"/>
      <w:bookmarkEnd w:id="5"/>
      <w:r w:rsidRPr="006F0AB2">
        <w:t>Elements and Performance Criteria</w:t>
      </w:r>
    </w:p>
    <w:tbl>
      <w:tblPr>
        <w:tblW w:w="9520" w:type="dxa"/>
        <w:tblLayout w:type="fixed"/>
        <w:tblCellMar>
          <w:left w:w="62" w:type="dxa"/>
          <w:right w:w="62" w:type="dxa"/>
        </w:tblCellMar>
        <w:tblLook w:val="0000"/>
      </w:tblPr>
      <w:tblGrid>
        <w:gridCol w:w="2580"/>
        <w:gridCol w:w="6940"/>
      </w:tblGrid>
      <w:tr w:rsidTr="002A38B5">
        <w:tblPrEx>
          <w:tblW w:w="9520" w:type="dxa"/>
          <w:tblLayout w:type="fixed"/>
          <w:tblCellMar>
            <w:left w:w="62" w:type="dxa"/>
            <w:right w:w="62" w:type="dxa"/>
          </w:tblCellMar>
          <w:tblLook w:val="0000"/>
        </w:tblPrEx>
        <w:trPr>
          <w:trHeight w:val="499"/>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0AB2">
            <w:pPr>
              <w:pStyle w:val="BodyTextBold"/>
              <w:rPr>
                <w:lang w:val="en-NZ"/>
              </w:rPr>
            </w:pPr>
            <w:r w:rsidRPr="006F0AB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0AB2">
            <w:pPr>
              <w:pStyle w:val="BodyTextBold"/>
              <w:rPr>
                <w:lang w:val="en-NZ"/>
              </w:rPr>
            </w:pPr>
            <w:r w:rsidRPr="006F0AB2">
              <w:t>Performance Criteria</w:t>
            </w:r>
          </w:p>
        </w:tc>
      </w:tr>
      <w:tr w:rsidTr="002A38B5">
        <w:tblPrEx>
          <w:tblW w:w="9520" w:type="dxa"/>
          <w:tblLayout w:type="fixed"/>
          <w:tblCellMar>
            <w:left w:w="62" w:type="dxa"/>
            <w:right w:w="62" w:type="dxa"/>
          </w:tblCellMar>
          <w:tblLook w:val="0000"/>
        </w:tblPrEx>
        <w:trPr>
          <w:trHeight w:val="499"/>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rPr>
                <w:rStyle w:val="Emphasis"/>
              </w:rPr>
              <w:t>Performance criteria describe the performance needed to demonstrate achievement of the element.</w:t>
            </w:r>
          </w:p>
        </w:tc>
      </w:tr>
      <w:tr w:rsidTr="002A38B5">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1. Obtain information on aid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1.1 Contact peak aid organisation or agency to obtain information about aid projects</w:t>
            </w:r>
          </w:p>
          <w:p w:rsidR="00000000" w:rsidRPr="006F0AB2" w:rsidP="006F0AB2">
            <w:pPr>
              <w:pStyle w:val="BodyText"/>
            </w:pPr>
            <w:r w:rsidRPr="006F0AB2">
              <w:t>1.2 Research projects and their outco</w:t>
            </w:r>
            <w:r w:rsidRPr="006F0AB2">
              <w:t>mes</w:t>
            </w:r>
          </w:p>
          <w:p w:rsidR="00000000" w:rsidP="006F0AB2">
            <w:pPr>
              <w:pStyle w:val="BodyText"/>
              <w:rPr>
                <w:lang w:val="en-NZ"/>
              </w:rPr>
            </w:pPr>
            <w:r w:rsidRPr="006F0AB2">
              <w:t xml:space="preserve">1.3 Research location of remote community and cultural protocols </w:t>
            </w:r>
          </w:p>
        </w:tc>
      </w:tr>
      <w:tr w:rsidTr="002A38B5">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2. Develop a plan for project in consultation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2.1 Establish nature of project, issues and key stakeholder</w:t>
            </w:r>
          </w:p>
          <w:p w:rsidR="00000000" w:rsidRPr="006F0AB2" w:rsidP="006F0AB2">
            <w:pPr>
              <w:pStyle w:val="BodyText"/>
            </w:pPr>
            <w:r w:rsidRPr="006F0AB2">
              <w:t>2.2 Coordinate with other organisations involved in aid project and clarify responsibilities</w:t>
            </w:r>
          </w:p>
          <w:p w:rsidR="00000000" w:rsidRPr="006F0AB2" w:rsidP="006F0AB2">
            <w:pPr>
              <w:pStyle w:val="BodyText"/>
            </w:pPr>
            <w:r w:rsidRPr="006F0AB2">
              <w:t>2.3 Establish initial communication channels</w:t>
            </w:r>
          </w:p>
          <w:p w:rsidR="00000000" w:rsidRPr="006F0AB2" w:rsidP="006F0AB2">
            <w:pPr>
              <w:pStyle w:val="BodyText"/>
            </w:pPr>
            <w:r w:rsidRPr="006F0AB2">
              <w:t>2.4 Confirm budget allocations and allowances attached to project</w:t>
            </w:r>
          </w:p>
          <w:p w:rsidR="00000000" w:rsidRPr="006F0AB2" w:rsidP="006F0AB2">
            <w:pPr>
              <w:pStyle w:val="BodyText"/>
            </w:pPr>
            <w:r w:rsidRPr="006F0AB2">
              <w:t>2.5 Document permaculture aid and development projec</w:t>
            </w:r>
            <w:r w:rsidRPr="006F0AB2">
              <w:t>t as a strategic plan</w:t>
            </w:r>
          </w:p>
          <w:p w:rsidR="00000000" w:rsidP="006F0AB2">
            <w:pPr>
              <w:pStyle w:val="BodyText"/>
              <w:rPr>
                <w:lang w:val="en-NZ"/>
              </w:rPr>
            </w:pPr>
            <w:r w:rsidRPr="006F0AB2">
              <w:t>2.6 Distribute strategic plan according to project guidelines</w:t>
            </w:r>
          </w:p>
        </w:tc>
      </w:tr>
      <w:tr w:rsidTr="002A38B5">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3. Obtain resources and confirm logistics for transportation to remote location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3.1 Negotiate material resources, equipment and other needs with remote community</w:t>
            </w:r>
          </w:p>
          <w:p w:rsidR="00000000" w:rsidRPr="006F0AB2" w:rsidP="006F0AB2">
            <w:pPr>
              <w:pStyle w:val="BodyText"/>
            </w:pPr>
            <w:r w:rsidRPr="006F0AB2">
              <w:t>3.2 Follo</w:t>
            </w:r>
            <w:r w:rsidRPr="006F0AB2">
              <w:t>w communication protocols for culturally sensitive communities</w:t>
            </w:r>
          </w:p>
          <w:p w:rsidR="00000000" w:rsidRPr="006F0AB2" w:rsidP="006F0AB2">
            <w:pPr>
              <w:pStyle w:val="BodyText"/>
            </w:pPr>
            <w:r w:rsidRPr="006F0AB2">
              <w:t>3.3 Arrange transportation to remote location according to project procedures and cultural protocols</w:t>
            </w:r>
          </w:p>
          <w:p w:rsidR="00000000" w:rsidP="006F0AB2">
            <w:pPr>
              <w:pStyle w:val="BodyText"/>
              <w:rPr>
                <w:lang w:val="en-NZ"/>
              </w:rPr>
            </w:pPr>
            <w:r w:rsidRPr="006F0AB2">
              <w:t>3.4 Monitor transportation phase</w:t>
            </w:r>
          </w:p>
        </w:tc>
      </w:tr>
      <w:tr w:rsidTr="002A38B5">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4. Organise human resources and confirm transit and living</w:t>
            </w:r>
            <w:r w:rsidRPr="006F0AB2">
              <w:t xml:space="preserve"> arrangements, food and supplies for staff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4.1 Interview and engage stakeholders</w:t>
            </w:r>
          </w:p>
          <w:p w:rsidR="00000000" w:rsidRPr="006F0AB2" w:rsidP="006F0AB2">
            <w:pPr>
              <w:pStyle w:val="BodyText"/>
            </w:pPr>
            <w:r w:rsidRPr="006F0AB2">
              <w:t>4.2 Confirm living arrangements with stakeholders at remote community</w:t>
            </w:r>
          </w:p>
          <w:p w:rsidR="00000000" w:rsidRPr="006F0AB2" w:rsidP="006F0AB2">
            <w:pPr>
              <w:pStyle w:val="BodyText"/>
            </w:pPr>
            <w:r w:rsidRPr="006F0AB2">
              <w:t>4.3 Confirm food and supply procedures for aid team separately to project arrangements</w:t>
            </w:r>
          </w:p>
          <w:p w:rsidR="00000000" w:rsidRPr="006F0AB2" w:rsidP="006F0AB2">
            <w:pPr>
              <w:pStyle w:val="BodyText"/>
            </w:pPr>
            <w:r w:rsidRPr="006F0AB2">
              <w:t>4.4 Document and c</w:t>
            </w:r>
            <w:r w:rsidRPr="006F0AB2">
              <w:t xml:space="preserve">ommunicate arrangements to aid team </w:t>
            </w:r>
          </w:p>
          <w:p w:rsidR="00000000" w:rsidP="006F0AB2">
            <w:pPr>
              <w:pStyle w:val="BodyText"/>
              <w:rPr>
                <w:lang w:val="en-NZ"/>
              </w:rPr>
            </w:pPr>
            <w:r w:rsidRPr="006F0AB2">
              <w:t>4.5 Brief aid team on arrangements and project before departure</w:t>
            </w:r>
          </w:p>
        </w:tc>
      </w:tr>
      <w:tr w:rsidTr="002A38B5">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5. Document emergency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5.1 Document emergency plan with aims and objectives for project</w:t>
            </w:r>
          </w:p>
          <w:p w:rsidR="00000000" w:rsidRPr="006F0AB2" w:rsidP="006F0AB2">
            <w:pPr>
              <w:pStyle w:val="BodyText"/>
            </w:pPr>
            <w:r w:rsidRPr="006F0AB2">
              <w:t>5.2 List strategies for achieving emergency aims</w:t>
            </w:r>
          </w:p>
          <w:p w:rsidR="00000000" w:rsidRPr="006F0AB2" w:rsidP="006F0AB2">
            <w:pPr>
              <w:pStyle w:val="BodyText"/>
            </w:pPr>
            <w:r w:rsidRPr="006F0AB2">
              <w:t>5.3 Allocate personnel and resources to strategic actions</w:t>
            </w:r>
          </w:p>
          <w:p w:rsidR="00000000" w:rsidRPr="006F0AB2" w:rsidP="006F0AB2">
            <w:pPr>
              <w:pStyle w:val="BodyText"/>
            </w:pPr>
            <w:r w:rsidRPr="006F0AB2">
              <w:t>5.4 Include benchmarks and timeline for operations</w:t>
            </w:r>
          </w:p>
          <w:p w:rsidR="00000000" w:rsidP="006F0AB2">
            <w:pPr>
              <w:pStyle w:val="BodyText"/>
              <w:rPr>
                <w:lang w:val="en-NZ"/>
              </w:rPr>
            </w:pPr>
            <w:r w:rsidRPr="006F0AB2">
              <w:t xml:space="preserve">5.5 Include processes, procedures and communication lines for </w:t>
            </w:r>
            <w:r w:rsidRPr="006F0AB2">
              <w:t>adoption by aid team</w:t>
            </w:r>
          </w:p>
        </w:tc>
      </w:tr>
      <w:tr w:rsidTr="002A38B5">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6. Implement a permaculture aid and development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6.1 Mai</w:t>
            </w:r>
            <w:r w:rsidRPr="006F0AB2">
              <w:t>ntain regular communication with aid team</w:t>
            </w:r>
          </w:p>
          <w:p w:rsidR="00000000" w:rsidRPr="006F0AB2" w:rsidP="006F0AB2">
            <w:pPr>
              <w:pStyle w:val="BodyText"/>
            </w:pPr>
            <w:r w:rsidRPr="006F0AB2">
              <w:t>6.2 Identify, troubleshoot and resolve issues that arise during project</w:t>
            </w:r>
          </w:p>
          <w:p w:rsidR="00000000" w:rsidRPr="006F0AB2" w:rsidP="006F0AB2">
            <w:pPr>
              <w:pStyle w:val="BodyText"/>
            </w:pPr>
            <w:r w:rsidRPr="006F0AB2">
              <w:t>6.3 Document roll-out of aid and development plan</w:t>
            </w:r>
          </w:p>
          <w:p w:rsidR="00000000" w:rsidRPr="006F0AB2" w:rsidP="006F0AB2">
            <w:pPr>
              <w:pStyle w:val="BodyText"/>
            </w:pPr>
            <w:r w:rsidRPr="006F0AB2">
              <w:t>6.4 Identify and rectify omissions and misunderstandings in a timely manner</w:t>
            </w:r>
          </w:p>
          <w:p w:rsidR="00000000" w:rsidRPr="006F0AB2" w:rsidP="006F0AB2">
            <w:pPr>
              <w:pStyle w:val="BodyText"/>
            </w:pPr>
            <w:r w:rsidRPr="006F0AB2">
              <w:t xml:space="preserve">6.5 Monitor and </w:t>
            </w:r>
            <w:r w:rsidRPr="006F0AB2">
              <w:t>simplify reporting procedures to minimise stress for aid team</w:t>
            </w:r>
          </w:p>
          <w:p w:rsidR="00000000" w:rsidRPr="006F0AB2" w:rsidP="006F0AB2">
            <w:pPr>
              <w:pStyle w:val="BodyText"/>
            </w:pPr>
            <w:r w:rsidRPr="006F0AB2">
              <w:t xml:space="preserve">6.6 Action team requests in a timely manner </w:t>
            </w:r>
          </w:p>
          <w:p w:rsidR="00000000" w:rsidRPr="006F0AB2" w:rsidP="006F0AB2">
            <w:pPr>
              <w:pStyle w:val="BodyText"/>
            </w:pPr>
            <w:r w:rsidRPr="006F0AB2">
              <w:t>6.7 Debrief aid team on return</w:t>
            </w:r>
          </w:p>
          <w:p w:rsidR="00000000" w:rsidRPr="006F0AB2" w:rsidP="006F0AB2">
            <w:pPr>
              <w:pStyle w:val="BodyText"/>
            </w:pPr>
            <w:r w:rsidRPr="006F0AB2">
              <w:t>6.8 Maintain detailed records according to project guidelines and workplace procedures</w:t>
            </w:r>
          </w:p>
        </w:tc>
      </w:tr>
    </w:tbl>
    <w:p w:rsidR="00000000" w:rsidRPr="006F0AB2" w:rsidP="006F0AB2">
      <w:pPr>
        <w:pStyle w:val="BodyText"/>
      </w:pPr>
    </w:p>
    <w:p w:rsidR="00000000" w:rsidRPr="006F0AB2" w:rsidP="006F0AB2">
      <w:pPr>
        <w:pStyle w:val="AllowPageBreak"/>
      </w:pPr>
    </w:p>
    <w:p w:rsidR="00000000" w:rsidRPr="006F0AB2" w:rsidP="006F0AB2">
      <w:pPr>
        <w:pStyle w:val="Heading1"/>
      </w:pPr>
      <w:bookmarkStart w:id="6" w:name="O_1275827"/>
      <w:bookmarkEnd w:id="6"/>
      <w:r w:rsidRPr="006F0AB2">
        <w:t>Foundation</w:t>
      </w:r>
      <w:r w:rsidRPr="006F0AB2">
        <w:t xml:space="preserve"> Skills</w:t>
      </w:r>
    </w:p>
    <w:p w:rsidR="00000000" w:rsidRPr="002A38B5" w:rsidP="002A38B5">
      <w:pPr>
        <w:pStyle w:val="BodyText"/>
        <w:rPr>
          <w:i/>
        </w:rPr>
      </w:pPr>
      <w:r w:rsidRPr="002A38B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F0A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Description</w:t>
            </w:r>
          </w:p>
        </w:tc>
      </w:tr>
      <w:tr w:rsidTr="006F0A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ListBullet"/>
              <w:rPr>
                <w:lang w:val="en-NZ"/>
              </w:rPr>
            </w:pPr>
            <w:r w:rsidRPr="006F0AB2">
              <w:t>Identify and extract relevant information from complex texts, reports, maps and plans, including legislation and regulations, policies and procedures, to formulate organisational strategies for preparing to manage aid and development projects</w:t>
            </w:r>
          </w:p>
        </w:tc>
      </w:tr>
      <w:tr w:rsidTr="006F0A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ListBullet"/>
              <w:rPr>
                <w:lang w:val="en-NZ"/>
              </w:rPr>
            </w:pPr>
            <w:r w:rsidRPr="006F0AB2">
              <w:t>Prepare management documentation, expressing ideas and exploring complex issues to produce structured procedural texts which are constructed logically, succinctly and accurately</w:t>
            </w:r>
          </w:p>
        </w:tc>
      </w:tr>
      <w:tr w:rsidTr="006F0A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ListBullet"/>
              <w:rPr>
                <w:lang w:val="en-NZ"/>
              </w:rPr>
            </w:pPr>
            <w:r w:rsidRPr="006F0AB2">
              <w:t>Establish and maintain complex and effective communicatio</w:t>
            </w:r>
            <w:r w:rsidRPr="006F0AB2">
              <w:t>ns in a culturally diverse range of contexts, displaying a depth of understanding of oral texts</w:t>
            </w:r>
          </w:p>
        </w:tc>
      </w:tr>
      <w:tr w:rsidTr="006F0A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ListBullet"/>
            </w:pPr>
            <w:r w:rsidRPr="006F0AB2">
              <w:t>Use highly developed numeracy skills to interpret complex financial information, perform calculations and translate financial and budgetary obligatio</w:t>
            </w:r>
            <w:r w:rsidRPr="006F0AB2">
              <w:t>ns of the aid and development project</w:t>
            </w:r>
          </w:p>
        </w:tc>
      </w:tr>
    </w:tbl>
    <w:p w:rsidR="00000000" w:rsidRPr="006F0AB2" w:rsidP="006F0AB2">
      <w:pPr>
        <w:pStyle w:val="BodyText"/>
      </w:pPr>
    </w:p>
    <w:p w:rsidR="00000000" w:rsidRPr="006F0AB2" w:rsidP="006F0AB2">
      <w:pPr>
        <w:pStyle w:val="AllowPageBreak"/>
      </w:pPr>
    </w:p>
    <w:p w:rsidR="00000000" w:rsidRPr="006F0AB2" w:rsidP="006F0AB2">
      <w:pPr>
        <w:pStyle w:val="Heading1"/>
      </w:pPr>
      <w:bookmarkStart w:id="7" w:name="O_1275829"/>
      <w:bookmarkEnd w:id="7"/>
      <w:r w:rsidRPr="006F0AB2">
        <w:t>Unit Mapping Information</w:t>
      </w:r>
    </w:p>
    <w:tbl>
      <w:tblPr>
        <w:tblW w:w="9520" w:type="dxa"/>
        <w:tblLayout w:type="fixed"/>
        <w:tblCellMar>
          <w:left w:w="62" w:type="dxa"/>
          <w:right w:w="62" w:type="dxa"/>
        </w:tblCellMar>
        <w:tblLook w:val="0000"/>
      </w:tblPr>
      <w:tblGrid>
        <w:gridCol w:w="2268"/>
        <w:gridCol w:w="2268"/>
        <w:gridCol w:w="2716"/>
        <w:gridCol w:w="2268"/>
      </w:tblGrid>
      <w:tr w:rsidTr="006F0A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Equivalence status</w:t>
            </w:r>
          </w:p>
        </w:tc>
      </w:tr>
      <w:tr w:rsidTr="006F0A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AHCPER518 Manage a permaculture aid and development project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AHCPER508 Manage a permaculture aid and development project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Minor changes to Application, Elements and Performance Criteria for brevity and clarity</w:t>
            </w:r>
          </w:p>
          <w:p w:rsidR="00000000" w:rsidRPr="006F0AB2" w:rsidP="006F0AB2">
            <w:pPr>
              <w:pStyle w:val="BodyText"/>
            </w:pPr>
            <w:r w:rsidRPr="006F0AB2">
              <w:t>Changes to Performance Evidence, Knowledge Evidence and Assessment Conditions for clarity</w:t>
            </w:r>
          </w:p>
          <w:p w:rsidR="00000000" w:rsidP="006F0AB2">
            <w:pPr>
              <w:pStyle w:val="BodyText"/>
              <w:rPr>
                <w:lang w:val="en-NZ"/>
              </w:rPr>
            </w:pPr>
            <w:r w:rsidRPr="006F0AB2">
              <w:t>Addition of Founda</w:t>
            </w:r>
            <w:r w:rsidRPr="006F0AB2">
              <w:t>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Equivalent</w:t>
            </w:r>
          </w:p>
        </w:tc>
      </w:tr>
    </w:tbl>
    <w:p w:rsidR="00000000" w:rsidRPr="006F0AB2" w:rsidP="006F0AB2">
      <w:pPr>
        <w:pStyle w:val="BodyText"/>
      </w:pPr>
    </w:p>
    <w:p w:rsidR="00000000" w:rsidRPr="006F0AB2" w:rsidP="006F0AB2">
      <w:pPr>
        <w:pStyle w:val="AllowPageBreak"/>
      </w:pPr>
    </w:p>
    <w:p w:rsidR="00000000" w:rsidRPr="006F0AB2" w:rsidP="006F0AB2">
      <w:pPr>
        <w:pStyle w:val="Heading1"/>
      </w:pPr>
      <w:bookmarkStart w:id="8" w:name="O_1275836"/>
      <w:bookmarkEnd w:id="8"/>
      <w:r w:rsidRPr="006F0AB2">
        <w:t>Links</w:t>
      </w:r>
    </w:p>
    <w:p w:rsidR="00000000" w:rsidRPr="006F0AB2" w:rsidP="002A38B5">
      <w:pPr>
        <w:pStyle w:val="BodyText"/>
      </w:pPr>
      <w:r w:rsidRPr="006F0AB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16569">
        <w:rPr>
          <w:rStyle w:val="Hyperlink"/>
        </w:rPr>
        <w:t>https://vetnet.gov.au/Pages/TrainingDocs.aspx?q=c6399549-9c62-4a5e-bf1a-524b2322cf72</w:t>
      </w:r>
      <w:r>
        <w:fldChar w:fldCharType="end"/>
      </w:r>
    </w:p>
    <w:p w:rsidR="00000000" w:rsidRPr="006F0AB2" w:rsidP="002A38B5">
      <w:pPr>
        <w:pStyle w:val="BodyText"/>
        <w:sectPr w:rsidSect="006F0AB2">
          <w:headerReference w:type="default" r:id="rId10"/>
          <w:footerReference w:type="default" r:id="rId11"/>
          <w:pgSz w:w="11908" w:h="16833"/>
          <w:pgMar w:top="1702" w:right="1418" w:bottom="1702" w:left="1418" w:header="992" w:footer="992" w:gutter="0"/>
          <w:cols w:space="720"/>
          <w:noEndnote/>
          <w:docGrid w:linePitch="299"/>
        </w:sectPr>
      </w:pPr>
    </w:p>
    <w:p w:rsidR="00000000" w:rsidRPr="006F0AB2" w:rsidP="006F0AB2">
      <w:pPr>
        <w:pStyle w:val="SuperHeading"/>
      </w:pPr>
      <w:r w:rsidRPr="006F0AB2">
        <w:t>Assessment Requirements for AHCPER518 Manage a permaculture aid and development project</w:t>
      </w:r>
    </w:p>
    <w:p w:rsidR="00000000" w:rsidRPr="006F0AB2" w:rsidP="006F0AB2">
      <w:pPr>
        <w:pStyle w:val="Heading1"/>
      </w:pPr>
      <w:bookmarkStart w:id="9" w:name="O_1275831"/>
      <w:bookmarkEnd w:id="9"/>
      <w:r w:rsidRPr="006F0AB2">
        <w:t>Modification History</w:t>
      </w:r>
    </w:p>
    <w:tbl>
      <w:tblPr>
        <w:tblW w:w="9520" w:type="dxa"/>
        <w:tblLayout w:type="fixed"/>
        <w:tblCellMar>
          <w:left w:w="62" w:type="dxa"/>
          <w:right w:w="62" w:type="dxa"/>
        </w:tblCellMar>
        <w:tblLook w:val="0000"/>
      </w:tblPr>
      <w:tblGrid>
        <w:gridCol w:w="2580"/>
        <w:gridCol w:w="6940"/>
      </w:tblGrid>
      <w:tr w:rsidTr="006F0A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Bold"/>
              <w:rPr>
                <w:lang w:val="en-NZ"/>
              </w:rPr>
            </w:pPr>
            <w:r w:rsidRPr="006F0AB2">
              <w:t>Comments</w:t>
            </w:r>
          </w:p>
        </w:tc>
      </w:tr>
      <w:tr w:rsidTr="006F0A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AB2">
            <w:pPr>
              <w:pStyle w:val="BodyText"/>
              <w:rPr>
                <w:lang w:val="en-NZ"/>
              </w:rPr>
            </w:pPr>
            <w:r w:rsidRPr="006F0AB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AB2" w:rsidP="006F0AB2">
            <w:pPr>
              <w:pStyle w:val="BodyText"/>
            </w:pPr>
            <w:r w:rsidRPr="006F0AB2">
              <w:t>This version released with AHC Agriculture, Horticulture and Conservation and Land Management Training Package Version 9.0.</w:t>
            </w:r>
          </w:p>
        </w:tc>
      </w:tr>
    </w:tbl>
    <w:p w:rsidR="00000000" w:rsidRPr="006F0AB2" w:rsidP="006F0AB2">
      <w:pPr>
        <w:pStyle w:val="BodyText"/>
      </w:pPr>
    </w:p>
    <w:p w:rsidR="00000000" w:rsidRPr="006F0AB2" w:rsidP="006F0AB2">
      <w:pPr>
        <w:pStyle w:val="AllowPageBreak"/>
      </w:pPr>
    </w:p>
    <w:p w:rsidR="00000000" w:rsidRPr="006F0AB2" w:rsidP="006F0AB2">
      <w:pPr>
        <w:pStyle w:val="Heading1"/>
      </w:pPr>
      <w:bookmarkStart w:id="10" w:name="O_1275832"/>
      <w:bookmarkEnd w:id="10"/>
      <w:r w:rsidRPr="006F0AB2">
        <w:t>Performance Evidence</w:t>
      </w:r>
    </w:p>
    <w:p w:rsidR="00000000" w:rsidRPr="006F0AB2" w:rsidP="002A38B5">
      <w:pPr>
        <w:pStyle w:val="BodyText"/>
      </w:pPr>
      <w:r w:rsidRPr="006F0AB2">
        <w:t>An individual demonstrating competency must satisfy all of the elements and performance cr</w:t>
      </w:r>
      <w:r w:rsidRPr="006F0AB2">
        <w:t>iteria in this unit.</w:t>
      </w:r>
    </w:p>
    <w:p w:rsidR="00000000" w:rsidRPr="006F0AB2" w:rsidP="002A38B5">
      <w:pPr>
        <w:pStyle w:val="BodyText"/>
      </w:pPr>
      <w:r w:rsidRPr="006F0AB2">
        <w:t>There must be evidence that the individual has managed at least one permaculture aid and development project and has:</w:t>
      </w:r>
    </w:p>
    <w:p w:rsidR="00000000" w:rsidRPr="006F0AB2" w:rsidP="006F0AB2">
      <w:pPr>
        <w:pStyle w:val="ListBullet"/>
      </w:pPr>
      <w:r w:rsidRPr="006F0AB2">
        <w:t>obtained information about the permaculture aid and development project</w:t>
      </w:r>
    </w:p>
    <w:p w:rsidR="00000000" w:rsidRPr="006F0AB2" w:rsidP="006F0AB2">
      <w:pPr>
        <w:pStyle w:val="ListBullet"/>
      </w:pPr>
      <w:r w:rsidRPr="006F0AB2">
        <w:t>developed a plan for an aid and development project in consultation with stakeholders</w:t>
      </w:r>
    </w:p>
    <w:p w:rsidR="00000000" w:rsidRPr="006F0AB2" w:rsidP="006F0AB2">
      <w:pPr>
        <w:pStyle w:val="ListBullet"/>
      </w:pPr>
      <w:r w:rsidRPr="006F0AB2">
        <w:t>obtained resources for the permaculture project</w:t>
      </w:r>
    </w:p>
    <w:p w:rsidR="00000000" w:rsidRPr="006F0AB2" w:rsidP="006F0AB2">
      <w:pPr>
        <w:pStyle w:val="ListBullet"/>
      </w:pPr>
      <w:r w:rsidRPr="006F0AB2">
        <w:t>obtained human resources for the permaculture project</w:t>
      </w:r>
    </w:p>
    <w:p w:rsidR="00000000" w:rsidRPr="006F0AB2" w:rsidP="006F0AB2">
      <w:pPr>
        <w:pStyle w:val="ListBullet"/>
      </w:pPr>
      <w:r w:rsidRPr="006F0AB2">
        <w:t>documented the emergency plan.</w:t>
      </w:r>
    </w:p>
    <w:p w:rsidR="00000000" w:rsidRPr="006F0AB2" w:rsidP="006F0AB2">
      <w:pPr>
        <w:pStyle w:val="AllowPageBreak"/>
      </w:pPr>
    </w:p>
    <w:p w:rsidR="00000000" w:rsidRPr="006F0AB2" w:rsidP="006F0AB2">
      <w:pPr>
        <w:pStyle w:val="Heading1"/>
      </w:pPr>
      <w:bookmarkStart w:id="11" w:name="O_1275833"/>
      <w:bookmarkEnd w:id="11"/>
      <w:r w:rsidRPr="006F0AB2">
        <w:t>Knowledge Evidence</w:t>
      </w:r>
    </w:p>
    <w:p w:rsidR="00000000" w:rsidRPr="006F0AB2" w:rsidP="002A38B5">
      <w:pPr>
        <w:pStyle w:val="BodyText"/>
      </w:pPr>
      <w:r w:rsidRPr="006F0AB2">
        <w:t>An individual must be able to demonstrate the knowledge required to perform the tasks outlined in the elements and performance criteria of this unit. This includes knowledge of:</w:t>
      </w:r>
    </w:p>
    <w:p w:rsidR="00000000" w:rsidRPr="006F0AB2" w:rsidP="006F0AB2">
      <w:pPr>
        <w:pStyle w:val="ListBullet"/>
      </w:pPr>
      <w:r w:rsidRPr="006F0AB2">
        <w:t>permaculture principles, ethics and practices related to aid and development in remote communities and overseas</w:t>
      </w:r>
    </w:p>
    <w:p w:rsidR="00000000" w:rsidRPr="006F0AB2" w:rsidP="006F0AB2">
      <w:pPr>
        <w:pStyle w:val="ListBullet"/>
      </w:pPr>
      <w:r w:rsidRPr="006F0AB2">
        <w:t>permaculture aid and development projects, including:</w:t>
      </w:r>
    </w:p>
    <w:p w:rsidR="00000000" w:rsidRPr="006F0AB2" w:rsidP="006F0AB2">
      <w:pPr>
        <w:pStyle w:val="ListBullet2"/>
      </w:pPr>
      <w:r w:rsidRPr="006F0AB2">
        <w:t>disaster response and recovery</w:t>
      </w:r>
    </w:p>
    <w:p w:rsidR="00000000" w:rsidRPr="006F0AB2" w:rsidP="006F0AB2">
      <w:pPr>
        <w:pStyle w:val="ListBullet2"/>
      </w:pPr>
      <w:r w:rsidRPr="006F0AB2">
        <w:t>disaster planning</w:t>
      </w:r>
    </w:p>
    <w:p w:rsidR="00000000" w:rsidRPr="006F0AB2" w:rsidP="006F0AB2">
      <w:pPr>
        <w:pStyle w:val="ListBullet2"/>
      </w:pPr>
      <w:r w:rsidRPr="006F0AB2">
        <w:t>community projects in remote communities</w:t>
      </w:r>
    </w:p>
    <w:p w:rsidR="00000000" w:rsidRPr="006F0AB2" w:rsidP="006F0AB2">
      <w:pPr>
        <w:pStyle w:val="ListBullet2"/>
      </w:pPr>
      <w:r w:rsidRPr="006F0AB2">
        <w:t>social and economic development projects</w:t>
      </w:r>
    </w:p>
    <w:p w:rsidR="00000000" w:rsidRPr="006F0AB2" w:rsidP="006F0AB2">
      <w:pPr>
        <w:pStyle w:val="ListBullet2"/>
      </w:pPr>
      <w:r w:rsidRPr="006F0AB2">
        <w:t>educational projects in remote communities</w:t>
      </w:r>
    </w:p>
    <w:p w:rsidR="00000000" w:rsidRPr="006F0AB2" w:rsidP="006F0AB2">
      <w:pPr>
        <w:pStyle w:val="ListBullet2"/>
      </w:pPr>
      <w:r w:rsidRPr="006F0AB2">
        <w:t>health and wellbeing projects in remote communities</w:t>
      </w:r>
    </w:p>
    <w:p w:rsidR="00000000" w:rsidRPr="006F0AB2" w:rsidP="006F0AB2">
      <w:pPr>
        <w:pStyle w:val="ListBullet2"/>
      </w:pPr>
      <w:r w:rsidRPr="006F0AB2">
        <w:t>resource management project for remote communities</w:t>
      </w:r>
    </w:p>
    <w:p w:rsidR="00000000" w:rsidRPr="006F0AB2" w:rsidP="006F0AB2">
      <w:pPr>
        <w:pStyle w:val="ListBullet2"/>
      </w:pPr>
      <w:r w:rsidRPr="006F0AB2">
        <w:t>sustainable farming projects</w:t>
      </w:r>
    </w:p>
    <w:p w:rsidR="00000000" w:rsidRPr="006F0AB2" w:rsidP="006F0AB2">
      <w:pPr>
        <w:pStyle w:val="ListBullet2"/>
      </w:pPr>
      <w:r w:rsidRPr="006F0AB2">
        <w:t>regional autonomy projects</w:t>
      </w:r>
    </w:p>
    <w:p w:rsidR="00000000" w:rsidRPr="006F0AB2" w:rsidP="006F0AB2">
      <w:pPr>
        <w:pStyle w:val="ListBullet"/>
      </w:pPr>
      <w:r w:rsidRPr="006F0AB2">
        <w:t>strategic planning</w:t>
      </w:r>
    </w:p>
    <w:p w:rsidR="00000000" w:rsidRPr="006F0AB2" w:rsidP="006F0AB2">
      <w:pPr>
        <w:pStyle w:val="ListBullet"/>
      </w:pPr>
      <w:r w:rsidRPr="006F0AB2">
        <w:t>project management principles and processes</w:t>
      </w:r>
    </w:p>
    <w:p w:rsidR="00000000" w:rsidRPr="006F0AB2" w:rsidP="006F0AB2">
      <w:pPr>
        <w:pStyle w:val="ListBullet"/>
      </w:pPr>
      <w:r w:rsidRPr="006F0AB2">
        <w:t>research and development</w:t>
      </w:r>
    </w:p>
    <w:p w:rsidR="00000000" w:rsidRPr="006F0AB2" w:rsidP="006F0AB2">
      <w:pPr>
        <w:pStyle w:val="ListBullet"/>
      </w:pPr>
      <w:r w:rsidRPr="006F0AB2">
        <w:t>community development</w:t>
      </w:r>
    </w:p>
    <w:p w:rsidR="00000000" w:rsidRPr="006F0AB2" w:rsidP="006F0AB2">
      <w:pPr>
        <w:pStyle w:val="ListBullet"/>
      </w:pPr>
      <w:r w:rsidRPr="006F0AB2">
        <w:t>cultural protocols and taboos</w:t>
      </w:r>
    </w:p>
    <w:p w:rsidR="00000000" w:rsidRPr="006F0AB2" w:rsidP="006F0AB2">
      <w:pPr>
        <w:pStyle w:val="ListBullet"/>
      </w:pPr>
      <w:r w:rsidRPr="006F0AB2">
        <w:t>religious practices and sensitivities</w:t>
      </w:r>
    </w:p>
    <w:p w:rsidR="00000000" w:rsidRPr="006F0AB2" w:rsidP="006F0AB2">
      <w:pPr>
        <w:pStyle w:val="ListBullet"/>
      </w:pPr>
      <w:r w:rsidRPr="006F0AB2">
        <w:t>engineering issues associated with remote area power supply, water supply, sew</w:t>
      </w:r>
      <w:r w:rsidRPr="006F0AB2">
        <w:t>erage and waste treatment, erosion and sediment control, structural support and emergency housing</w:t>
      </w:r>
    </w:p>
    <w:p w:rsidR="00000000" w:rsidRPr="006F0AB2" w:rsidP="006F0AB2">
      <w:pPr>
        <w:pStyle w:val="ListBullet"/>
      </w:pPr>
      <w:r w:rsidRPr="006F0AB2">
        <w:t>feasibility studies and methods, including:</w:t>
      </w:r>
    </w:p>
    <w:p w:rsidR="00000000" w:rsidRPr="006F0AB2" w:rsidP="006F0AB2">
      <w:pPr>
        <w:pStyle w:val="ListBullet2"/>
      </w:pPr>
      <w:r w:rsidRPr="006F0AB2">
        <w:t>economic and financial assessment</w:t>
      </w:r>
    </w:p>
    <w:p w:rsidR="00000000" w:rsidRPr="006F0AB2" w:rsidP="006F0AB2">
      <w:pPr>
        <w:pStyle w:val="ListBullet2"/>
      </w:pPr>
      <w:r w:rsidRPr="006F0AB2">
        <w:t>legal and planning issues</w:t>
      </w:r>
    </w:p>
    <w:p w:rsidR="00000000" w:rsidRPr="006F0AB2" w:rsidP="006F0AB2">
      <w:pPr>
        <w:pStyle w:val="ListBullet2"/>
      </w:pPr>
      <w:r w:rsidRPr="006F0AB2">
        <w:t>market opportunities and challenges</w:t>
      </w:r>
    </w:p>
    <w:p w:rsidR="00000000" w:rsidRPr="006F0AB2" w:rsidP="006F0AB2">
      <w:pPr>
        <w:pStyle w:val="ListBullet2"/>
      </w:pPr>
      <w:r w:rsidRPr="006F0AB2">
        <w:t>community and cultural acceptance</w:t>
      </w:r>
    </w:p>
    <w:p w:rsidR="00000000" w:rsidRPr="006F0AB2" w:rsidP="006F0AB2">
      <w:pPr>
        <w:pStyle w:val="ListBullet2"/>
      </w:pPr>
      <w:r w:rsidRPr="006F0AB2">
        <w:t>bioregional suitability</w:t>
      </w:r>
    </w:p>
    <w:p w:rsidR="00000000" w:rsidRPr="006F0AB2" w:rsidP="006F0AB2">
      <w:pPr>
        <w:pStyle w:val="ListBullet2"/>
      </w:pPr>
      <w:r w:rsidRPr="006F0AB2">
        <w:t>operational considerations</w:t>
      </w:r>
    </w:p>
    <w:p w:rsidR="00000000" w:rsidRPr="006F0AB2" w:rsidP="006F0AB2">
      <w:pPr>
        <w:pStyle w:val="ListBullet2"/>
      </w:pPr>
      <w:r w:rsidRPr="006F0AB2">
        <w:t>resource availability</w:t>
      </w:r>
    </w:p>
    <w:p w:rsidR="00000000" w:rsidRPr="006F0AB2" w:rsidP="006F0AB2">
      <w:pPr>
        <w:pStyle w:val="ListBullet2"/>
      </w:pPr>
      <w:r w:rsidRPr="006F0AB2">
        <w:t>sustainability criteria</w:t>
      </w:r>
    </w:p>
    <w:p w:rsidR="00000000" w:rsidRPr="006F0AB2" w:rsidP="006F0AB2">
      <w:pPr>
        <w:pStyle w:val="ListBullet2"/>
      </w:pPr>
      <w:r w:rsidRPr="006F0AB2">
        <w:t>energy descent/transition strategies</w:t>
      </w:r>
    </w:p>
    <w:p w:rsidR="00000000" w:rsidRPr="006F0AB2" w:rsidP="006F0AB2">
      <w:pPr>
        <w:pStyle w:val="ListBullet2"/>
      </w:pPr>
      <w:r w:rsidRPr="006F0AB2">
        <w:t>climate change strategies</w:t>
      </w:r>
    </w:p>
    <w:p w:rsidR="00000000" w:rsidRPr="006F0AB2" w:rsidP="006F0AB2">
      <w:pPr>
        <w:pStyle w:val="ListBullet2"/>
      </w:pPr>
      <w:r w:rsidRPr="006F0AB2">
        <w:t>environmental, water catchment and natural resource conservati</w:t>
      </w:r>
      <w:r w:rsidRPr="006F0AB2">
        <w:t>on issues</w:t>
      </w:r>
    </w:p>
    <w:p w:rsidR="00000000" w:rsidRPr="006F0AB2" w:rsidP="006F0AB2">
      <w:pPr>
        <w:pStyle w:val="ListBullet"/>
      </w:pPr>
      <w:r w:rsidRPr="006F0AB2">
        <w:t>contract law</w:t>
      </w:r>
    </w:p>
    <w:p w:rsidR="00000000" w:rsidRPr="006F0AB2" w:rsidP="006F0AB2">
      <w:pPr>
        <w:pStyle w:val="ListBullet"/>
      </w:pPr>
      <w:r w:rsidRPr="006F0AB2">
        <w:t>budgetary frameworks</w:t>
      </w:r>
    </w:p>
    <w:p w:rsidR="00000000" w:rsidRPr="006F0AB2" w:rsidP="006F0AB2">
      <w:pPr>
        <w:pStyle w:val="ListBullet"/>
      </w:pPr>
      <w:r w:rsidRPr="006F0AB2">
        <w:t>benchmarking.</w:t>
      </w:r>
    </w:p>
    <w:p w:rsidR="00000000" w:rsidRPr="006F0AB2" w:rsidP="006F0AB2">
      <w:pPr>
        <w:pStyle w:val="AllowPageBreak"/>
      </w:pPr>
    </w:p>
    <w:p w:rsidR="00000000" w:rsidRPr="006F0AB2" w:rsidP="006F0AB2">
      <w:pPr>
        <w:pStyle w:val="Heading1"/>
      </w:pPr>
      <w:bookmarkStart w:id="12" w:name="O_1275834"/>
      <w:bookmarkEnd w:id="12"/>
      <w:r w:rsidRPr="006F0AB2">
        <w:t>Assessment Conditions</w:t>
      </w:r>
    </w:p>
    <w:p w:rsidR="00000000" w:rsidRPr="006F0AB2" w:rsidP="002A38B5">
      <w:pPr>
        <w:pStyle w:val="BodyText"/>
      </w:pPr>
      <w:r w:rsidRPr="006F0AB2">
        <w:t xml:space="preserve">Assessment of the skills in this unit of competency must take place under the following conditions: </w:t>
      </w:r>
    </w:p>
    <w:p w:rsidR="00000000" w:rsidRPr="006F0AB2" w:rsidP="006F0AB2">
      <w:pPr>
        <w:pStyle w:val="ListBullet"/>
      </w:pPr>
      <w:r w:rsidRPr="006F0AB2">
        <w:t>physical conditions:</w:t>
      </w:r>
    </w:p>
    <w:p w:rsidR="00000000" w:rsidRPr="006F0AB2" w:rsidP="006F0AB2">
      <w:pPr>
        <w:pStyle w:val="ListBullet2"/>
      </w:pPr>
      <w:r w:rsidRPr="006F0AB2">
        <w:t>skills must be demonstrated for a permaculture aid and development project in a remote community or an environment that accurately represents workplace conditions</w:t>
      </w:r>
    </w:p>
    <w:p w:rsidR="00000000" w:rsidRPr="006F0AB2" w:rsidP="006F0AB2">
      <w:pPr>
        <w:pStyle w:val="ListBullet"/>
      </w:pPr>
      <w:r w:rsidRPr="006F0AB2">
        <w:t>resources, equipment and materials:</w:t>
      </w:r>
    </w:p>
    <w:p w:rsidR="00000000" w:rsidRPr="006F0AB2" w:rsidP="006F0AB2">
      <w:pPr>
        <w:pStyle w:val="ListBullet2"/>
      </w:pPr>
      <w:r w:rsidRPr="006F0AB2">
        <w:t>resources required by project</w:t>
      </w:r>
    </w:p>
    <w:p w:rsidR="00000000" w:rsidRPr="006F0AB2" w:rsidP="006F0AB2">
      <w:pPr>
        <w:pStyle w:val="ListBullet"/>
      </w:pPr>
      <w:r w:rsidRPr="006F0AB2">
        <w:t>specifications:</w:t>
      </w:r>
    </w:p>
    <w:p w:rsidR="00000000" w:rsidRPr="006F0AB2" w:rsidP="006F0AB2">
      <w:pPr>
        <w:pStyle w:val="ListBullet2"/>
      </w:pPr>
      <w:r w:rsidRPr="006F0AB2">
        <w:t>workpla</w:t>
      </w:r>
      <w:r w:rsidRPr="006F0AB2">
        <w:t>ce policies, procedures, processes</w:t>
      </w:r>
    </w:p>
    <w:p w:rsidR="00000000" w:rsidRPr="006F0AB2" w:rsidP="006F0AB2">
      <w:pPr>
        <w:pStyle w:val="ListBullet2"/>
      </w:pPr>
      <w:r w:rsidRPr="006F0AB2">
        <w:t>permaculture aid and development project</w:t>
      </w:r>
    </w:p>
    <w:p w:rsidR="00000000" w:rsidRPr="006F0AB2" w:rsidP="006F0AB2">
      <w:pPr>
        <w:pStyle w:val="ListBullet2"/>
      </w:pPr>
      <w:r w:rsidRPr="006F0AB2">
        <w:t>specific legislation/codes of practice</w:t>
      </w:r>
    </w:p>
    <w:p w:rsidR="00000000" w:rsidRPr="006F0AB2" w:rsidP="006F0AB2">
      <w:pPr>
        <w:pStyle w:val="ListBullet"/>
      </w:pPr>
      <w:r w:rsidRPr="006F0AB2">
        <w:t>relationships:</w:t>
      </w:r>
    </w:p>
    <w:p w:rsidR="00000000" w:rsidRPr="006F0AB2" w:rsidP="006F0AB2">
      <w:pPr>
        <w:pStyle w:val="ListBullet2"/>
      </w:pPr>
      <w:r w:rsidRPr="006F0AB2">
        <w:t>remote community</w:t>
      </w:r>
    </w:p>
    <w:p w:rsidR="00000000" w:rsidRPr="006F0AB2" w:rsidP="006F0AB2">
      <w:pPr>
        <w:pStyle w:val="ListBullet2"/>
      </w:pPr>
      <w:r w:rsidRPr="006F0AB2">
        <w:t>stakeholders</w:t>
      </w:r>
    </w:p>
    <w:p w:rsidR="00000000" w:rsidRPr="006F0AB2" w:rsidP="006F0AB2">
      <w:pPr>
        <w:pStyle w:val="ListBullet2"/>
      </w:pPr>
      <w:r w:rsidRPr="006F0AB2">
        <w:t>aid team member</w:t>
      </w:r>
    </w:p>
    <w:p w:rsidR="00000000" w:rsidRPr="006F0AB2" w:rsidP="006F0AB2">
      <w:pPr>
        <w:pStyle w:val="ListBullet"/>
      </w:pPr>
      <w:r w:rsidRPr="006F0AB2">
        <w:t xml:space="preserve">timeframes: </w:t>
      </w:r>
    </w:p>
    <w:p w:rsidR="00000000" w:rsidRPr="006F0AB2" w:rsidP="006F0AB2">
      <w:pPr>
        <w:pStyle w:val="ListBullet2"/>
      </w:pPr>
      <w:r w:rsidRPr="006F0AB2">
        <w:t>reporting and actions in a timely manner.</w:t>
      </w:r>
    </w:p>
    <w:p w:rsidR="00000000" w:rsidRPr="006F0AB2" w:rsidP="002A38B5">
      <w:pPr>
        <w:pStyle w:val="BodyText"/>
      </w:pPr>
      <w:r w:rsidRPr="006F0AB2">
        <w:t>Assessors of this unit must satisfy the requirements for assessors in applicable vocational education and training legislation, frameworks and/or standards.</w:t>
      </w:r>
    </w:p>
    <w:p w:rsidR="00000000" w:rsidRPr="006F0AB2" w:rsidP="006F0AB2">
      <w:pPr>
        <w:pStyle w:val="Heading1"/>
      </w:pPr>
      <w:bookmarkStart w:id="13" w:name="O_1275837"/>
      <w:bookmarkEnd w:id="13"/>
      <w:r w:rsidRPr="006F0AB2">
        <w:t>Links</w:t>
      </w:r>
    </w:p>
    <w:p w:rsidR="00000000" w:rsidRPr="006F0AB2" w:rsidP="002A38B5">
      <w:pPr>
        <w:pStyle w:val="BodyText"/>
      </w:pPr>
      <w:r w:rsidRPr="006F0AB2">
        <w:t>Companion Volumes, including Implementation Guides, are available at VETNe</w:t>
      </w:r>
      <w:r w:rsidRPr="006F0AB2">
        <w:t xml:space="preserve">t: - </w:t>
      </w:r>
      <w:r>
        <w:fldChar w:fldCharType="begin"/>
      </w:r>
      <w:r>
        <w:instrText xml:space="preserve"> HYPERLINK "https://vetnet.gov.au/Pages/TrainingDocs.aspx?q=c6399549-9c62-4a5e-bf1a-524b2322cf72" </w:instrText>
      </w:r>
      <w:r>
        <w:fldChar w:fldCharType="separate"/>
      </w:r>
      <w:r w:rsidRPr="00916569">
        <w:rPr>
          <w:rStyle w:val="Hyperlink"/>
        </w:rPr>
        <w:t>https://vetnet.gov.au/Pages/TrainingDocs.aspx?q=c6399549-9c62-4a5e-bf1a-524b2322cf72</w:t>
      </w:r>
      <w:r>
        <w:fldChar w:fldCharType="end"/>
      </w:r>
    </w:p>
    <w:p w:rsidR="00000000" w:rsidRPr="006F0AB2" w:rsidP="006F0AB2"/>
    <w:sectPr w:rsidSect="006F0A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B2" w:rsidRPr="002A38B5" w:rsidP="002A3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B5" w:rsidP="006F0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38B5" w:rsidP="006F0A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38B5" w:rsidP="006F0A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B2" w:rsidP="006F0AB2">
    <w:pPr>
      <w:pStyle w:val="Footer"/>
      <w:framePr w:wrap="around"/>
    </w:pPr>
    <w:r>
      <w:fldChar w:fldCharType="begin"/>
    </w:r>
    <w:r>
      <w:instrText xml:space="preserve"> DOCPROPERTY  Subject  \* MERGEFORMAT </w:instrText>
    </w:r>
    <w:r>
      <w:fldChar w:fldCharType="separate"/>
    </w:r>
    <w:r w:rsidR="002A38B5">
      <w:t>Approved</w:t>
    </w:r>
    <w:r w:rsidR="002A38B5">
      <w:fldChar w:fldCharType="end"/>
    </w:r>
    <w:r>
      <w:tab/>
      <w:t xml:space="preserve">Page </w:t>
    </w:r>
    <w:r>
      <w:fldChar w:fldCharType="begin"/>
    </w:r>
    <w:r>
      <w:instrText xml:space="preserve"> PAGE  \* Arabic  \* MERGEFORMAT </w:instrText>
    </w:r>
    <w:r>
      <w:fldChar w:fldCharType="separate"/>
    </w:r>
    <w:r w:rsidR="002A38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38B5">
      <w:rPr>
        <w:noProof/>
      </w:rPr>
      <w:t>5</w:t>
    </w:r>
    <w:r>
      <w:rPr>
        <w:noProof/>
      </w:rPr>
      <w:fldChar w:fldCharType="end"/>
    </w:r>
  </w:p>
  <w:p w:rsidR="006F0AB2" w:rsidP="006F0AB2">
    <w:pPr>
      <w:pStyle w:val="Footer"/>
      <w:framePr w:wrap="around"/>
    </w:pPr>
    <w:r>
      <w:t xml:space="preserve">© Commonwealth of Australia, </w:t>
    </w:r>
    <w:r>
      <w:fldChar w:fldCharType="begin"/>
    </w:r>
    <w:r>
      <w:instrText xml:space="preserve"> DATE  \@ "yyyy"  \* MERGEFORMAT </w:instrText>
    </w:r>
    <w:r>
      <w:fldChar w:fldCharType="separate"/>
    </w:r>
    <w:r w:rsidR="002A38B5">
      <w:rPr>
        <w:noProof/>
      </w:rPr>
      <w:t>2025</w:t>
    </w:r>
    <w:r>
      <w:fldChar w:fldCharType="end"/>
    </w:r>
    <w:r>
      <w:tab/>
    </w:r>
    <w:r>
      <w:fldChar w:fldCharType="begin"/>
    </w:r>
    <w:r>
      <w:instrText xml:space="preserve"> DOCPROPERTY  Author  \* MERGEFORMAT </w:instrText>
    </w:r>
    <w:r>
      <w:fldChar w:fldCharType="separate"/>
    </w:r>
    <w:r w:rsidR="002A38B5">
      <w:t>Skills Insight</w:t>
    </w:r>
    <w:r w:rsidR="002A38B5">
      <w:fldChar w:fldCharType="end"/>
    </w:r>
  </w:p>
  <w:p w:rsidR="006F0AB2" w:rsidP="006F0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AB2" w:rsidRPr="002A38B5" w:rsidP="002A3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B5" w:rsidRPr="002D2AF8" w:rsidP="006F0AB2">
    <w:pPr>
      <w:pStyle w:val="Header"/>
      <w:framePr w:wrap="around"/>
    </w:pPr>
    <w:r>
      <w:fldChar w:fldCharType="begin"/>
    </w:r>
    <w:r>
      <w:instrText xml:space="preserve"> TITLE   \* MERGEFORMAT </w:instrText>
    </w:r>
    <w:r>
      <w:fldChar w:fldCharType="separate"/>
    </w:r>
    <w:r>
      <w:t>AHCPER518 Manage a permaculture aid and development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38B5" w:rsidP="006F0A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AB2" w:rsidRPr="002D2AF8" w:rsidP="006F0AB2">
    <w:pPr>
      <w:pStyle w:val="Header"/>
      <w:framePr w:wrap="around"/>
    </w:pPr>
    <w:r>
      <w:fldChar w:fldCharType="begin"/>
    </w:r>
    <w:r>
      <w:instrText xml:space="preserve"> TITLE   \* MERGEFORMAT </w:instrText>
    </w:r>
    <w:r>
      <w:fldChar w:fldCharType="separate"/>
    </w:r>
    <w:r w:rsidR="002A38B5">
      <w:t>AHCPER518 Manage a permaculture aid and development project</w:t>
    </w:r>
    <w:r w:rsidR="002A38B5">
      <w:fldChar w:fldCharType="end"/>
    </w:r>
    <w:r>
      <w:tab/>
      <w:t xml:space="preserve">Date this document was generated: </w:t>
    </w:r>
    <w:r>
      <w:fldChar w:fldCharType="begin"/>
    </w:r>
    <w:r>
      <w:instrText xml:space="preserve"> CREATEDATE  \@ "d MMMM yyyy"  \* MERGEFORMAT </w:instrText>
    </w:r>
    <w:r>
      <w:fldChar w:fldCharType="separate"/>
    </w:r>
    <w:r w:rsidR="002A38B5">
      <w:rPr>
        <w:noProof/>
      </w:rPr>
      <w:t>2 March 2025</w:t>
    </w:r>
    <w:r>
      <w:fldChar w:fldCharType="end"/>
    </w:r>
  </w:p>
  <w:p w:rsidR="006F0AB2" w:rsidP="006F0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1A2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BA5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94A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AB2"/>
    <w:pPr>
      <w:spacing w:before="360" w:after="60"/>
      <w:outlineLvl w:val="0"/>
    </w:pPr>
    <w:rPr>
      <w:sz w:val="32"/>
    </w:rPr>
  </w:style>
  <w:style w:type="paragraph" w:styleId="Heading2">
    <w:name w:val="heading 2"/>
    <w:basedOn w:val="HeadingBase"/>
    <w:next w:val="BodyText"/>
    <w:link w:val="Heading2Char"/>
    <w:qFormat/>
    <w:rsid w:val="006F0AB2"/>
    <w:pPr>
      <w:keepLines/>
      <w:spacing w:before="240" w:after="120"/>
      <w:outlineLvl w:val="1"/>
    </w:pPr>
    <w:rPr>
      <w:sz w:val="28"/>
      <w:szCs w:val="40"/>
    </w:rPr>
  </w:style>
  <w:style w:type="paragraph" w:styleId="Heading3">
    <w:name w:val="heading 3"/>
    <w:basedOn w:val="HeadingBase"/>
    <w:next w:val="BodyText"/>
    <w:link w:val="Heading3Char"/>
    <w:qFormat/>
    <w:rsid w:val="006F0AB2"/>
    <w:pPr>
      <w:spacing w:before="180" w:after="120"/>
      <w:outlineLvl w:val="2"/>
    </w:pPr>
    <w:rPr>
      <w:spacing w:val="-10"/>
      <w:kern w:val="32"/>
    </w:rPr>
  </w:style>
  <w:style w:type="paragraph" w:styleId="Heading4">
    <w:name w:val="heading 4"/>
    <w:basedOn w:val="HeadingBase"/>
    <w:next w:val="BodyText"/>
    <w:link w:val="Heading4Char"/>
    <w:qFormat/>
    <w:rsid w:val="006F0AB2"/>
    <w:pPr>
      <w:spacing w:before="160" w:after="120"/>
      <w:outlineLvl w:val="3"/>
    </w:pPr>
    <w:rPr>
      <w:sz w:val="22"/>
    </w:rPr>
  </w:style>
  <w:style w:type="paragraph" w:styleId="Heading5">
    <w:name w:val="heading 5"/>
    <w:basedOn w:val="HeadingBase"/>
    <w:next w:val="Normal"/>
    <w:link w:val="Heading5Char"/>
    <w:qFormat/>
    <w:rsid w:val="006F0AB2"/>
    <w:pPr>
      <w:spacing w:before="80"/>
      <w:outlineLvl w:val="4"/>
    </w:pPr>
    <w:rPr>
      <w:color w:val="918585"/>
      <w:sz w:val="20"/>
    </w:rPr>
  </w:style>
  <w:style w:type="paragraph" w:styleId="Heading6">
    <w:name w:val="heading 6"/>
    <w:basedOn w:val="HeadingBase"/>
    <w:next w:val="Normal"/>
    <w:link w:val="Heading6Char"/>
    <w:qFormat/>
    <w:rsid w:val="006F0AB2"/>
    <w:pPr>
      <w:spacing w:before="60"/>
      <w:outlineLvl w:val="5"/>
    </w:pPr>
    <w:rPr>
      <w:color w:val="918585"/>
      <w:sz w:val="20"/>
    </w:rPr>
  </w:style>
  <w:style w:type="paragraph" w:styleId="Heading7">
    <w:name w:val="heading 7"/>
    <w:basedOn w:val="Normal"/>
    <w:next w:val="Normal"/>
    <w:link w:val="Heading7Char"/>
    <w:qFormat/>
    <w:rsid w:val="006F0AB2"/>
    <w:pPr>
      <w:ind w:left="720"/>
      <w:outlineLvl w:val="6"/>
    </w:pPr>
    <w:rPr>
      <w:i/>
    </w:rPr>
  </w:style>
  <w:style w:type="paragraph" w:styleId="Heading8">
    <w:name w:val="heading 8"/>
    <w:basedOn w:val="Normal"/>
    <w:next w:val="Normal"/>
    <w:link w:val="Heading8Char"/>
    <w:qFormat/>
    <w:rsid w:val="006F0AB2"/>
    <w:pPr>
      <w:ind w:left="720"/>
      <w:outlineLvl w:val="7"/>
    </w:pPr>
    <w:rPr>
      <w:i/>
    </w:rPr>
  </w:style>
  <w:style w:type="paragraph" w:styleId="Heading9">
    <w:name w:val="heading 9"/>
    <w:basedOn w:val="Normal"/>
    <w:next w:val="Normal"/>
    <w:link w:val="Heading9Char"/>
    <w:qFormat/>
    <w:rsid w:val="006F0AB2"/>
    <w:pPr>
      <w:ind w:left="720"/>
      <w:outlineLvl w:val="8"/>
    </w:pPr>
    <w:rPr>
      <w:i/>
    </w:rPr>
  </w:style>
  <w:style w:type="character" w:default="1" w:styleId="DefaultParagraphFont">
    <w:name w:val="Default Paragraph Font"/>
    <w:uiPriority w:val="1"/>
    <w:unhideWhenUsed/>
    <w:rsid w:val="006F0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AB2"/>
  </w:style>
  <w:style w:type="character" w:customStyle="1" w:styleId="Heading1Char">
    <w:name w:val="Heading 1 Char"/>
    <w:basedOn w:val="DefaultParagraphFont"/>
    <w:link w:val="Heading1"/>
    <w:rsid w:val="006F0AB2"/>
    <w:rPr>
      <w:rFonts w:ascii="Times New Roman" w:eastAsia="Times New Roman" w:hAnsi="Times New Roman" w:cs="Times New Roman"/>
      <w:b/>
      <w:sz w:val="32"/>
      <w:szCs w:val="20"/>
      <w:lang w:eastAsia="en-US"/>
    </w:rPr>
  </w:style>
  <w:style w:type="paragraph" w:styleId="BodyText">
    <w:name w:val="Body Text"/>
    <w:basedOn w:val="Normal"/>
    <w:link w:val="BodyTextChar"/>
    <w:rsid w:val="006F0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AB2"/>
    <w:rPr>
      <w:rFonts w:ascii="Times New Roman" w:eastAsia="Times New Roman" w:hAnsi="Times New Roman" w:cs="Times New Roman"/>
      <w:sz w:val="24"/>
      <w:lang w:eastAsia="en-US"/>
    </w:rPr>
  </w:style>
  <w:style w:type="paragraph" w:styleId="ListBullet">
    <w:name w:val="List Bullet"/>
    <w:basedOn w:val="List"/>
    <w:rsid w:val="006F0AB2"/>
    <w:pPr>
      <w:numPr>
        <w:numId w:val="12"/>
      </w:numPr>
      <w:tabs>
        <w:tab w:val="clear" w:pos="340"/>
      </w:tabs>
      <w:spacing w:before="40" w:after="40"/>
    </w:pPr>
  </w:style>
  <w:style w:type="paragraph" w:styleId="ListBullet2">
    <w:name w:val="List Bullet 2"/>
    <w:basedOn w:val="List2"/>
    <w:rsid w:val="006F0AB2"/>
    <w:pPr>
      <w:numPr>
        <w:numId w:val="13"/>
      </w:numPr>
      <w:tabs>
        <w:tab w:val="clear" w:pos="680"/>
      </w:tabs>
    </w:pPr>
  </w:style>
  <w:style w:type="character" w:styleId="Emphasis">
    <w:name w:val="Emphasis"/>
    <w:basedOn w:val="DefaultParagraphFont"/>
    <w:qFormat/>
    <w:rsid w:val="006F0AB2"/>
    <w:rPr>
      <w:i/>
    </w:rPr>
  </w:style>
  <w:style w:type="paragraph" w:customStyle="1" w:styleId="SuperHeading">
    <w:name w:val="SuperHeading"/>
    <w:basedOn w:val="Normal"/>
    <w:rsid w:val="006F0AB2"/>
    <w:pPr>
      <w:spacing w:before="240" w:after="120"/>
      <w:outlineLvl w:val="0"/>
    </w:pPr>
    <w:rPr>
      <w:rFonts w:ascii="Times New Roman" w:hAnsi="Times New Roman"/>
      <w:b/>
      <w:sz w:val="32"/>
    </w:rPr>
  </w:style>
  <w:style w:type="paragraph" w:customStyle="1" w:styleId="AllowPageBreak">
    <w:name w:val="AllowPageBreak"/>
    <w:rsid w:val="006F0A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F0AB2"/>
    <w:rPr>
      <w:b/>
    </w:rPr>
  </w:style>
  <w:style w:type="character" w:customStyle="1" w:styleId="Heading2Char">
    <w:name w:val="Heading 2 Char"/>
    <w:basedOn w:val="DefaultParagraphFont"/>
    <w:link w:val="Heading2"/>
    <w:rsid w:val="006F0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AB2"/>
    <w:rPr>
      <w:rFonts w:ascii="Courier New" w:eastAsia="Times New Roman" w:hAnsi="Courier New" w:cs="Times New Roman"/>
      <w:i/>
      <w:szCs w:val="20"/>
      <w:lang w:eastAsia="en-US"/>
    </w:rPr>
  </w:style>
  <w:style w:type="paragraph" w:customStyle="1" w:styleId="HeadingBase">
    <w:name w:val="Heading Base"/>
    <w:rsid w:val="006F0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AB2"/>
    <w:pPr>
      <w:tabs>
        <w:tab w:val="right" w:leader="dot" w:pos="9072"/>
      </w:tabs>
      <w:ind w:left="567"/>
    </w:pPr>
    <w:rPr>
      <w:szCs w:val="22"/>
    </w:rPr>
  </w:style>
  <w:style w:type="paragraph" w:customStyle="1" w:styleId="TOCBase">
    <w:name w:val="TOC Base"/>
    <w:rsid w:val="006F0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AB2"/>
    <w:pPr>
      <w:tabs>
        <w:tab w:val="right" w:leader="dot" w:pos="9072"/>
      </w:tabs>
      <w:spacing w:before="40" w:after="40"/>
      <w:ind w:left="284"/>
    </w:pPr>
    <w:rPr>
      <w:rFonts w:ascii="Times New Roman" w:hAnsi="Times New Roman"/>
    </w:rPr>
  </w:style>
  <w:style w:type="paragraph" w:styleId="TOC1">
    <w:name w:val="toc 1"/>
    <w:basedOn w:val="TOCBase"/>
    <w:next w:val="Normal"/>
    <w:rsid w:val="006F0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AB2"/>
    <w:rPr>
      <w:rFonts w:ascii="Times New Roman" w:eastAsia="Times New Roman" w:hAnsi="Times New Roman" w:cs="Times New Roman"/>
      <w:sz w:val="16"/>
      <w:lang w:eastAsia="en-US"/>
    </w:rPr>
  </w:style>
  <w:style w:type="paragraph" w:styleId="Title">
    <w:name w:val="Title"/>
    <w:basedOn w:val="HeadingBase"/>
    <w:link w:val="TitleChar"/>
    <w:qFormat/>
    <w:rsid w:val="006F0AB2"/>
    <w:pPr>
      <w:spacing w:before="5040"/>
      <w:jc w:val="center"/>
    </w:pPr>
    <w:rPr>
      <w:sz w:val="48"/>
      <w:szCs w:val="72"/>
      <w:lang w:val="en-US"/>
    </w:rPr>
  </w:style>
  <w:style w:type="character" w:customStyle="1" w:styleId="TitleChar">
    <w:name w:val="Title Char"/>
    <w:basedOn w:val="DefaultParagraphFont"/>
    <w:link w:val="Title"/>
    <w:rsid w:val="006F0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AB2"/>
    <w:pPr>
      <w:tabs>
        <w:tab w:val="left" w:pos="3600"/>
        <w:tab w:val="left" w:pos="3958"/>
      </w:tabs>
    </w:pPr>
  </w:style>
  <w:style w:type="paragraph" w:styleId="List">
    <w:name w:val="List"/>
    <w:basedOn w:val="BodyText"/>
    <w:next w:val="BodyText"/>
    <w:rsid w:val="006F0AB2"/>
    <w:pPr>
      <w:tabs>
        <w:tab w:val="left" w:pos="340"/>
      </w:tabs>
      <w:spacing w:before="60" w:after="60"/>
      <w:ind w:left="340" w:hanging="340"/>
    </w:pPr>
  </w:style>
  <w:style w:type="paragraph" w:customStyle="1" w:styleId="Note">
    <w:name w:val="Note"/>
    <w:basedOn w:val="BodyText"/>
    <w:rsid w:val="006F0A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0AB2"/>
    <w:rPr>
      <w:b/>
      <w:spacing w:val="0"/>
    </w:rPr>
  </w:style>
  <w:style w:type="paragraph" w:customStyle="1" w:styleId="SuperTitle">
    <w:name w:val="SuperTitle"/>
    <w:basedOn w:val="Title"/>
    <w:rsid w:val="006F0AB2"/>
    <w:pPr>
      <w:framePr w:wrap="auto" w:hAnchor="text" w:y="6049"/>
    </w:pPr>
    <w:rPr>
      <w:color w:val="000000"/>
      <w:sz w:val="40"/>
    </w:rPr>
  </w:style>
  <w:style w:type="paragraph" w:customStyle="1" w:styleId="TOCTitle">
    <w:name w:val="TOCTitle"/>
    <w:basedOn w:val="Heading1"/>
    <w:rsid w:val="006F0AB2"/>
    <w:pPr>
      <w:spacing w:after="240"/>
      <w:jc w:val="center"/>
      <w:outlineLvl w:val="9"/>
    </w:pPr>
    <w:rPr>
      <w:caps/>
    </w:rPr>
  </w:style>
  <w:style w:type="paragraph" w:customStyle="1" w:styleId="Version">
    <w:name w:val="Version"/>
    <w:rsid w:val="006F0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AB2"/>
    <w:pPr>
      <w:keepNext w:val="0"/>
      <w:tabs>
        <w:tab w:val="right" w:pos="4176"/>
      </w:tabs>
      <w:ind w:left="198" w:hanging="198"/>
    </w:pPr>
    <w:rPr>
      <w:rFonts w:ascii="Garamond" w:hAnsi="Garamond"/>
    </w:rPr>
  </w:style>
  <w:style w:type="paragraph" w:styleId="IndexHeading">
    <w:name w:val="index heading"/>
    <w:basedOn w:val="Normal"/>
    <w:next w:val="Index1"/>
    <w:semiHidden/>
    <w:rsid w:val="006F0AB2"/>
    <w:pPr>
      <w:spacing w:before="120" w:after="120"/>
    </w:pPr>
    <w:rPr>
      <w:rFonts w:ascii="Arial" w:hAnsi="Arial"/>
      <w:b/>
      <w:color w:val="918585"/>
      <w:sz w:val="24"/>
    </w:rPr>
  </w:style>
  <w:style w:type="paragraph" w:styleId="Header">
    <w:name w:val="header"/>
    <w:basedOn w:val="Normal"/>
    <w:link w:val="HeaderChar"/>
    <w:rsid w:val="006F0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AB2"/>
    <w:rPr>
      <w:rFonts w:ascii="Times New Roman" w:eastAsia="Times New Roman" w:hAnsi="Times New Roman" w:cs="Times New Roman"/>
      <w:sz w:val="16"/>
      <w:szCs w:val="20"/>
      <w:lang w:val="en-GB" w:eastAsia="en-US"/>
    </w:rPr>
  </w:style>
  <w:style w:type="paragraph" w:customStyle="1" w:styleId="Chapter">
    <w:name w:val="Chapter"/>
    <w:basedOn w:val="Normal"/>
    <w:rsid w:val="006F0AB2"/>
    <w:pPr>
      <w:spacing w:before="240"/>
    </w:pPr>
    <w:rPr>
      <w:rFonts w:ascii="Times New Roman" w:hAnsi="Times New Roman"/>
      <w:smallCaps/>
      <w:spacing w:val="80"/>
      <w:sz w:val="28"/>
    </w:rPr>
  </w:style>
  <w:style w:type="paragraph" w:customStyle="1" w:styleId="InChapter">
    <w:name w:val="InChapter"/>
    <w:basedOn w:val="Heading3"/>
    <w:rsid w:val="006F0AB2"/>
    <w:pPr>
      <w:spacing w:after="240"/>
      <w:outlineLvl w:val="9"/>
    </w:pPr>
    <w:rPr>
      <w:noProof/>
    </w:rPr>
  </w:style>
  <w:style w:type="paragraph" w:styleId="Index2">
    <w:name w:val="index 2"/>
    <w:basedOn w:val="Normal"/>
    <w:next w:val="Normal"/>
    <w:semiHidden/>
    <w:rsid w:val="006F0AB2"/>
    <w:pPr>
      <w:tabs>
        <w:tab w:val="right" w:pos="4176"/>
      </w:tabs>
      <w:ind w:left="568" w:hanging="284"/>
    </w:pPr>
    <w:rPr>
      <w:rFonts w:ascii="Garamond" w:hAnsi="Garamond"/>
    </w:rPr>
  </w:style>
  <w:style w:type="paragraph" w:customStyle="1" w:styleId="Byline">
    <w:name w:val="Byline"/>
    <w:rsid w:val="006F0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AB2"/>
    <w:pPr>
      <w:tabs>
        <w:tab w:val="clear" w:pos="3600"/>
        <w:tab w:val="clear" w:pos="3958"/>
      </w:tabs>
      <w:jc w:val="right"/>
    </w:pPr>
  </w:style>
  <w:style w:type="paragraph" w:styleId="Caption">
    <w:name w:val="caption"/>
    <w:basedOn w:val="BodyText"/>
    <w:next w:val="Normal"/>
    <w:qFormat/>
    <w:rsid w:val="006F0AB2"/>
    <w:pPr>
      <w:framePr w:w="2268" w:hSpace="181" w:vSpace="181" w:wrap="around" w:vAnchor="text" w:hAnchor="page" w:x="1135" w:y="285" w:anchorLock="1"/>
    </w:pPr>
    <w:rPr>
      <w:i/>
    </w:rPr>
  </w:style>
  <w:style w:type="paragraph" w:customStyle="1" w:styleId="MiniTOCTitle">
    <w:name w:val="MiniTOCTitle"/>
    <w:basedOn w:val="Heading4"/>
    <w:rsid w:val="006F0AB2"/>
    <w:pPr>
      <w:spacing w:before="240"/>
      <w:outlineLvl w:val="9"/>
    </w:pPr>
    <w:rPr>
      <w:noProof/>
      <w:sz w:val="24"/>
    </w:rPr>
  </w:style>
  <w:style w:type="paragraph" w:customStyle="1" w:styleId="MiniTOCItem">
    <w:name w:val="MiniTOCItem"/>
    <w:basedOn w:val="ListBullet"/>
    <w:rsid w:val="006F0AB2"/>
    <w:pPr>
      <w:numPr>
        <w:numId w:val="0"/>
      </w:numPr>
      <w:tabs>
        <w:tab w:val="right" w:leader="dot" w:pos="6521"/>
      </w:tabs>
      <w:spacing w:before="0" w:after="0"/>
    </w:pPr>
  </w:style>
  <w:style w:type="paragraph" w:customStyle="1" w:styleId="TOFTitle">
    <w:name w:val="TOFTitle"/>
    <w:basedOn w:val="TOCTitle"/>
    <w:rsid w:val="006F0AB2"/>
  </w:style>
  <w:style w:type="paragraph" w:styleId="TableofFigures">
    <w:name w:val="table of figures"/>
    <w:basedOn w:val="Normal"/>
    <w:next w:val="Normal"/>
    <w:semiHidden/>
    <w:rsid w:val="006F0AB2"/>
    <w:pPr>
      <w:tabs>
        <w:tab w:val="right" w:leader="dot" w:pos="9072"/>
      </w:tabs>
      <w:ind w:left="970" w:hanging="403"/>
    </w:pPr>
    <w:rPr>
      <w:rFonts w:ascii="Times New Roman" w:hAnsi="Times New Roman"/>
      <w:b/>
    </w:rPr>
  </w:style>
  <w:style w:type="paragraph" w:styleId="ListNumber">
    <w:name w:val="List Number"/>
    <w:basedOn w:val="List"/>
    <w:rsid w:val="006F0AB2"/>
    <w:pPr>
      <w:numPr>
        <w:numId w:val="15"/>
      </w:numPr>
      <w:tabs>
        <w:tab w:val="clear" w:pos="340"/>
      </w:tabs>
    </w:pPr>
  </w:style>
  <w:style w:type="character" w:customStyle="1" w:styleId="WingdingSymbols">
    <w:name w:val="Wingding Symbols"/>
    <w:rsid w:val="006F0AB2"/>
    <w:rPr>
      <w:rFonts w:ascii="Wingdings" w:hAnsi="Wingdings"/>
    </w:rPr>
  </w:style>
  <w:style w:type="paragraph" w:customStyle="1" w:styleId="TableHeading">
    <w:name w:val="Table Heading"/>
    <w:basedOn w:val="HeadingBase"/>
    <w:rsid w:val="006F0AB2"/>
    <w:pPr>
      <w:keepLines/>
      <w:pBdr>
        <w:bottom w:val="single" w:sz="6" w:space="1" w:color="918585"/>
      </w:pBdr>
      <w:spacing w:before="240"/>
    </w:pPr>
  </w:style>
  <w:style w:type="character" w:customStyle="1" w:styleId="HotSpot">
    <w:name w:val="HotSpot"/>
    <w:rsid w:val="006F0AB2"/>
    <w:rPr>
      <w:color w:val="0033CC"/>
      <w:u w:val="none"/>
    </w:rPr>
  </w:style>
  <w:style w:type="paragraph" w:customStyle="1" w:styleId="BodyTextRight">
    <w:name w:val="Body Text Right"/>
    <w:basedOn w:val="BodyText"/>
    <w:rsid w:val="006F0AB2"/>
    <w:pPr>
      <w:spacing w:before="0" w:after="0"/>
      <w:jc w:val="right"/>
    </w:pPr>
  </w:style>
  <w:style w:type="paragraph" w:styleId="Index3">
    <w:name w:val="index 3"/>
    <w:basedOn w:val="ListNumber2"/>
    <w:next w:val="Normal"/>
    <w:semiHidden/>
    <w:rsid w:val="006F0AB2"/>
    <w:pPr>
      <w:numPr>
        <w:numId w:val="0"/>
      </w:numPr>
      <w:tabs>
        <w:tab w:val="right" w:leader="dot" w:pos="4176"/>
      </w:tabs>
    </w:pPr>
  </w:style>
  <w:style w:type="paragraph" w:styleId="ListNumber2">
    <w:name w:val="List Number 2"/>
    <w:basedOn w:val="List2"/>
    <w:rsid w:val="006F0AB2"/>
    <w:pPr>
      <w:numPr>
        <w:numId w:val="10"/>
      </w:numPr>
      <w:tabs>
        <w:tab w:val="clear" w:pos="1060"/>
      </w:tabs>
    </w:pPr>
  </w:style>
  <w:style w:type="paragraph" w:customStyle="1" w:styleId="MarginNote">
    <w:name w:val="Margin Note"/>
    <w:basedOn w:val="BodyText"/>
    <w:rsid w:val="006F0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AB2"/>
    <w:rPr>
      <w:sz w:val="32"/>
    </w:rPr>
  </w:style>
  <w:style w:type="paragraph" w:customStyle="1" w:styleId="HeadingProcedure">
    <w:name w:val="Heading Procedure"/>
    <w:basedOn w:val="HeadingBase"/>
    <w:next w:val="Normal"/>
    <w:rsid w:val="006F0AB2"/>
    <w:pPr>
      <w:tabs>
        <w:tab w:val="left" w:pos="0"/>
      </w:tabs>
      <w:spacing w:before="120" w:after="60"/>
    </w:pPr>
    <w:rPr>
      <w:i/>
      <w:color w:val="918585"/>
      <w:sz w:val="22"/>
    </w:rPr>
  </w:style>
  <w:style w:type="paragraph" w:customStyle="1" w:styleId="TableBodyText">
    <w:name w:val="Table Body Text"/>
    <w:basedOn w:val="BodyText"/>
    <w:rsid w:val="006F0AB2"/>
    <w:pPr>
      <w:spacing w:before="60" w:after="60"/>
    </w:pPr>
  </w:style>
  <w:style w:type="paragraph" w:styleId="ListContinue">
    <w:name w:val="List Continue"/>
    <w:basedOn w:val="List"/>
    <w:rsid w:val="006F0AB2"/>
    <w:pPr>
      <w:ind w:firstLine="0"/>
    </w:pPr>
  </w:style>
  <w:style w:type="paragraph" w:customStyle="1" w:styleId="ListNote">
    <w:name w:val="List Note"/>
    <w:basedOn w:val="List"/>
    <w:rsid w:val="006F0AB2"/>
    <w:pPr>
      <w:pBdr>
        <w:top w:val="single" w:sz="6" w:space="2" w:color="918585"/>
        <w:bottom w:val="single" w:sz="6" w:space="2" w:color="918585"/>
      </w:pBdr>
      <w:tabs>
        <w:tab w:val="left" w:pos="1021"/>
      </w:tabs>
      <w:ind w:firstLine="0"/>
    </w:pPr>
  </w:style>
  <w:style w:type="paragraph" w:customStyle="1" w:styleId="Warning">
    <w:name w:val="Warning"/>
    <w:basedOn w:val="BodyText"/>
    <w:rsid w:val="006F0AB2"/>
    <w:pPr>
      <w:shd w:val="clear" w:color="auto" w:fill="D9D9D9"/>
      <w:tabs>
        <w:tab w:val="left" w:pos="992"/>
      </w:tabs>
      <w:ind w:left="119" w:right="119"/>
    </w:pPr>
    <w:rPr>
      <w:sz w:val="20"/>
    </w:rPr>
  </w:style>
  <w:style w:type="paragraph" w:customStyle="1" w:styleId="MarginIcons">
    <w:name w:val="Margin Icons"/>
    <w:basedOn w:val="BodyText"/>
    <w:rsid w:val="006F0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AB2"/>
    <w:rPr>
      <w:rFonts w:ascii="Courier New" w:hAnsi="Courier New"/>
    </w:rPr>
  </w:style>
  <w:style w:type="paragraph" w:customStyle="1" w:styleId="NoteBullet">
    <w:name w:val="Note Bullet"/>
    <w:basedOn w:val="Note"/>
    <w:rsid w:val="006F0AB2"/>
    <w:pPr>
      <w:tabs>
        <w:tab w:val="clear" w:pos="680"/>
      </w:tabs>
      <w:spacing w:before="60" w:after="60"/>
    </w:pPr>
  </w:style>
  <w:style w:type="paragraph" w:customStyle="1" w:styleId="SubHeading2">
    <w:name w:val="SubHeading2"/>
    <w:basedOn w:val="HeadingBase"/>
    <w:rsid w:val="006F0AB2"/>
    <w:pPr>
      <w:spacing w:before="240" w:after="60"/>
    </w:pPr>
    <w:rPr>
      <w:sz w:val="20"/>
    </w:rPr>
  </w:style>
  <w:style w:type="paragraph" w:customStyle="1" w:styleId="SubHeading1">
    <w:name w:val="SubHeading1"/>
    <w:basedOn w:val="HeadingBase"/>
    <w:rsid w:val="006F0AB2"/>
    <w:pPr>
      <w:spacing w:before="240" w:after="60"/>
    </w:pPr>
    <w:rPr>
      <w:color w:val="918585"/>
      <w:sz w:val="22"/>
    </w:rPr>
  </w:style>
  <w:style w:type="paragraph" w:customStyle="1" w:styleId="SideHeading">
    <w:name w:val="Side Heading"/>
    <w:basedOn w:val="HeadingBase"/>
    <w:rsid w:val="006F0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AB2"/>
    <w:pPr>
      <w:tabs>
        <w:tab w:val="num" w:pos="360"/>
      </w:tabs>
    </w:pPr>
  </w:style>
  <w:style w:type="paragraph" w:styleId="PlainText">
    <w:name w:val="Plain Text"/>
    <w:basedOn w:val="Normal"/>
    <w:link w:val="PlainTextChar"/>
    <w:rsid w:val="006F0AB2"/>
    <w:rPr>
      <w:sz w:val="20"/>
    </w:rPr>
  </w:style>
  <w:style w:type="character" w:customStyle="1" w:styleId="PlainTextChar">
    <w:name w:val="Plain Text Char"/>
    <w:basedOn w:val="DefaultParagraphFont"/>
    <w:link w:val="PlainText"/>
    <w:rsid w:val="006F0AB2"/>
    <w:rPr>
      <w:rFonts w:ascii="Courier New" w:eastAsia="Times New Roman" w:hAnsi="Courier New" w:cs="Times New Roman"/>
      <w:sz w:val="20"/>
      <w:szCs w:val="20"/>
      <w:lang w:eastAsia="en-US"/>
    </w:rPr>
  </w:style>
  <w:style w:type="character" w:customStyle="1" w:styleId="MenuOption">
    <w:name w:val="Menu Option"/>
    <w:basedOn w:val="DefaultParagraphFont"/>
    <w:rsid w:val="006F0AB2"/>
    <w:rPr>
      <w:b/>
      <w:smallCaps/>
    </w:rPr>
  </w:style>
  <w:style w:type="paragraph" w:customStyle="1" w:styleId="TableListNumber">
    <w:name w:val="Table List Number"/>
    <w:basedOn w:val="ListNumber"/>
    <w:rsid w:val="006F0AB2"/>
    <w:pPr>
      <w:numPr>
        <w:numId w:val="0"/>
      </w:numPr>
    </w:pPr>
  </w:style>
  <w:style w:type="paragraph" w:styleId="TOC4">
    <w:name w:val="toc 4"/>
    <w:basedOn w:val="TOCBase"/>
    <w:next w:val="Normal"/>
    <w:semiHidden/>
    <w:rsid w:val="006F0AB2"/>
    <w:pPr>
      <w:tabs>
        <w:tab w:val="right" w:leader="dot" w:pos="9071"/>
      </w:tabs>
      <w:ind w:left="1701"/>
    </w:pPr>
  </w:style>
  <w:style w:type="paragraph" w:customStyle="1" w:styleId="ListAlpha">
    <w:name w:val="List Alpha"/>
    <w:basedOn w:val="List"/>
    <w:rsid w:val="006F0AB2"/>
    <w:pPr>
      <w:numPr>
        <w:numId w:val="9"/>
      </w:numPr>
    </w:pPr>
  </w:style>
  <w:style w:type="paragraph" w:customStyle="1" w:styleId="ListAlpha2">
    <w:name w:val="List Alpha 2"/>
    <w:basedOn w:val="List2"/>
    <w:rsid w:val="006F0AB2"/>
    <w:pPr>
      <w:numPr>
        <w:numId w:val="8"/>
      </w:numPr>
    </w:pPr>
  </w:style>
  <w:style w:type="paragraph" w:styleId="List2">
    <w:name w:val="List 2"/>
    <w:basedOn w:val="BodyText"/>
    <w:rsid w:val="006F0AB2"/>
    <w:pPr>
      <w:tabs>
        <w:tab w:val="left" w:pos="680"/>
      </w:tabs>
      <w:spacing w:before="60" w:after="60"/>
      <w:ind w:left="680" w:hanging="340"/>
    </w:pPr>
  </w:style>
  <w:style w:type="paragraph" w:styleId="List3">
    <w:name w:val="List 3"/>
    <w:basedOn w:val="BodyText"/>
    <w:rsid w:val="006F0AB2"/>
    <w:pPr>
      <w:tabs>
        <w:tab w:val="left" w:pos="1021"/>
      </w:tabs>
      <w:spacing w:before="60" w:after="60"/>
      <w:ind w:left="1020" w:hanging="340"/>
    </w:pPr>
  </w:style>
  <w:style w:type="paragraph" w:styleId="List4">
    <w:name w:val="List 4"/>
    <w:basedOn w:val="BodyText"/>
    <w:rsid w:val="006F0AB2"/>
    <w:pPr>
      <w:tabs>
        <w:tab w:val="left" w:pos="1361"/>
      </w:tabs>
      <w:spacing w:before="60" w:after="60"/>
      <w:ind w:left="1361" w:hanging="340"/>
    </w:pPr>
  </w:style>
  <w:style w:type="paragraph" w:styleId="List5">
    <w:name w:val="List 5"/>
    <w:basedOn w:val="BodyText"/>
    <w:rsid w:val="006F0AB2"/>
    <w:pPr>
      <w:tabs>
        <w:tab w:val="left" w:pos="1701"/>
      </w:tabs>
      <w:spacing w:before="60" w:after="60"/>
      <w:ind w:left="1701" w:hanging="340"/>
    </w:pPr>
  </w:style>
  <w:style w:type="paragraph" w:styleId="ListBullet3">
    <w:name w:val="List Bullet 3"/>
    <w:basedOn w:val="List3"/>
    <w:rsid w:val="006F0AB2"/>
    <w:pPr>
      <w:numPr>
        <w:numId w:val="14"/>
      </w:numPr>
      <w:tabs>
        <w:tab w:val="clear" w:pos="1021"/>
      </w:tabs>
      <w:ind w:left="1037" w:hanging="357"/>
    </w:pPr>
  </w:style>
  <w:style w:type="paragraph" w:styleId="ListBullet4">
    <w:name w:val="List Bullet 4"/>
    <w:basedOn w:val="List4"/>
    <w:rsid w:val="006F0AB2"/>
    <w:pPr>
      <w:numPr>
        <w:numId w:val="3"/>
      </w:numPr>
      <w:tabs>
        <w:tab w:val="clear" w:pos="1361"/>
      </w:tabs>
    </w:pPr>
  </w:style>
  <w:style w:type="paragraph" w:styleId="ListBullet5">
    <w:name w:val="List Bullet 5"/>
    <w:basedOn w:val="List5"/>
    <w:rsid w:val="006F0AB2"/>
    <w:pPr>
      <w:numPr>
        <w:numId w:val="4"/>
      </w:numPr>
    </w:pPr>
  </w:style>
  <w:style w:type="paragraph" w:styleId="ListContinue2">
    <w:name w:val="List Continue 2"/>
    <w:basedOn w:val="List2"/>
    <w:rsid w:val="006F0AB2"/>
    <w:pPr>
      <w:ind w:firstLine="0"/>
    </w:pPr>
  </w:style>
  <w:style w:type="paragraph" w:styleId="ListContinue3">
    <w:name w:val="List Continue 3"/>
    <w:basedOn w:val="List3"/>
    <w:rsid w:val="006F0AB2"/>
    <w:pPr>
      <w:ind w:left="1021" w:firstLine="0"/>
    </w:pPr>
  </w:style>
  <w:style w:type="paragraph" w:styleId="ListContinue4">
    <w:name w:val="List Continue 4"/>
    <w:basedOn w:val="List4"/>
    <w:rsid w:val="006F0AB2"/>
    <w:pPr>
      <w:ind w:firstLine="0"/>
    </w:pPr>
  </w:style>
  <w:style w:type="paragraph" w:styleId="ListContinue5">
    <w:name w:val="List Continue 5"/>
    <w:basedOn w:val="List5"/>
    <w:rsid w:val="006F0AB2"/>
    <w:pPr>
      <w:ind w:firstLine="0"/>
    </w:pPr>
  </w:style>
  <w:style w:type="paragraph" w:styleId="ListNumber3">
    <w:name w:val="List Number 3"/>
    <w:basedOn w:val="List3"/>
    <w:rsid w:val="006F0AB2"/>
    <w:pPr>
      <w:numPr>
        <w:numId w:val="5"/>
      </w:numPr>
    </w:pPr>
  </w:style>
  <w:style w:type="paragraph" w:styleId="ListNumber4">
    <w:name w:val="List Number 4"/>
    <w:basedOn w:val="List4"/>
    <w:rsid w:val="006F0AB2"/>
    <w:pPr>
      <w:numPr>
        <w:numId w:val="6"/>
      </w:numPr>
    </w:pPr>
  </w:style>
  <w:style w:type="paragraph" w:styleId="ListNumber5">
    <w:name w:val="List Number 5"/>
    <w:basedOn w:val="List5"/>
    <w:rsid w:val="006F0AB2"/>
    <w:pPr>
      <w:numPr>
        <w:numId w:val="7"/>
      </w:numPr>
    </w:pPr>
  </w:style>
  <w:style w:type="paragraph" w:styleId="BlockText">
    <w:name w:val="Block Text"/>
    <w:basedOn w:val="Normal"/>
    <w:rsid w:val="006F0AB2"/>
    <w:pPr>
      <w:spacing w:after="120"/>
      <w:ind w:left="1440" w:right="1440"/>
    </w:pPr>
  </w:style>
  <w:style w:type="character" w:customStyle="1" w:styleId="Subscript">
    <w:name w:val="Subscript"/>
    <w:basedOn w:val="DefaultParagraphFont"/>
    <w:rsid w:val="006F0AB2"/>
    <w:rPr>
      <w:sz w:val="16"/>
      <w:vertAlign w:val="subscript"/>
    </w:rPr>
  </w:style>
  <w:style w:type="character" w:customStyle="1" w:styleId="Superscript">
    <w:name w:val="Superscript"/>
    <w:basedOn w:val="DefaultParagraphFont"/>
    <w:rsid w:val="006F0AB2"/>
    <w:rPr>
      <w:sz w:val="16"/>
      <w:vertAlign w:val="superscript"/>
    </w:rPr>
  </w:style>
  <w:style w:type="character" w:customStyle="1" w:styleId="Symbols">
    <w:name w:val="Symbols"/>
    <w:basedOn w:val="DefaultParagraphFont"/>
    <w:rsid w:val="006F0AB2"/>
    <w:rPr>
      <w:rFonts w:ascii="Symbol" w:hAnsi="Symbol"/>
    </w:rPr>
  </w:style>
  <w:style w:type="character" w:customStyle="1" w:styleId="MenuOptions">
    <w:name w:val="Menu Options"/>
    <w:basedOn w:val="DefaultParagraphFont"/>
    <w:rsid w:val="006F0AB2"/>
    <w:rPr>
      <w:rFonts w:ascii="Arial Narrow" w:hAnsi="Arial Narrow"/>
      <w:smallCaps/>
    </w:rPr>
  </w:style>
  <w:style w:type="character" w:customStyle="1" w:styleId="Buttons">
    <w:name w:val="Buttons"/>
    <w:basedOn w:val="DefaultParagraphFont"/>
    <w:rsid w:val="006F0AB2"/>
    <w:rPr>
      <w:b/>
    </w:rPr>
  </w:style>
  <w:style w:type="character" w:customStyle="1" w:styleId="Underlined">
    <w:name w:val="Underlined"/>
    <w:basedOn w:val="DefaultParagraphFont"/>
    <w:rsid w:val="006F0AB2"/>
    <w:rPr>
      <w:u w:val="single"/>
    </w:rPr>
  </w:style>
  <w:style w:type="paragraph" w:customStyle="1" w:styleId="TableBodyTextRight">
    <w:name w:val="Table Body Text Right"/>
    <w:basedOn w:val="TableBodyText"/>
    <w:rsid w:val="006F0AB2"/>
    <w:pPr>
      <w:widowControl w:val="0"/>
      <w:autoSpaceDE w:val="0"/>
      <w:autoSpaceDN w:val="0"/>
      <w:adjustRightInd w:val="0"/>
      <w:jc w:val="right"/>
    </w:pPr>
    <w:rPr>
      <w:rFonts w:cs="Arial"/>
      <w:szCs w:val="18"/>
    </w:rPr>
  </w:style>
  <w:style w:type="paragraph" w:customStyle="1" w:styleId="CopyrightText">
    <w:name w:val="Copyright Text"/>
    <w:basedOn w:val="BodyText"/>
    <w:rsid w:val="006F0AB2"/>
    <w:rPr>
      <w:sz w:val="18"/>
    </w:rPr>
  </w:style>
  <w:style w:type="paragraph" w:customStyle="1" w:styleId="BodySmallRight">
    <w:name w:val="Body Small Right"/>
    <w:basedOn w:val="BodyTextRight"/>
    <w:rsid w:val="006F0AB2"/>
    <w:rPr>
      <w:sz w:val="18"/>
      <w:szCs w:val="18"/>
    </w:rPr>
  </w:style>
  <w:style w:type="paragraph" w:customStyle="1" w:styleId="MarginEdition">
    <w:name w:val="Margin Edition"/>
    <w:basedOn w:val="MarginNote"/>
    <w:rsid w:val="006F0AB2"/>
    <w:pPr>
      <w:spacing w:before="0" w:after="0"/>
    </w:pPr>
    <w:rPr>
      <w:rFonts w:ascii="Times New Roman" w:hAnsi="Times New Roman"/>
      <w:color w:val="999999"/>
    </w:rPr>
  </w:style>
  <w:style w:type="paragraph" w:customStyle="1" w:styleId="Spacer">
    <w:name w:val="Spacer"/>
    <w:basedOn w:val="Normal"/>
    <w:rsid w:val="006F0AB2"/>
    <w:rPr>
      <w:sz w:val="2"/>
      <w:szCs w:val="2"/>
    </w:rPr>
  </w:style>
  <w:style w:type="character" w:customStyle="1" w:styleId="Small">
    <w:name w:val="Small"/>
    <w:basedOn w:val="DefaultParagraphFont"/>
    <w:rsid w:val="006F0AB2"/>
    <w:rPr>
      <w:sz w:val="16"/>
    </w:rPr>
  </w:style>
  <w:style w:type="paragraph" w:customStyle="1" w:styleId="WideTable">
    <w:name w:val="Wide Table"/>
    <w:basedOn w:val="Normal"/>
    <w:rsid w:val="006F0AB2"/>
    <w:pPr>
      <w:ind w:left="-1418"/>
    </w:pPr>
    <w:rPr>
      <w:sz w:val="2"/>
      <w:szCs w:val="2"/>
    </w:rPr>
  </w:style>
  <w:style w:type="character" w:styleId="PageNumber">
    <w:name w:val="page number"/>
    <w:basedOn w:val="DefaultParagraphFont"/>
    <w:rsid w:val="006F0AB2"/>
  </w:style>
  <w:style w:type="paragraph" w:styleId="Quote">
    <w:name w:val="Quote"/>
    <w:basedOn w:val="Heading1"/>
    <w:link w:val="QuoteChar"/>
    <w:qFormat/>
    <w:rsid w:val="006F0AB2"/>
    <w:rPr>
      <w:b w:val="0"/>
      <w:sz w:val="72"/>
      <w:szCs w:val="72"/>
      <w:lang w:val="en-NZ"/>
    </w:rPr>
  </w:style>
  <w:style w:type="character" w:customStyle="1" w:styleId="QuoteChar">
    <w:name w:val="Quote Char"/>
    <w:basedOn w:val="DefaultParagraphFont"/>
    <w:link w:val="Quote"/>
    <w:rsid w:val="006F0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AB2"/>
    <w:pPr>
      <w:pageBreakBefore/>
    </w:pPr>
  </w:style>
  <w:style w:type="paragraph" w:customStyle="1" w:styleId="Border">
    <w:name w:val="Border"/>
    <w:basedOn w:val="Normal"/>
    <w:qFormat/>
    <w:rsid w:val="006F0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AB2"/>
    <w:rPr>
      <w:b/>
      <w:bCs/>
      <w:i/>
      <w:iCs/>
      <w:color w:val="auto"/>
    </w:rPr>
  </w:style>
  <w:style w:type="paragraph" w:styleId="IntenseQuote">
    <w:name w:val="Intense Quote"/>
    <w:basedOn w:val="Normal"/>
    <w:next w:val="Normal"/>
    <w:link w:val="IntenseQuoteChar"/>
    <w:uiPriority w:val="30"/>
    <w:qFormat/>
    <w:rsid w:val="006F0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AB2"/>
    <w:rPr>
      <w:smallCaps/>
      <w:color w:val="auto"/>
      <w:u w:val="single"/>
    </w:rPr>
  </w:style>
  <w:style w:type="character" w:styleId="IntenseReference">
    <w:name w:val="Intense Reference"/>
    <w:basedOn w:val="DefaultParagraphFont"/>
    <w:uiPriority w:val="32"/>
    <w:qFormat/>
    <w:rsid w:val="006F0AB2"/>
    <w:rPr>
      <w:b/>
      <w:bCs/>
      <w:smallCaps/>
      <w:color w:val="auto"/>
      <w:spacing w:val="5"/>
      <w:u w:val="single"/>
    </w:rPr>
  </w:style>
  <w:style w:type="paragraph" w:customStyle="1" w:styleId="2ColumnHeading">
    <w:name w:val="2Column Heading"/>
    <w:basedOn w:val="BodyText"/>
    <w:qFormat/>
    <w:rsid w:val="006F0AB2"/>
    <w:pPr>
      <w:spacing w:after="60"/>
      <w:ind w:left="-2268"/>
    </w:pPr>
    <w:rPr>
      <w:b/>
    </w:rPr>
  </w:style>
  <w:style w:type="paragraph" w:customStyle="1" w:styleId="Heading1TOC">
    <w:name w:val="Heading1 TOC"/>
    <w:basedOn w:val="Normal"/>
    <w:qFormat/>
    <w:rsid w:val="006F0AB2"/>
    <w:pPr>
      <w:spacing w:before="240" w:after="120"/>
    </w:pPr>
    <w:rPr>
      <w:rFonts w:ascii="Times New Roman" w:hAnsi="Times New Roman"/>
      <w:b/>
      <w:sz w:val="32"/>
    </w:rPr>
  </w:style>
  <w:style w:type="paragraph" w:customStyle="1" w:styleId="Heading2TOC">
    <w:name w:val="Heading2 TOC"/>
    <w:basedOn w:val="Normal"/>
    <w:qFormat/>
    <w:rsid w:val="006F0AB2"/>
    <w:pPr>
      <w:spacing w:before="240" w:after="60"/>
    </w:pPr>
    <w:rPr>
      <w:rFonts w:ascii="Times New Roman" w:hAnsi="Times New Roman"/>
      <w:b/>
      <w:sz w:val="28"/>
    </w:rPr>
  </w:style>
  <w:style w:type="character" w:customStyle="1" w:styleId="Underline">
    <w:name w:val="Underline"/>
    <w:basedOn w:val="DefaultParagraphFont"/>
    <w:qFormat/>
    <w:rsid w:val="006F0AB2"/>
    <w:rPr>
      <w:u w:val="single"/>
    </w:rPr>
  </w:style>
  <w:style w:type="character" w:customStyle="1" w:styleId="BoldandItalics">
    <w:name w:val="Bold and Italics"/>
    <w:qFormat/>
    <w:rsid w:val="006F0AB2"/>
    <w:rPr>
      <w:b/>
      <w:i/>
      <w:u w:val="none"/>
    </w:rPr>
  </w:style>
  <w:style w:type="paragraph" w:styleId="BalloonText">
    <w:name w:val="Balloon Text"/>
    <w:basedOn w:val="Normal"/>
    <w:link w:val="BalloonTextChar"/>
    <w:rsid w:val="006F0AB2"/>
    <w:rPr>
      <w:rFonts w:ascii="Tahoma" w:hAnsi="Tahoma" w:cs="Tahoma"/>
      <w:sz w:val="16"/>
      <w:szCs w:val="16"/>
    </w:rPr>
  </w:style>
  <w:style w:type="character" w:customStyle="1" w:styleId="BalloonTextChar">
    <w:name w:val="Balloon Text Char"/>
    <w:basedOn w:val="DefaultParagraphFont"/>
    <w:link w:val="BalloonText"/>
    <w:rsid w:val="006F0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AB2"/>
    <w:rPr>
      <w:b/>
      <w:color w:val="660033"/>
      <w:spacing w:val="0"/>
    </w:rPr>
  </w:style>
  <w:style w:type="paragraph" w:customStyle="1" w:styleId="Nameditemlist">
    <w:name w:val="Named item list"/>
    <w:basedOn w:val="BodyText"/>
    <w:qFormat/>
    <w:rsid w:val="006F0AB2"/>
    <w:pPr>
      <w:tabs>
        <w:tab w:val="left" w:pos="2835"/>
      </w:tabs>
      <w:ind w:left="2835" w:hanging="2835"/>
    </w:pPr>
  </w:style>
  <w:style w:type="paragraph" w:customStyle="1" w:styleId="BodyTextnopadding">
    <w:name w:val="Body Text no padding"/>
    <w:basedOn w:val="BodyText"/>
    <w:qFormat/>
    <w:rsid w:val="006F0AB2"/>
    <w:pPr>
      <w:spacing w:before="0" w:after="0"/>
    </w:pPr>
  </w:style>
  <w:style w:type="character" w:styleId="Hyperlink">
    <w:name w:val="Hyperlink"/>
    <w:basedOn w:val="DefaultParagraphFont"/>
    <w:uiPriority w:val="99"/>
    <w:unhideWhenUsed/>
    <w:rsid w:val="002A3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7801</Characters>
  <Application>Microsoft Office Word</Application>
  <DocSecurity>0</DocSecurity>
  <Lines>260</Lines>
  <Paragraphs>179</Paragraphs>
  <ScaleCrop>false</ScaleCrop>
  <Company>Author-it Software Corporation Ltd.</Company>
  <LinksUpToDate>false</LinksUpToDate>
  <CharactersWithSpaces>8788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AHCPER518 Manage a permaculture aid and development project</dc:title>
  <dc:subject>Approved</dc:subject>
  <dc:creator>Skills Insight</dc:creator>
  <cp:keywords>Release: 1</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