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2C5" w:rsidP="000072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AHCPER513 Plan and conduct field research</w:t>
      </w:r>
      <w:r>
        <w:fldChar w:fldCharType="end"/>
      </w:r>
    </w:p>
    <w:p w:rsidR="000072C5" w:rsidP="000072C5">
      <w:pPr>
        <w:pStyle w:val="Version"/>
        <w:sectPr w:rsidSect="003325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59B" w:rsidP="0033259B">
      <w:pPr>
        <w:pStyle w:val="SuperHeading"/>
      </w:pPr>
      <w:r w:rsidRPr="0033259B">
        <w:t>Assessment Requirements for AHCPER513 Plan and conduct field research</w:t>
      </w:r>
    </w:p>
    <w:p w:rsidR="00000000" w:rsidRPr="0033259B" w:rsidP="0033259B">
      <w:pPr>
        <w:pStyle w:val="Heading1"/>
      </w:pPr>
      <w:bookmarkStart w:id="1" w:name="O_1275712"/>
      <w:bookmarkEnd w:id="1"/>
      <w:r w:rsidRPr="003325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25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9B">
            <w:pPr>
              <w:pStyle w:val="BodyTextBold"/>
              <w:rPr>
                <w:lang w:val="en-NZ"/>
              </w:rPr>
            </w:pPr>
            <w:r w:rsidRPr="0033259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9B">
            <w:pPr>
              <w:pStyle w:val="BodyTextBold"/>
              <w:rPr>
                <w:lang w:val="en-NZ"/>
              </w:rPr>
            </w:pPr>
            <w:r w:rsidRPr="0033259B">
              <w:t>Comments</w:t>
            </w:r>
          </w:p>
        </w:tc>
      </w:tr>
      <w:tr w:rsidTr="003325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9B">
            <w:pPr>
              <w:pStyle w:val="BodyText"/>
              <w:rPr>
                <w:lang w:val="en-NZ"/>
              </w:rPr>
            </w:pPr>
            <w:r w:rsidRPr="0033259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9B" w:rsidP="0033259B">
            <w:pPr>
              <w:pStyle w:val="BodyText"/>
            </w:pPr>
            <w:r w:rsidRPr="0033259B">
              <w:t>This version released with AHC Agriculture, Horticulture and Conservation and Land Management Training Package Version 9.0.</w:t>
            </w:r>
          </w:p>
        </w:tc>
      </w:tr>
    </w:tbl>
    <w:p w:rsidR="00000000" w:rsidRPr="0033259B" w:rsidP="0033259B">
      <w:pPr>
        <w:pStyle w:val="BodyText"/>
      </w:pPr>
    </w:p>
    <w:p w:rsidR="00000000" w:rsidRPr="0033259B" w:rsidP="0033259B">
      <w:pPr>
        <w:pStyle w:val="AllowPageBreak"/>
      </w:pPr>
    </w:p>
    <w:p w:rsidR="00000000" w:rsidRPr="0033259B" w:rsidP="0033259B">
      <w:pPr>
        <w:pStyle w:val="Heading1"/>
      </w:pPr>
      <w:bookmarkStart w:id="2" w:name="O_1275713"/>
      <w:bookmarkEnd w:id="2"/>
      <w:r w:rsidRPr="0033259B">
        <w:t>Performance Evidence</w:t>
      </w:r>
    </w:p>
    <w:p w:rsidR="00000000" w:rsidRPr="0033259B" w:rsidP="000072C5">
      <w:pPr>
        <w:pStyle w:val="BodyText"/>
      </w:pPr>
      <w:r w:rsidRPr="0033259B">
        <w:t>An individual demonstrating competency must satisfy all of the elements and performance cr</w:t>
      </w:r>
      <w:r w:rsidRPr="0033259B">
        <w:t xml:space="preserve">iteria in this unit. </w:t>
      </w:r>
    </w:p>
    <w:p w:rsidR="00000000" w:rsidRPr="0033259B" w:rsidP="000072C5">
      <w:pPr>
        <w:pStyle w:val="BodyText"/>
      </w:pPr>
      <w:r w:rsidRPr="0033259B">
        <w:t>There must be evidence that the individual has, on at least one occasion, planned and conducted field research relevant to a specific industry sector and has:</w:t>
      </w:r>
    </w:p>
    <w:p w:rsidR="00000000" w:rsidRPr="0033259B" w:rsidP="0033259B">
      <w:pPr>
        <w:pStyle w:val="ListBullet"/>
      </w:pPr>
      <w:r w:rsidRPr="0033259B">
        <w:t>formulated and justified research questions</w:t>
      </w:r>
    </w:p>
    <w:p w:rsidR="00000000" w:rsidRPr="0033259B" w:rsidP="0033259B">
      <w:pPr>
        <w:pStyle w:val="ListBullet"/>
      </w:pPr>
      <w:r w:rsidRPr="0033259B">
        <w:t>designed a field research plan</w:t>
      </w:r>
    </w:p>
    <w:p w:rsidR="00000000" w:rsidRPr="0033259B" w:rsidP="0033259B">
      <w:pPr>
        <w:pStyle w:val="ListBullet"/>
      </w:pPr>
      <w:r w:rsidRPr="0033259B">
        <w:t>conducted research and evaluated information</w:t>
      </w:r>
    </w:p>
    <w:p w:rsidR="00000000" w:rsidRPr="0033259B" w:rsidP="0033259B">
      <w:pPr>
        <w:pStyle w:val="ListBullet"/>
      </w:pPr>
      <w:r w:rsidRPr="0033259B">
        <w:t>entered, analysed and organised data quantitatively and qualitatively, which must include at least one of the following according to research plan:</w:t>
      </w:r>
    </w:p>
    <w:p w:rsidR="00000000" w:rsidRPr="0033259B" w:rsidP="0033259B">
      <w:pPr>
        <w:pStyle w:val="ListBullet2"/>
      </w:pPr>
      <w:r w:rsidRPr="0033259B">
        <w:t>charts</w:t>
      </w:r>
    </w:p>
    <w:p w:rsidR="00000000" w:rsidRPr="0033259B" w:rsidP="0033259B">
      <w:pPr>
        <w:pStyle w:val="ListBullet2"/>
      </w:pPr>
      <w:r w:rsidRPr="0033259B">
        <w:t>tables</w:t>
      </w:r>
    </w:p>
    <w:p w:rsidR="00000000" w:rsidRPr="0033259B" w:rsidP="0033259B">
      <w:pPr>
        <w:pStyle w:val="ListBullet2"/>
      </w:pPr>
      <w:r w:rsidRPr="0033259B">
        <w:t xml:space="preserve">graphs </w:t>
      </w:r>
    </w:p>
    <w:p w:rsidR="00000000" w:rsidRPr="0033259B" w:rsidP="0033259B">
      <w:pPr>
        <w:pStyle w:val="ListBullet"/>
      </w:pPr>
      <w:r w:rsidRPr="0033259B">
        <w:t>produced written reports on research o</w:t>
      </w:r>
      <w:r w:rsidRPr="0033259B">
        <w:t>utcomes and provided conclusions based on evidence and reasoned argument for stakeholders.</w:t>
      </w:r>
    </w:p>
    <w:p w:rsidR="00000000" w:rsidRPr="0033259B" w:rsidP="0033259B">
      <w:pPr>
        <w:pStyle w:val="AllowPageBreak"/>
      </w:pPr>
    </w:p>
    <w:p w:rsidR="00000000" w:rsidRPr="0033259B" w:rsidP="0033259B">
      <w:pPr>
        <w:pStyle w:val="Heading1"/>
      </w:pPr>
      <w:bookmarkStart w:id="3" w:name="O_1275714"/>
      <w:bookmarkEnd w:id="3"/>
      <w:r w:rsidRPr="0033259B">
        <w:t>Knowledge Evidence</w:t>
      </w:r>
    </w:p>
    <w:p w:rsidR="00000000" w:rsidRPr="0033259B" w:rsidP="000072C5">
      <w:pPr>
        <w:pStyle w:val="BodyText"/>
      </w:pPr>
      <w:r w:rsidRPr="0033259B">
        <w:t xml:space="preserve">An individual must be able to demonstrate the knowledge required to perform the tasks outlined in the elements and performance </w:t>
      </w:r>
      <w:r w:rsidRPr="0033259B">
        <w:t>criteria of this unit. This includes knowledge of:</w:t>
      </w:r>
    </w:p>
    <w:p w:rsidR="00000000" w:rsidRPr="0033259B" w:rsidP="0033259B">
      <w:pPr>
        <w:pStyle w:val="ListBullet"/>
      </w:pPr>
      <w:r w:rsidRPr="0033259B">
        <w:t>potential research opportunities for the specific industry sector</w:t>
      </w:r>
    </w:p>
    <w:p w:rsidR="00000000" w:rsidRPr="0033259B" w:rsidP="0033259B">
      <w:pPr>
        <w:pStyle w:val="ListBullet"/>
      </w:pPr>
      <w:r w:rsidRPr="0033259B">
        <w:t>field research data collection techniques, including:</w:t>
      </w:r>
    </w:p>
    <w:p w:rsidR="00000000" w:rsidRPr="0033259B" w:rsidP="0033259B">
      <w:pPr>
        <w:pStyle w:val="ListBullet2"/>
      </w:pPr>
      <w:r w:rsidRPr="0033259B">
        <w:t>interviews for individuals and groups</w:t>
      </w:r>
    </w:p>
    <w:p w:rsidR="00000000" w:rsidRPr="0033259B" w:rsidP="0033259B">
      <w:pPr>
        <w:pStyle w:val="ListBullet2"/>
      </w:pPr>
      <w:r w:rsidRPr="0033259B">
        <w:t xml:space="preserve">use of historical records, data </w:t>
      </w:r>
    </w:p>
    <w:p w:rsidR="00000000" w:rsidRPr="0033259B" w:rsidP="0033259B">
      <w:pPr>
        <w:pStyle w:val="ListBullet2"/>
      </w:pPr>
      <w:r w:rsidRPr="0033259B">
        <w:t>conducting observations, surveys and questionnaires</w:t>
      </w:r>
    </w:p>
    <w:p w:rsidR="00000000" w:rsidRPr="0033259B" w:rsidP="0033259B">
      <w:pPr>
        <w:pStyle w:val="ListBullet"/>
      </w:pPr>
      <w:r w:rsidRPr="0033259B">
        <w:t>research methodologies, including:</w:t>
      </w:r>
    </w:p>
    <w:p w:rsidR="00000000" w:rsidRPr="0033259B" w:rsidP="0033259B">
      <w:pPr>
        <w:pStyle w:val="ListBullet2"/>
      </w:pPr>
      <w:r w:rsidRPr="0033259B">
        <w:t>qualitative, quantitative and mixed methodologies</w:t>
      </w:r>
    </w:p>
    <w:p w:rsidR="00000000" w:rsidRPr="0033259B" w:rsidP="0033259B">
      <w:pPr>
        <w:pStyle w:val="ListBullet2"/>
      </w:pPr>
      <w:r w:rsidRPr="0033259B">
        <w:t>action research</w:t>
      </w:r>
    </w:p>
    <w:p w:rsidR="00000000" w:rsidRPr="0033259B" w:rsidP="0033259B">
      <w:pPr>
        <w:pStyle w:val="ListBullet2"/>
      </w:pPr>
      <w:r w:rsidRPr="0033259B">
        <w:t>needs studies</w:t>
      </w:r>
    </w:p>
    <w:p w:rsidR="00000000" w:rsidRPr="0033259B" w:rsidP="0033259B">
      <w:pPr>
        <w:pStyle w:val="ListBullet2"/>
      </w:pPr>
      <w:r w:rsidRPr="0033259B">
        <w:t>case studies</w:t>
      </w:r>
    </w:p>
    <w:p w:rsidR="00000000" w:rsidRPr="0033259B" w:rsidP="0033259B">
      <w:pPr>
        <w:pStyle w:val="ListBullet2"/>
      </w:pPr>
      <w:r w:rsidRPr="0033259B">
        <w:t>statistical sampling</w:t>
      </w:r>
    </w:p>
    <w:p w:rsidR="00000000" w:rsidRPr="0033259B" w:rsidP="0033259B">
      <w:pPr>
        <w:pStyle w:val="ListBullet"/>
      </w:pPr>
      <w:r w:rsidRPr="0033259B">
        <w:t>technologies for communications</w:t>
      </w:r>
    </w:p>
    <w:p w:rsidR="00000000" w:rsidRPr="0033259B" w:rsidP="0033259B">
      <w:pPr>
        <w:pStyle w:val="ListBullet"/>
      </w:pPr>
      <w:r w:rsidRPr="0033259B">
        <w:t xml:space="preserve">field research plan </w:t>
      </w:r>
      <w:r w:rsidRPr="0033259B">
        <w:t>design</w:t>
      </w:r>
    </w:p>
    <w:p w:rsidR="00000000" w:rsidRPr="0033259B" w:rsidP="0033259B">
      <w:pPr>
        <w:pStyle w:val="ListBullet"/>
      </w:pPr>
      <w:r w:rsidRPr="0033259B">
        <w:t xml:space="preserve">beneficiaries of the research for specific industry sector </w:t>
      </w:r>
    </w:p>
    <w:p w:rsidR="00000000" w:rsidRPr="0033259B" w:rsidP="0033259B">
      <w:pPr>
        <w:pStyle w:val="ListBullet"/>
      </w:pPr>
      <w:r w:rsidRPr="0033259B">
        <w:t>research ethical standards</w:t>
      </w:r>
    </w:p>
    <w:p w:rsidR="00000000" w:rsidRPr="0033259B" w:rsidP="0033259B">
      <w:pPr>
        <w:pStyle w:val="ListBullet"/>
      </w:pPr>
      <w:r w:rsidRPr="0033259B">
        <w:t>scientific and mathematical research approaches, data collection, processing and analytical techniques and procedures</w:t>
      </w:r>
    </w:p>
    <w:p w:rsidR="00000000" w:rsidRPr="0033259B" w:rsidP="0033259B">
      <w:pPr>
        <w:pStyle w:val="ListBullet"/>
      </w:pPr>
      <w:r w:rsidRPr="0033259B">
        <w:t>auditing and reporting procedures</w:t>
      </w:r>
    </w:p>
    <w:p w:rsidR="00000000" w:rsidRPr="0033259B" w:rsidP="0033259B">
      <w:pPr>
        <w:pStyle w:val="ListBullet"/>
      </w:pPr>
      <w:r w:rsidRPr="0033259B">
        <w:t>research planning and budgeting</w:t>
      </w:r>
    </w:p>
    <w:p w:rsidR="00000000" w:rsidRPr="0033259B" w:rsidP="0033259B">
      <w:pPr>
        <w:pStyle w:val="ListBullet"/>
      </w:pPr>
      <w:r w:rsidRPr="0033259B">
        <w:t>field research health and safety procedures</w:t>
      </w:r>
    </w:p>
    <w:p w:rsidR="00000000" w:rsidRPr="0033259B" w:rsidP="0033259B">
      <w:pPr>
        <w:pStyle w:val="ListBullet"/>
      </w:pPr>
      <w:r w:rsidRPr="0033259B">
        <w:t>research report writing and presentation.</w:t>
      </w:r>
    </w:p>
    <w:p w:rsidR="00000000" w:rsidRPr="0033259B" w:rsidP="0033259B">
      <w:pPr>
        <w:pStyle w:val="AllowPageBreak"/>
      </w:pPr>
    </w:p>
    <w:p w:rsidR="00000000" w:rsidRPr="0033259B" w:rsidP="0033259B">
      <w:pPr>
        <w:pStyle w:val="Heading1"/>
      </w:pPr>
      <w:bookmarkStart w:id="4" w:name="O_1275715"/>
      <w:bookmarkEnd w:id="4"/>
      <w:r w:rsidRPr="0033259B">
        <w:t>Assessment Conditions</w:t>
      </w:r>
    </w:p>
    <w:p w:rsidR="00000000" w:rsidRPr="0033259B" w:rsidP="000072C5">
      <w:pPr>
        <w:pStyle w:val="BodyText"/>
      </w:pPr>
      <w:r w:rsidRPr="0033259B">
        <w:t>Assessment of the skills in this unit of competency must take place under the following condition</w:t>
      </w:r>
      <w:r w:rsidRPr="0033259B">
        <w:t xml:space="preserve">s: </w:t>
      </w:r>
    </w:p>
    <w:p w:rsidR="00000000" w:rsidRPr="0033259B" w:rsidP="0033259B">
      <w:pPr>
        <w:pStyle w:val="ListBullet"/>
      </w:pPr>
      <w:r w:rsidRPr="0033259B">
        <w:t xml:space="preserve">physical conditions: </w:t>
      </w:r>
    </w:p>
    <w:p w:rsidR="00000000" w:rsidRPr="0033259B" w:rsidP="0033259B">
      <w:pPr>
        <w:pStyle w:val="ListBullet2"/>
      </w:pPr>
      <w:r w:rsidRPr="0033259B">
        <w:t xml:space="preserve">skills must be demonstrated in the field specific to the industry sector or an environment that accurately represents workplace conditions </w:t>
      </w:r>
    </w:p>
    <w:p w:rsidR="00000000" w:rsidRPr="0033259B" w:rsidP="0033259B">
      <w:pPr>
        <w:pStyle w:val="ListBullet"/>
      </w:pPr>
      <w:r w:rsidRPr="0033259B">
        <w:t xml:space="preserve">resources, equipment and materials: </w:t>
      </w:r>
    </w:p>
    <w:p w:rsidR="00000000" w:rsidRPr="0033259B" w:rsidP="0033259B">
      <w:pPr>
        <w:pStyle w:val="ListBullet2"/>
      </w:pPr>
      <w:r w:rsidRPr="0033259B">
        <w:t>industry specific research materials and field re</w:t>
      </w:r>
      <w:r w:rsidRPr="0033259B">
        <w:t>search data</w:t>
      </w:r>
    </w:p>
    <w:p w:rsidR="00000000" w:rsidRPr="0033259B" w:rsidP="0033259B">
      <w:pPr>
        <w:pStyle w:val="ListBullet"/>
      </w:pPr>
      <w:r w:rsidRPr="0033259B">
        <w:t xml:space="preserve">specifications: </w:t>
      </w:r>
    </w:p>
    <w:p w:rsidR="00000000" w:rsidRPr="0033259B" w:rsidP="0033259B">
      <w:pPr>
        <w:pStyle w:val="ListBullet2"/>
      </w:pPr>
      <w:r w:rsidRPr="0033259B">
        <w:t xml:space="preserve">workplace policies, procedures and processes </w:t>
      </w:r>
    </w:p>
    <w:p w:rsidR="00000000" w:rsidRPr="0033259B" w:rsidP="0033259B">
      <w:pPr>
        <w:pStyle w:val="ListBullet2"/>
      </w:pPr>
      <w:r w:rsidRPr="0033259B">
        <w:t xml:space="preserve">research ethical standards </w:t>
      </w:r>
    </w:p>
    <w:p w:rsidR="00000000" w:rsidRPr="0033259B" w:rsidP="0033259B">
      <w:pPr>
        <w:pStyle w:val="ListBullet"/>
      </w:pPr>
      <w:r w:rsidRPr="0033259B">
        <w:t xml:space="preserve">relationships: </w:t>
      </w:r>
    </w:p>
    <w:p w:rsidR="00000000" w:rsidRPr="0033259B" w:rsidP="0033259B">
      <w:pPr>
        <w:pStyle w:val="ListBullet2"/>
      </w:pPr>
      <w:r w:rsidRPr="0033259B">
        <w:t>stakeholders.</w:t>
      </w:r>
    </w:p>
    <w:p w:rsidR="00000000" w:rsidRPr="0033259B" w:rsidP="000072C5">
      <w:pPr>
        <w:pStyle w:val="BodyText"/>
      </w:pPr>
      <w:r w:rsidRPr="0033259B">
        <w:t xml:space="preserve">Assessors of this unit must satisfy the requirements for assessors in applicable vocational education and training legislation, frameworks and/or standards. </w:t>
      </w:r>
    </w:p>
    <w:p w:rsidR="00000000" w:rsidRPr="0033259B" w:rsidP="0033259B">
      <w:pPr>
        <w:pStyle w:val="Heading1"/>
      </w:pPr>
      <w:bookmarkStart w:id="5" w:name="O_1275718"/>
      <w:bookmarkEnd w:id="5"/>
      <w:r w:rsidRPr="0033259B">
        <w:t>Links</w:t>
      </w:r>
    </w:p>
    <w:p w:rsidR="00000000" w:rsidRPr="0033259B" w:rsidP="000072C5">
      <w:pPr>
        <w:pStyle w:val="BodyText"/>
      </w:pPr>
      <w:r w:rsidRPr="0033259B">
        <w:t>Companion Volumes, including Implementation Guides, are available at VETN</w:t>
      </w:r>
      <w:r w:rsidRPr="0033259B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D63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259B" w:rsidP="0033259B"/>
    <w:sectPr w:rsidSect="003325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9B" w:rsidRPr="000072C5" w:rsidP="000072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2C5" w:rsidP="00332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72C5" w:rsidP="00332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72C5" w:rsidP="003325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2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59B" w:rsidRPr="000072C5" w:rsidP="000072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2C5" w:rsidRPr="002D2AF8" w:rsidP="00332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AHCPER513 Plan and conduct field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072C5" w:rsidP="003325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8634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BC7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2447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5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5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5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5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5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5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5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5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5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5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5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59B"/>
  </w:style>
  <w:style w:type="character" w:customStyle="1" w:styleId="Heading1Char">
    <w:name w:val="Heading 1 Char"/>
    <w:basedOn w:val="DefaultParagraphFont"/>
    <w:link w:val="Heading1"/>
    <w:rsid w:val="003325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5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5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5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25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25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5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259B"/>
    <w:rPr>
      <w:b/>
    </w:rPr>
  </w:style>
  <w:style w:type="character" w:customStyle="1" w:styleId="Heading2Char">
    <w:name w:val="Heading 2 Char"/>
    <w:basedOn w:val="DefaultParagraphFont"/>
    <w:link w:val="Heading2"/>
    <w:rsid w:val="003325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5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5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5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5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5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5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5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5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5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5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5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5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5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5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5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259B"/>
    <w:rPr>
      <w:b/>
      <w:spacing w:val="0"/>
    </w:rPr>
  </w:style>
  <w:style w:type="paragraph" w:customStyle="1" w:styleId="SuperTitle">
    <w:name w:val="SuperTitle"/>
    <w:basedOn w:val="Title"/>
    <w:rsid w:val="003325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5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5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25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5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5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5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5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5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5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5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5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59B"/>
    <w:rPr>
      <w:i/>
    </w:rPr>
  </w:style>
  <w:style w:type="paragraph" w:styleId="Caption">
    <w:name w:val="caption"/>
    <w:basedOn w:val="BodyText"/>
    <w:next w:val="Normal"/>
    <w:qFormat/>
    <w:rsid w:val="003325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5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5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59B"/>
  </w:style>
  <w:style w:type="paragraph" w:styleId="TableofFigures">
    <w:name w:val="table of figures"/>
    <w:basedOn w:val="Normal"/>
    <w:next w:val="Normal"/>
    <w:semiHidden/>
    <w:rsid w:val="003325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5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259B"/>
    <w:rPr>
      <w:rFonts w:ascii="Wingdings" w:hAnsi="Wingdings"/>
    </w:rPr>
  </w:style>
  <w:style w:type="paragraph" w:customStyle="1" w:styleId="TableHeading">
    <w:name w:val="Table Heading"/>
    <w:basedOn w:val="HeadingBase"/>
    <w:rsid w:val="003325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59B"/>
    <w:rPr>
      <w:color w:val="0033CC"/>
      <w:u w:val="none"/>
    </w:rPr>
  </w:style>
  <w:style w:type="paragraph" w:customStyle="1" w:styleId="BodyTextRight">
    <w:name w:val="Body Text Right"/>
    <w:basedOn w:val="BodyText"/>
    <w:rsid w:val="003325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5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5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5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5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5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59B"/>
    <w:rPr>
      <w:sz w:val="32"/>
    </w:rPr>
  </w:style>
  <w:style w:type="paragraph" w:customStyle="1" w:styleId="HeadingProcedure">
    <w:name w:val="Heading Procedure"/>
    <w:basedOn w:val="HeadingBase"/>
    <w:next w:val="Normal"/>
    <w:rsid w:val="003325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59B"/>
    <w:pPr>
      <w:spacing w:before="60" w:after="60"/>
    </w:pPr>
  </w:style>
  <w:style w:type="paragraph" w:styleId="ListContinue">
    <w:name w:val="List Continue"/>
    <w:basedOn w:val="List"/>
    <w:rsid w:val="0033259B"/>
    <w:pPr>
      <w:ind w:firstLine="0"/>
    </w:pPr>
  </w:style>
  <w:style w:type="paragraph" w:customStyle="1" w:styleId="ListNote">
    <w:name w:val="List Note"/>
    <w:basedOn w:val="List"/>
    <w:rsid w:val="003325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5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5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59B"/>
    <w:rPr>
      <w:rFonts w:ascii="Courier New" w:hAnsi="Courier New"/>
    </w:rPr>
  </w:style>
  <w:style w:type="paragraph" w:customStyle="1" w:styleId="NoteBullet">
    <w:name w:val="Note Bullet"/>
    <w:basedOn w:val="Note"/>
    <w:rsid w:val="003325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5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5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5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5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25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5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59B"/>
    <w:rPr>
      <w:b/>
      <w:smallCaps/>
    </w:rPr>
  </w:style>
  <w:style w:type="paragraph" w:customStyle="1" w:styleId="TableListNumber">
    <w:name w:val="Table List Number"/>
    <w:basedOn w:val="ListNumber"/>
    <w:rsid w:val="003325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5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59B"/>
    <w:pPr>
      <w:numPr>
        <w:numId w:val="9"/>
      </w:numPr>
    </w:pPr>
  </w:style>
  <w:style w:type="paragraph" w:customStyle="1" w:styleId="ListAlpha2">
    <w:name w:val="List Alpha 2"/>
    <w:basedOn w:val="List2"/>
    <w:rsid w:val="0033259B"/>
    <w:pPr>
      <w:numPr>
        <w:numId w:val="8"/>
      </w:numPr>
    </w:pPr>
  </w:style>
  <w:style w:type="paragraph" w:styleId="List2">
    <w:name w:val="List 2"/>
    <w:basedOn w:val="BodyText"/>
    <w:rsid w:val="003325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5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5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5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5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5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259B"/>
    <w:pPr>
      <w:numPr>
        <w:numId w:val="4"/>
      </w:numPr>
    </w:pPr>
  </w:style>
  <w:style w:type="paragraph" w:styleId="ListContinue2">
    <w:name w:val="List Continue 2"/>
    <w:basedOn w:val="List2"/>
    <w:rsid w:val="0033259B"/>
    <w:pPr>
      <w:ind w:firstLine="0"/>
    </w:pPr>
  </w:style>
  <w:style w:type="paragraph" w:styleId="ListContinue3">
    <w:name w:val="List Continue 3"/>
    <w:basedOn w:val="List3"/>
    <w:rsid w:val="0033259B"/>
    <w:pPr>
      <w:ind w:left="1021" w:firstLine="0"/>
    </w:pPr>
  </w:style>
  <w:style w:type="paragraph" w:styleId="ListContinue4">
    <w:name w:val="List Continue 4"/>
    <w:basedOn w:val="List4"/>
    <w:rsid w:val="0033259B"/>
    <w:pPr>
      <w:ind w:firstLine="0"/>
    </w:pPr>
  </w:style>
  <w:style w:type="paragraph" w:styleId="ListContinue5">
    <w:name w:val="List Continue 5"/>
    <w:basedOn w:val="List5"/>
    <w:rsid w:val="0033259B"/>
    <w:pPr>
      <w:ind w:firstLine="0"/>
    </w:pPr>
  </w:style>
  <w:style w:type="paragraph" w:styleId="ListNumber3">
    <w:name w:val="List Number 3"/>
    <w:basedOn w:val="List3"/>
    <w:rsid w:val="0033259B"/>
    <w:pPr>
      <w:numPr>
        <w:numId w:val="5"/>
      </w:numPr>
    </w:pPr>
  </w:style>
  <w:style w:type="paragraph" w:styleId="ListNumber4">
    <w:name w:val="List Number 4"/>
    <w:basedOn w:val="List4"/>
    <w:rsid w:val="0033259B"/>
    <w:pPr>
      <w:numPr>
        <w:numId w:val="6"/>
      </w:numPr>
    </w:pPr>
  </w:style>
  <w:style w:type="paragraph" w:styleId="ListNumber5">
    <w:name w:val="List Number 5"/>
    <w:basedOn w:val="List5"/>
    <w:rsid w:val="0033259B"/>
    <w:pPr>
      <w:numPr>
        <w:numId w:val="7"/>
      </w:numPr>
    </w:pPr>
  </w:style>
  <w:style w:type="paragraph" w:styleId="BlockText">
    <w:name w:val="Block Text"/>
    <w:basedOn w:val="Normal"/>
    <w:rsid w:val="003325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5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59B"/>
    <w:rPr>
      <w:sz w:val="16"/>
      <w:vertAlign w:val="superscript"/>
    </w:rPr>
  </w:style>
  <w:style w:type="character" w:customStyle="1" w:styleId="Symbols">
    <w:name w:val="Symbols"/>
    <w:basedOn w:val="DefaultParagraphFont"/>
    <w:rsid w:val="0033259B"/>
    <w:rPr>
      <w:rFonts w:ascii="Symbol" w:hAnsi="Symbol"/>
    </w:rPr>
  </w:style>
  <w:style w:type="character" w:customStyle="1" w:styleId="MenuOptions">
    <w:name w:val="Menu Options"/>
    <w:basedOn w:val="DefaultParagraphFont"/>
    <w:rsid w:val="003325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59B"/>
    <w:rPr>
      <w:b/>
    </w:rPr>
  </w:style>
  <w:style w:type="character" w:customStyle="1" w:styleId="Underlined">
    <w:name w:val="Underlined"/>
    <w:basedOn w:val="DefaultParagraphFont"/>
    <w:rsid w:val="0033259B"/>
    <w:rPr>
      <w:u w:val="single"/>
    </w:rPr>
  </w:style>
  <w:style w:type="paragraph" w:customStyle="1" w:styleId="TableBodyTextRight">
    <w:name w:val="Table Body Text Right"/>
    <w:basedOn w:val="TableBodyText"/>
    <w:rsid w:val="003325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59B"/>
    <w:rPr>
      <w:sz w:val="18"/>
    </w:rPr>
  </w:style>
  <w:style w:type="paragraph" w:customStyle="1" w:styleId="BodySmallRight">
    <w:name w:val="Body Small Right"/>
    <w:basedOn w:val="BodyTextRight"/>
    <w:rsid w:val="0033259B"/>
    <w:rPr>
      <w:sz w:val="18"/>
      <w:szCs w:val="18"/>
    </w:rPr>
  </w:style>
  <w:style w:type="paragraph" w:customStyle="1" w:styleId="MarginEdition">
    <w:name w:val="Margin Edition"/>
    <w:basedOn w:val="MarginNote"/>
    <w:rsid w:val="003325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59B"/>
    <w:rPr>
      <w:sz w:val="2"/>
      <w:szCs w:val="2"/>
    </w:rPr>
  </w:style>
  <w:style w:type="character" w:customStyle="1" w:styleId="Small">
    <w:name w:val="Small"/>
    <w:basedOn w:val="DefaultParagraphFont"/>
    <w:rsid w:val="0033259B"/>
    <w:rPr>
      <w:sz w:val="16"/>
    </w:rPr>
  </w:style>
  <w:style w:type="paragraph" w:customStyle="1" w:styleId="WideTable">
    <w:name w:val="Wide Table"/>
    <w:basedOn w:val="Normal"/>
    <w:rsid w:val="003325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59B"/>
  </w:style>
  <w:style w:type="paragraph" w:styleId="Quote">
    <w:name w:val="Quote"/>
    <w:basedOn w:val="Heading1"/>
    <w:link w:val="QuoteChar"/>
    <w:qFormat/>
    <w:rsid w:val="003325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5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59B"/>
    <w:pPr>
      <w:pageBreakBefore/>
    </w:pPr>
  </w:style>
  <w:style w:type="paragraph" w:customStyle="1" w:styleId="Border">
    <w:name w:val="Border"/>
    <w:basedOn w:val="Normal"/>
    <w:qFormat/>
    <w:rsid w:val="003325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5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5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5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5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5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5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5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59B"/>
    <w:rPr>
      <w:u w:val="single"/>
    </w:rPr>
  </w:style>
  <w:style w:type="character" w:customStyle="1" w:styleId="BoldandItalics">
    <w:name w:val="Bold and Italics"/>
    <w:qFormat/>
    <w:rsid w:val="0033259B"/>
    <w:rPr>
      <w:b/>
      <w:i/>
      <w:u w:val="none"/>
    </w:rPr>
  </w:style>
  <w:style w:type="paragraph" w:styleId="BalloonText">
    <w:name w:val="Balloon Text"/>
    <w:basedOn w:val="Normal"/>
    <w:link w:val="BalloonTextChar"/>
    <w:rsid w:val="00332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5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5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5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5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5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5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72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381</Words>
  <Characters>2667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AHCPER513 Plan and conduct field research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