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FC8" w:rsidP="00B55FC8">
      <w:pPr>
        <w:pStyle w:val="Title"/>
      </w:pPr>
      <w:r>
        <w:fldChar w:fldCharType="begin"/>
      </w:r>
      <w:r>
        <w:instrText xml:space="preserve"> TITLE   \* MERGEFORMAT </w:instrText>
      </w:r>
      <w:r>
        <w:fldChar w:fldCharType="separate"/>
      </w:r>
      <w:r>
        <w:t>AHCPER512 Plan community governance and decision-making processes</w:t>
      </w:r>
      <w:r>
        <w:fldChar w:fldCharType="end"/>
      </w:r>
    </w:p>
    <w:p w:rsidR="00B55FC8" w:rsidP="00B55FC8">
      <w:pPr>
        <w:pStyle w:val="Version"/>
        <w:sectPr w:rsidSect="005636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36C3" w:rsidP="005636C3">
      <w:pPr>
        <w:pStyle w:val="SuperHeading"/>
      </w:pPr>
      <w:r w:rsidRPr="005636C3">
        <w:t>AHCPER512 Plan community governance and decision-making processes</w:t>
      </w:r>
    </w:p>
    <w:p w:rsidR="00000000" w:rsidRPr="005636C3" w:rsidP="005636C3">
      <w:pPr>
        <w:pStyle w:val="Heading1"/>
      </w:pPr>
      <w:bookmarkStart w:id="1" w:name="O_962029"/>
      <w:bookmarkEnd w:id="1"/>
      <w:r w:rsidRPr="005636C3">
        <w:t>Modification History</w:t>
      </w:r>
    </w:p>
    <w:tbl>
      <w:tblPr>
        <w:tblW w:w="9468" w:type="dxa"/>
        <w:tblLayout w:type="fixed"/>
        <w:tblCellMar>
          <w:left w:w="62" w:type="dxa"/>
          <w:right w:w="62" w:type="dxa"/>
        </w:tblCellMar>
        <w:tblLook w:val="0000"/>
      </w:tblPr>
      <w:tblGrid>
        <w:gridCol w:w="2569"/>
        <w:gridCol w:w="6899"/>
      </w:tblGrid>
      <w:tr w:rsidTr="005636C3">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6C3" w:rsidP="005636C3">
            <w:pPr>
              <w:pStyle w:val="BodyText"/>
            </w:pPr>
            <w:r w:rsidRPr="005636C3">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C3">
            <w:pPr>
              <w:pStyle w:val="BodyText"/>
              <w:rPr>
                <w:lang w:val="en-NZ"/>
              </w:rPr>
            </w:pPr>
            <w:r w:rsidRPr="005636C3">
              <w:rPr>
                <w:rStyle w:val="SpecialBold"/>
              </w:rPr>
              <w:t>Comments</w:t>
            </w:r>
          </w:p>
        </w:tc>
      </w:tr>
      <w:tr w:rsidTr="005636C3">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C3">
            <w:pPr>
              <w:pStyle w:val="BodyText"/>
              <w:rPr>
                <w:lang w:val="en-NZ"/>
              </w:rPr>
            </w:pPr>
            <w:r w:rsidRPr="005636C3">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C3">
            <w:pPr>
              <w:pStyle w:val="BodyText"/>
              <w:rPr>
                <w:lang w:val="en-NZ"/>
              </w:rPr>
            </w:pPr>
            <w:r w:rsidRPr="005636C3">
              <w:t>This version released with AHC Agriculture, Horticulture, Conservation and Land Management Training Package Version 2.0.</w:t>
            </w:r>
          </w:p>
        </w:tc>
      </w:tr>
      <w:tr w:rsidTr="005636C3">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C3">
            <w:pPr>
              <w:pStyle w:val="BodyText"/>
              <w:rPr>
                <w:lang w:val="en-NZ"/>
              </w:rPr>
            </w:pPr>
            <w:r w:rsidRPr="005636C3">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6C3" w:rsidP="005636C3">
            <w:pPr>
              <w:pStyle w:val="BodyText"/>
            </w:pPr>
            <w:r w:rsidRPr="005636C3">
              <w:t>This version released with AHC Agriculture, Horticulture, Conservation and Land Management Training Package Version 1.0.</w:t>
            </w:r>
          </w:p>
        </w:tc>
      </w:tr>
    </w:tbl>
    <w:p w:rsidR="00000000" w:rsidRPr="005636C3" w:rsidP="005636C3">
      <w:pPr>
        <w:pStyle w:val="BodyText"/>
      </w:pPr>
    </w:p>
    <w:p w:rsidR="00000000" w:rsidRPr="005636C3" w:rsidP="005636C3">
      <w:pPr>
        <w:pStyle w:val="AllowPageBreak"/>
      </w:pPr>
    </w:p>
    <w:p w:rsidR="00000000" w:rsidRPr="005636C3" w:rsidP="005636C3">
      <w:pPr>
        <w:pStyle w:val="Heading1"/>
      </w:pPr>
      <w:bookmarkStart w:id="2" w:name="O_962028"/>
      <w:bookmarkEnd w:id="2"/>
      <w:r w:rsidRPr="005636C3">
        <w:t>Application</w:t>
      </w:r>
    </w:p>
    <w:p w:rsidR="00000000" w:rsidRPr="005636C3" w:rsidP="00B55FC8">
      <w:pPr>
        <w:pStyle w:val="BodyText"/>
      </w:pPr>
      <w:r w:rsidRPr="005636C3">
        <w:t>This unit of competency describes the skills and knowledge required to plan community governan</w:t>
      </w:r>
      <w:r w:rsidRPr="005636C3">
        <w:t xml:space="preserve">ce and decision-making processes.  It requires the ability to assess future needs and, for existing groups, current community governance and decision-making processes. It requires the ability to develop options for community governance and decision-making </w:t>
      </w:r>
      <w:r w:rsidRPr="005636C3">
        <w:t xml:space="preserve">frameworks and processes and report on preferred options for implementation. Planning community governance and decision-making processes requires knowledge of strategic planning, legal frameworks, advanced negotiation techniques, organisational change and </w:t>
      </w:r>
      <w:r w:rsidRPr="005636C3">
        <w:t>development, group and individual goal setting techniques, risk management processes and techniques, action planning methods and information technology.</w:t>
      </w:r>
    </w:p>
    <w:p w:rsidR="00000000" w:rsidRPr="005636C3" w:rsidP="00B55FC8">
      <w:pPr>
        <w:pStyle w:val="BodyText"/>
      </w:pPr>
      <w:r w:rsidRPr="005636C3">
        <w:t>All work is carried out to comply with workplace procedures.</w:t>
      </w:r>
    </w:p>
    <w:p w:rsidR="00000000" w:rsidRPr="005636C3" w:rsidP="00B55FC8">
      <w:pPr>
        <w:pStyle w:val="BodyText"/>
      </w:pPr>
      <w:r w:rsidRPr="005636C3">
        <w:t>This unit applies to individuals who analyse information and exercise judgement to complete a range of advanced skilled activities and demonstrate broad knowledge in an area of work with depth in areas of specialisation. They undertake functions with initi</w:t>
      </w:r>
      <w:r w:rsidRPr="005636C3">
        <w:t>ative and judgement and take personal responsibility and exercise autonomy in undertaking complex work. They have accountability for the work of others (teams) within broad parameters, analyse and synthesise information as well as analyse, design and commu</w:t>
      </w:r>
      <w:r w:rsidRPr="005636C3">
        <w:t>nicate solutions to a range of complex problems.</w:t>
      </w:r>
    </w:p>
    <w:p w:rsidR="00000000" w:rsidRPr="005636C3" w:rsidP="00B55FC8">
      <w:pPr>
        <w:pStyle w:val="BodyText"/>
      </w:pPr>
      <w:r w:rsidRPr="005636C3">
        <w:t>No occupational licensing, legislative or certification requirements are known to apply to this unit at the time of publication.</w:t>
      </w:r>
    </w:p>
    <w:p w:rsidR="00000000" w:rsidRPr="005636C3" w:rsidP="005636C3">
      <w:pPr>
        <w:pStyle w:val="Heading1"/>
      </w:pPr>
      <w:bookmarkStart w:id="3" w:name="O_962027"/>
      <w:bookmarkEnd w:id="3"/>
      <w:r w:rsidRPr="005636C3">
        <w:t>Pre-requisite Unit</w:t>
      </w:r>
    </w:p>
    <w:p w:rsidR="00000000" w:rsidRPr="005636C3" w:rsidP="00B55FC8">
      <w:pPr>
        <w:pStyle w:val="BodyText"/>
      </w:pPr>
      <w:r w:rsidRPr="005636C3">
        <w:t>Nil</w:t>
      </w:r>
    </w:p>
    <w:p w:rsidR="00000000" w:rsidRPr="005636C3" w:rsidP="005636C3">
      <w:pPr>
        <w:pStyle w:val="Heading1"/>
      </w:pPr>
      <w:bookmarkStart w:id="4" w:name="O_962026"/>
      <w:bookmarkEnd w:id="4"/>
      <w:r w:rsidRPr="005636C3">
        <w:t>Unit Sector</w:t>
      </w:r>
    </w:p>
    <w:p w:rsidR="00000000" w:rsidRPr="005636C3" w:rsidP="00B55FC8">
      <w:pPr>
        <w:pStyle w:val="BodyText"/>
      </w:pPr>
      <w:r w:rsidRPr="005636C3">
        <w:t>Permacult</w:t>
      </w:r>
      <w:r w:rsidRPr="005636C3">
        <w:t>ure (PER)</w:t>
      </w:r>
    </w:p>
    <w:p w:rsidR="00000000" w:rsidRPr="005636C3" w:rsidP="005636C3">
      <w:pPr>
        <w:pStyle w:val="Heading1"/>
      </w:pPr>
      <w:bookmarkStart w:id="5" w:name="O_962025"/>
      <w:bookmarkEnd w:id="5"/>
      <w:r w:rsidRPr="005636C3">
        <w:t>Elements and Performance Criteria</w:t>
      </w:r>
    </w:p>
    <w:tbl>
      <w:tblPr>
        <w:tblW w:w="9520" w:type="dxa"/>
        <w:tblLayout w:type="fixed"/>
        <w:tblCellMar>
          <w:left w:w="62" w:type="dxa"/>
          <w:right w:w="62" w:type="dxa"/>
        </w:tblCellMar>
        <w:tblLook w:val="0000"/>
      </w:tblPr>
      <w:tblGrid>
        <w:gridCol w:w="2580"/>
        <w:gridCol w:w="6940"/>
      </w:tblGrid>
      <w:tr w:rsidTr="00B55FC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636C3" w:rsidP="005636C3">
            <w:pPr>
              <w:pStyle w:val="BodyText"/>
            </w:pPr>
            <w:r w:rsidRPr="005636C3">
              <w:rPr>
                <w:rStyle w:val="SpecialBold"/>
              </w:rPr>
              <w:t>Element</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36C3">
            <w:pPr>
              <w:pStyle w:val="BodyText"/>
              <w:rPr>
                <w:lang w:val="en-NZ"/>
              </w:rPr>
            </w:pPr>
            <w:r w:rsidRPr="005636C3">
              <w:rPr>
                <w:rStyle w:val="SpecialBold"/>
              </w:rPr>
              <w:t>Performance criteria</w:t>
            </w:r>
          </w:p>
        </w:tc>
      </w:tr>
      <w:tr w:rsidTr="00B55FC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36C3" w:rsidP="005636C3">
            <w:pPr>
              <w:pStyle w:val="BodyText"/>
            </w:pPr>
            <w:r w:rsidRPr="005636C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36C3">
            <w:pPr>
              <w:pStyle w:val="BodyText"/>
              <w:rPr>
                <w:lang w:val="en-NZ"/>
              </w:rPr>
            </w:pPr>
            <w:r w:rsidRPr="005636C3">
              <w:rPr>
                <w:rStyle w:val="Emphasis"/>
              </w:rPr>
              <w:t>Performance criteria describe the performance needed to demonstrate achievement of the element.</w:t>
            </w:r>
          </w:p>
        </w:tc>
      </w:tr>
      <w:tr w:rsidTr="00B55F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C3">
            <w:pPr>
              <w:pStyle w:val="BodyText"/>
              <w:rPr>
                <w:lang w:val="en-NZ"/>
              </w:rPr>
            </w:pPr>
            <w:r w:rsidRPr="005636C3">
              <w:t>1. Assess current community governance and decision-making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6C3" w:rsidP="005636C3">
            <w:pPr>
              <w:pStyle w:val="BodyText"/>
            </w:pPr>
            <w:r w:rsidRPr="005636C3">
              <w:t>1.1 Identify responsibilities and duties of individuals and community groups</w:t>
            </w:r>
          </w:p>
          <w:p w:rsidR="00000000" w:rsidRPr="005636C3" w:rsidP="005636C3">
            <w:pPr>
              <w:pStyle w:val="BodyText"/>
            </w:pPr>
            <w:r w:rsidRPr="005636C3">
              <w:t>1.2 Investigate and define proposed or existing community governance and decision-making processes</w:t>
            </w:r>
          </w:p>
          <w:p w:rsidR="00000000" w:rsidP="005636C3">
            <w:pPr>
              <w:pStyle w:val="BodyText"/>
              <w:rPr>
                <w:lang w:val="en-NZ"/>
              </w:rPr>
            </w:pPr>
            <w:r w:rsidRPr="005636C3">
              <w:t>1.3 Collate</w:t>
            </w:r>
            <w:r w:rsidRPr="005636C3">
              <w:t xml:space="preserve"> information on proposed or existing governance issues and arrangements</w:t>
            </w:r>
          </w:p>
        </w:tc>
      </w:tr>
      <w:tr w:rsidTr="00B55F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C3">
            <w:pPr>
              <w:pStyle w:val="BodyText"/>
              <w:rPr>
                <w:lang w:val="en-NZ"/>
              </w:rPr>
            </w:pPr>
            <w:r w:rsidRPr="005636C3">
              <w:t>2. Develop options for community governance and decision-making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6C3" w:rsidP="005636C3">
            <w:pPr>
              <w:pStyle w:val="BodyText"/>
            </w:pPr>
            <w:r w:rsidRPr="005636C3">
              <w:t>2.1 Identify opportunities and constraints for development of community governance and decision-making proces</w:t>
            </w:r>
            <w:r w:rsidRPr="005636C3">
              <w:t>s options</w:t>
            </w:r>
          </w:p>
          <w:p w:rsidR="00000000" w:rsidRPr="005636C3" w:rsidP="005636C3">
            <w:pPr>
              <w:pStyle w:val="BodyText"/>
            </w:pPr>
            <w:r w:rsidRPr="005636C3">
              <w:t>2.2 Consult with community on options for community governance and decision-making processes</w:t>
            </w:r>
          </w:p>
          <w:p w:rsidR="00000000" w:rsidP="005636C3">
            <w:pPr>
              <w:pStyle w:val="BodyText"/>
              <w:rPr>
                <w:lang w:val="en-NZ"/>
              </w:rPr>
            </w:pPr>
            <w:r w:rsidRPr="005636C3">
              <w:t>2.3 Evaluate options in consultation with community through detailing advantages and disadvantages for each</w:t>
            </w:r>
          </w:p>
        </w:tc>
      </w:tr>
      <w:tr w:rsidTr="00B55F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C3">
            <w:pPr>
              <w:pStyle w:val="BodyText"/>
              <w:rPr>
                <w:lang w:val="en-NZ"/>
              </w:rPr>
            </w:pPr>
            <w:r w:rsidRPr="005636C3">
              <w:t>3. Report on preferred options for implement</w:t>
            </w:r>
            <w:r w:rsidRPr="005636C3">
              <w: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6C3" w:rsidP="005636C3">
            <w:pPr>
              <w:pStyle w:val="BodyText"/>
            </w:pPr>
            <w:r w:rsidRPr="005636C3">
              <w:t>3.1 Select preferred options for implementation based on comparative advantages</w:t>
            </w:r>
          </w:p>
          <w:p w:rsidR="00000000" w:rsidRPr="005636C3" w:rsidP="005636C3">
            <w:pPr>
              <w:pStyle w:val="BodyText"/>
            </w:pPr>
            <w:r w:rsidRPr="005636C3">
              <w:t>3.2 Base options for community governance and decision-making processes on sufficient, valid and reliable information and analysis</w:t>
            </w:r>
          </w:p>
          <w:p w:rsidR="00000000" w:rsidRPr="005636C3" w:rsidP="005636C3">
            <w:pPr>
              <w:pStyle w:val="BodyText"/>
            </w:pPr>
            <w:r w:rsidRPr="005636C3">
              <w:t>3.3 Ensure options for community govern</w:t>
            </w:r>
            <w:r w:rsidRPr="005636C3">
              <w:t>ance and decision-making processes are consistent with legal frameworks and community and group values, policies, needs, guidelines and procedures</w:t>
            </w:r>
          </w:p>
          <w:p w:rsidR="00000000" w:rsidRPr="005636C3" w:rsidP="005636C3">
            <w:pPr>
              <w:pStyle w:val="BodyText"/>
            </w:pPr>
            <w:r w:rsidRPr="005636C3">
              <w:t>3.4 Implement options for community governance and decision-making processes, and provide for decisions to be</w:t>
            </w:r>
            <w:r w:rsidRPr="005636C3">
              <w:t xml:space="preserve"> made in and actioned in the appropriate timeframe</w:t>
            </w:r>
          </w:p>
        </w:tc>
      </w:tr>
    </w:tbl>
    <w:p w:rsidR="00000000" w:rsidRPr="005636C3" w:rsidP="005636C3">
      <w:pPr>
        <w:pStyle w:val="BodyText"/>
      </w:pPr>
    </w:p>
    <w:p w:rsidR="00000000" w:rsidRPr="005636C3" w:rsidP="005636C3">
      <w:pPr>
        <w:pStyle w:val="AllowPageBreak"/>
      </w:pPr>
    </w:p>
    <w:p w:rsidR="00000000" w:rsidRPr="005636C3" w:rsidP="005636C3">
      <w:pPr>
        <w:pStyle w:val="Heading1"/>
      </w:pPr>
      <w:bookmarkStart w:id="6" w:name="O_962024"/>
      <w:bookmarkEnd w:id="6"/>
      <w:r w:rsidRPr="005636C3">
        <w:t>Foundation Skills</w:t>
      </w:r>
    </w:p>
    <w:p w:rsidR="00000000" w:rsidRPr="00B55FC8" w:rsidP="00B55FC8">
      <w:pPr>
        <w:pStyle w:val="BodyText"/>
        <w:rPr>
          <w:i/>
        </w:rPr>
      </w:pPr>
      <w:r w:rsidRPr="00B55FC8">
        <w:rPr>
          <w:rStyle w:val="Emphasis"/>
        </w:rPr>
        <w:t xml:space="preserve">This section describes those language, literacy, numeracy and employment skills that are essential for performance in this unit of competency but are not </w:t>
      </w:r>
      <w:r w:rsidRPr="00B55FC8">
        <w:rPr>
          <w:rStyle w:val="Emphasis"/>
        </w:rPr>
        <w:t>explicit in the performance criteria.</w:t>
      </w:r>
    </w:p>
    <w:p w:rsidR="00000000" w:rsidRPr="005636C3" w:rsidP="00B55FC8">
      <w:pPr>
        <w:pStyle w:val="BodyText"/>
      </w:pPr>
      <w:r w:rsidRPr="005636C3">
        <w:t>Foundation Skills essential to performance are explicit in the performance criteria of this unit of competency.</w:t>
      </w:r>
    </w:p>
    <w:p w:rsidR="00000000" w:rsidRPr="005636C3" w:rsidP="005636C3">
      <w:pPr>
        <w:pStyle w:val="Heading1"/>
      </w:pPr>
      <w:bookmarkStart w:id="7" w:name="O_962022"/>
      <w:bookmarkEnd w:id="7"/>
      <w:r w:rsidRPr="005636C3">
        <w:t>Unit Mapping Information</w:t>
      </w:r>
    </w:p>
    <w:tbl>
      <w:tblPr>
        <w:tblW w:w="9580" w:type="dxa"/>
        <w:tblLayout w:type="fixed"/>
        <w:tblCellMar>
          <w:left w:w="62" w:type="dxa"/>
          <w:right w:w="62" w:type="dxa"/>
        </w:tblCellMar>
        <w:tblLook w:val="0000"/>
      </w:tblPr>
      <w:tblGrid>
        <w:gridCol w:w="2278"/>
        <w:gridCol w:w="2386"/>
        <w:gridCol w:w="3444"/>
        <w:gridCol w:w="1472"/>
      </w:tblGrid>
      <w:tr w:rsidTr="005636C3">
        <w:tblPrEx>
          <w:tblW w:w="9580" w:type="dxa"/>
          <w:tblLayout w:type="fixed"/>
          <w:tblCellMar>
            <w:left w:w="62" w:type="dxa"/>
            <w:right w:w="62" w:type="dxa"/>
          </w:tblCellMar>
          <w:tblLook w:val="0000"/>
        </w:tblPrEx>
        <w:trPr>
          <w:tblHeader/>
        </w:trPr>
        <w:tc>
          <w:tcPr>
            <w:tcW w:w="2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6C3" w:rsidP="005636C3">
            <w:pPr>
              <w:pStyle w:val="BodyText"/>
            </w:pPr>
            <w:r w:rsidRPr="005636C3">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6C3" w:rsidP="005636C3">
            <w:pPr>
              <w:pStyle w:val="BodyText"/>
            </w:pPr>
            <w:r w:rsidRPr="005636C3">
              <w:rPr>
                <w:rStyle w:val="SpecialBold"/>
              </w:rPr>
              <w:t>Code and title previous version</w:t>
            </w:r>
          </w:p>
        </w:tc>
        <w:tc>
          <w:tcPr>
            <w:tcW w:w="3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6C3" w:rsidP="005636C3">
            <w:pPr>
              <w:pStyle w:val="BodyText"/>
            </w:pPr>
            <w:r w:rsidRPr="005636C3">
              <w:rPr>
                <w:rStyle w:val="SpecialBold"/>
              </w:rPr>
              <w:t>C</w:t>
            </w:r>
            <w:r w:rsidRPr="005636C3">
              <w:rPr>
                <w:rStyle w:val="SpecialBold"/>
              </w:rPr>
              <w:t>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C3">
            <w:pPr>
              <w:pStyle w:val="BodyText"/>
              <w:rPr>
                <w:lang w:val="en-NZ"/>
              </w:rPr>
            </w:pPr>
            <w:r w:rsidRPr="005636C3">
              <w:rPr>
                <w:rStyle w:val="SpecialBold"/>
              </w:rPr>
              <w:t>Equivalence status</w:t>
            </w:r>
          </w:p>
        </w:tc>
      </w:tr>
      <w:tr w:rsidTr="005636C3">
        <w:tblPrEx>
          <w:tblW w:w="9580" w:type="dxa"/>
          <w:tblLayout w:type="fixed"/>
          <w:tblCellMar>
            <w:left w:w="62" w:type="dxa"/>
            <w:right w:w="62" w:type="dxa"/>
          </w:tblCellMar>
          <w:tblLook w:val="0000"/>
        </w:tblPrEx>
        <w:tc>
          <w:tcPr>
            <w:tcW w:w="22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C3">
            <w:pPr>
              <w:pStyle w:val="BodyText"/>
              <w:rPr>
                <w:lang w:val="en-NZ"/>
              </w:rPr>
            </w:pPr>
            <w:r w:rsidRPr="005636C3">
              <w:t>AHCPER512 Plan community governance and decision-making processes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C3">
            <w:pPr>
              <w:pStyle w:val="BodyText"/>
              <w:rPr>
                <w:lang w:val="en-NZ"/>
              </w:rPr>
            </w:pPr>
            <w:r w:rsidRPr="005636C3">
              <w:t>AHCPER512 Plan community governance and decision-making processes Release 1</w:t>
            </w:r>
          </w:p>
        </w:tc>
        <w:tc>
          <w:tcPr>
            <w:tcW w:w="3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C3">
            <w:pPr>
              <w:pStyle w:val="BodyText"/>
              <w:rPr>
                <w:lang w:val="en-NZ"/>
              </w:rPr>
            </w:pPr>
            <w:r w:rsidRPr="005636C3">
              <w:t>Minor typographical error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6C3" w:rsidP="005636C3">
            <w:pPr>
              <w:pStyle w:val="BodyText"/>
            </w:pPr>
            <w:r w:rsidRPr="005636C3">
              <w:t>Equivalent unit</w:t>
            </w:r>
          </w:p>
        </w:tc>
      </w:tr>
    </w:tbl>
    <w:p w:rsidR="00000000" w:rsidRPr="005636C3" w:rsidP="005636C3">
      <w:pPr>
        <w:pStyle w:val="BodyText"/>
      </w:pPr>
    </w:p>
    <w:p w:rsidR="00000000" w:rsidRPr="005636C3" w:rsidP="005636C3">
      <w:pPr>
        <w:pStyle w:val="AllowPageBreak"/>
      </w:pPr>
    </w:p>
    <w:p w:rsidR="00000000" w:rsidRPr="005636C3" w:rsidP="005636C3">
      <w:pPr>
        <w:pStyle w:val="Heading1"/>
      </w:pPr>
      <w:bookmarkStart w:id="8" w:name="O_962030"/>
      <w:bookmarkEnd w:id="8"/>
      <w:r w:rsidRPr="005636C3">
        <w:t>Links</w:t>
      </w:r>
    </w:p>
    <w:p w:rsidR="00000000" w:rsidRPr="005636C3" w:rsidP="00B55FC8">
      <w:pPr>
        <w:pStyle w:val="BodyText"/>
      </w:pPr>
      <w:r w:rsidRPr="005636C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8521D">
        <w:rPr>
          <w:rStyle w:val="Hyperlink"/>
        </w:rPr>
        <w:t>https://vetnet.gov.au/Pages/TrainingDocs.aspx?q=c6399549-9c62-4a5e-bf1a-524b2322cf72</w:t>
      </w:r>
      <w:r>
        <w:fldChar w:fldCharType="end"/>
      </w:r>
    </w:p>
    <w:p w:rsidR="00000000" w:rsidRPr="005636C3" w:rsidP="00B55FC8">
      <w:pPr>
        <w:pStyle w:val="BodyText"/>
        <w:sectPr w:rsidSect="005636C3">
          <w:headerReference w:type="default" r:id="rId10"/>
          <w:footerReference w:type="default" r:id="rId11"/>
          <w:pgSz w:w="11908" w:h="16833"/>
          <w:pgMar w:top="1702" w:right="1418" w:bottom="1702" w:left="1418" w:header="992" w:footer="992" w:gutter="0"/>
          <w:cols w:space="720"/>
          <w:noEndnote/>
          <w:docGrid w:linePitch="299"/>
        </w:sectPr>
      </w:pPr>
    </w:p>
    <w:p w:rsidR="00000000" w:rsidRPr="005636C3" w:rsidP="005636C3">
      <w:pPr>
        <w:pStyle w:val="SuperHeading"/>
      </w:pPr>
      <w:r w:rsidRPr="005636C3">
        <w:t>Assessment Requirements for AHCPER512 Plan c</w:t>
      </w:r>
      <w:r w:rsidRPr="005636C3">
        <w:t>ommunity governance and decision-making processes</w:t>
      </w:r>
    </w:p>
    <w:p w:rsidR="00000000" w:rsidRPr="005636C3" w:rsidP="005636C3">
      <w:pPr>
        <w:pStyle w:val="Heading1"/>
      </w:pPr>
      <w:bookmarkStart w:id="9" w:name="O_962020"/>
      <w:bookmarkEnd w:id="9"/>
      <w:r w:rsidRPr="005636C3">
        <w:t>Modification History</w:t>
      </w:r>
    </w:p>
    <w:tbl>
      <w:tblPr>
        <w:tblW w:w="9520" w:type="dxa"/>
        <w:tblLayout w:type="fixed"/>
        <w:tblCellMar>
          <w:left w:w="62" w:type="dxa"/>
          <w:right w:w="62" w:type="dxa"/>
        </w:tblCellMar>
        <w:tblLook w:val="0000"/>
      </w:tblPr>
      <w:tblGrid>
        <w:gridCol w:w="2581"/>
        <w:gridCol w:w="6939"/>
      </w:tblGrid>
      <w:tr w:rsidTr="005636C3">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6C3" w:rsidP="005636C3">
            <w:pPr>
              <w:pStyle w:val="BodyText"/>
            </w:pPr>
            <w:r w:rsidRPr="005636C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C3">
            <w:pPr>
              <w:pStyle w:val="BodyText"/>
              <w:rPr>
                <w:lang w:val="en-NZ"/>
              </w:rPr>
            </w:pPr>
            <w:r w:rsidRPr="005636C3">
              <w:rPr>
                <w:rStyle w:val="SpecialBold"/>
              </w:rPr>
              <w:t>Comments</w:t>
            </w:r>
          </w:p>
        </w:tc>
      </w:tr>
      <w:tr w:rsidTr="005636C3">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C3">
            <w:pPr>
              <w:pStyle w:val="BodyText"/>
              <w:rPr>
                <w:lang w:val="en-NZ"/>
              </w:rPr>
            </w:pPr>
            <w:r w:rsidRPr="005636C3">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C3">
            <w:pPr>
              <w:pStyle w:val="BodyText"/>
              <w:rPr>
                <w:lang w:val="en-NZ"/>
              </w:rPr>
            </w:pPr>
            <w:r w:rsidRPr="005636C3">
              <w:t>This version released with AHC Agriculture, Horticulture, Conservation and Land Management Training Package Version 2.0.</w:t>
            </w:r>
          </w:p>
        </w:tc>
      </w:tr>
      <w:tr w:rsidTr="005636C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6C3">
            <w:pPr>
              <w:pStyle w:val="BodyText"/>
              <w:rPr>
                <w:lang w:val="en-NZ"/>
              </w:rPr>
            </w:pPr>
            <w:r w:rsidRPr="005636C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6C3" w:rsidP="005636C3">
            <w:pPr>
              <w:pStyle w:val="BodyText"/>
            </w:pPr>
            <w:r w:rsidRPr="005636C3">
              <w:t>This version released with AHC Agriculture, Horticulture, Conservation and Land Management Training Package Version 1.0.</w:t>
            </w:r>
          </w:p>
        </w:tc>
      </w:tr>
    </w:tbl>
    <w:p w:rsidR="00000000" w:rsidRPr="005636C3" w:rsidP="005636C3">
      <w:pPr>
        <w:pStyle w:val="BodyText"/>
      </w:pPr>
    </w:p>
    <w:p w:rsidR="00000000" w:rsidRPr="005636C3" w:rsidP="005636C3">
      <w:pPr>
        <w:pStyle w:val="AllowPageBreak"/>
      </w:pPr>
    </w:p>
    <w:p w:rsidR="00000000" w:rsidRPr="005636C3" w:rsidP="005636C3">
      <w:pPr>
        <w:pStyle w:val="Heading1"/>
      </w:pPr>
      <w:bookmarkStart w:id="10" w:name="O_962019"/>
      <w:bookmarkEnd w:id="10"/>
      <w:r w:rsidRPr="005636C3">
        <w:t>Performance Evidence</w:t>
      </w:r>
    </w:p>
    <w:p w:rsidR="00000000" w:rsidRPr="005636C3" w:rsidP="00B55FC8">
      <w:pPr>
        <w:pStyle w:val="BodyText"/>
      </w:pPr>
      <w:r w:rsidRPr="005636C3">
        <w:t>The candidate must be assessed on their ability to integrate and apply the performance requirem</w:t>
      </w:r>
      <w:r w:rsidRPr="005636C3">
        <w:t>ents of this unit in a workplace setting. Performance must be demonstrated consistently over time and in a suitable range of contexts.</w:t>
      </w:r>
    </w:p>
    <w:p w:rsidR="00000000" w:rsidRPr="005636C3" w:rsidP="00B55FC8">
      <w:pPr>
        <w:pStyle w:val="BodyText"/>
      </w:pPr>
      <w:r w:rsidRPr="005636C3">
        <w:t>The candidate must provide evidence that they can:</w:t>
      </w:r>
    </w:p>
    <w:p w:rsidR="00000000" w:rsidRPr="005636C3" w:rsidP="005636C3">
      <w:pPr>
        <w:pStyle w:val="ListBullet"/>
      </w:pPr>
      <w:r w:rsidRPr="005636C3">
        <w:t>assess current community governance and decision-making processes</w:t>
      </w:r>
    </w:p>
    <w:p w:rsidR="00000000" w:rsidRPr="005636C3" w:rsidP="005636C3">
      <w:pPr>
        <w:pStyle w:val="ListBullet"/>
      </w:pPr>
      <w:r w:rsidRPr="005636C3">
        <w:t>assess community needs and plan around these needs</w:t>
      </w:r>
    </w:p>
    <w:p w:rsidR="00000000" w:rsidRPr="005636C3" w:rsidP="005636C3">
      <w:pPr>
        <w:pStyle w:val="ListBullet"/>
      </w:pPr>
      <w:r w:rsidRPr="005636C3">
        <w:t>demonstrate high level communication skills</w:t>
      </w:r>
    </w:p>
    <w:p w:rsidR="00000000" w:rsidRPr="005636C3" w:rsidP="005636C3">
      <w:pPr>
        <w:pStyle w:val="ListBullet"/>
      </w:pPr>
      <w:r w:rsidRPr="005636C3">
        <w:t>develop options for community governance and decision-making processes</w:t>
      </w:r>
    </w:p>
    <w:p w:rsidR="00000000" w:rsidRPr="005636C3" w:rsidP="005636C3">
      <w:pPr>
        <w:pStyle w:val="ListBullet"/>
      </w:pPr>
      <w:r w:rsidRPr="005636C3">
        <w:t>report on preferred options for implementation.</w:t>
      </w:r>
    </w:p>
    <w:p w:rsidR="00000000" w:rsidRPr="005636C3" w:rsidP="005636C3">
      <w:pPr>
        <w:pStyle w:val="AllowPageBreak"/>
      </w:pPr>
    </w:p>
    <w:p w:rsidR="00000000" w:rsidRPr="005636C3" w:rsidP="005636C3">
      <w:pPr>
        <w:pStyle w:val="Heading1"/>
      </w:pPr>
      <w:bookmarkStart w:id="11" w:name="O_962018"/>
      <w:bookmarkEnd w:id="11"/>
      <w:r w:rsidRPr="005636C3">
        <w:t>Knowledge Evidence</w:t>
      </w:r>
    </w:p>
    <w:p w:rsidR="00000000" w:rsidRPr="005636C3" w:rsidP="00B55FC8">
      <w:pPr>
        <w:pStyle w:val="BodyText"/>
      </w:pPr>
      <w:r w:rsidRPr="005636C3">
        <w:t>The ca</w:t>
      </w:r>
      <w:r w:rsidRPr="005636C3">
        <w:t>ndidate must demonstrate knowledge of:</w:t>
      </w:r>
    </w:p>
    <w:p w:rsidR="00000000" w:rsidRPr="005636C3" w:rsidP="005636C3">
      <w:pPr>
        <w:pStyle w:val="ListBullet"/>
      </w:pPr>
      <w:r w:rsidRPr="005636C3">
        <w:t>permaculture principles and practices</w:t>
      </w:r>
    </w:p>
    <w:p w:rsidR="00000000" w:rsidRPr="005636C3" w:rsidP="005636C3">
      <w:pPr>
        <w:pStyle w:val="ListBullet"/>
      </w:pPr>
      <w:r w:rsidRPr="005636C3">
        <w:t>community governance and decision-making processes, such as:</w:t>
      </w:r>
    </w:p>
    <w:p w:rsidR="00000000" w:rsidRPr="005636C3" w:rsidP="005636C3">
      <w:pPr>
        <w:pStyle w:val="ListBullet2"/>
      </w:pPr>
      <w:r w:rsidRPr="005636C3">
        <w:t>governance of community resources, enterprises and activities</w:t>
      </w:r>
    </w:p>
    <w:p w:rsidR="00000000" w:rsidRPr="005636C3" w:rsidP="005636C3">
      <w:pPr>
        <w:pStyle w:val="ListBullet2"/>
      </w:pPr>
      <w:r w:rsidRPr="005636C3">
        <w:t>meeting facilitation, negotiation and mediation</w:t>
      </w:r>
    </w:p>
    <w:p w:rsidR="00000000" w:rsidRPr="005636C3" w:rsidP="005636C3">
      <w:pPr>
        <w:pStyle w:val="ListBullet2"/>
      </w:pPr>
      <w:r w:rsidRPr="005636C3">
        <w:t>confli</w:t>
      </w:r>
      <w:r w:rsidRPr="005636C3">
        <w:t>ct resolution procedures</w:t>
      </w:r>
    </w:p>
    <w:p w:rsidR="00000000" w:rsidRPr="005636C3" w:rsidP="005636C3">
      <w:pPr>
        <w:pStyle w:val="ListBullet2"/>
      </w:pPr>
      <w:r w:rsidRPr="005636C3">
        <w:t>decision-making methodologies</w:t>
      </w:r>
    </w:p>
    <w:p w:rsidR="00000000" w:rsidRPr="005636C3" w:rsidP="005636C3">
      <w:pPr>
        <w:pStyle w:val="ListBullet2"/>
      </w:pPr>
      <w:r w:rsidRPr="005636C3">
        <w:t>consensus processes</w:t>
      </w:r>
    </w:p>
    <w:p w:rsidR="00000000" w:rsidRPr="005636C3" w:rsidP="005636C3">
      <w:pPr>
        <w:pStyle w:val="ListBullet2"/>
      </w:pPr>
      <w:r w:rsidRPr="005636C3">
        <w:t>qualified decision-making processes</w:t>
      </w:r>
    </w:p>
    <w:p w:rsidR="00000000" w:rsidRPr="005636C3" w:rsidP="005636C3">
      <w:pPr>
        <w:pStyle w:val="ListBullet2"/>
      </w:pPr>
      <w:r w:rsidRPr="005636C3">
        <w:t>protocols</w:t>
      </w:r>
    </w:p>
    <w:p w:rsidR="00000000" w:rsidRPr="005636C3" w:rsidP="005636C3">
      <w:pPr>
        <w:pStyle w:val="ListBullet2"/>
      </w:pPr>
      <w:r w:rsidRPr="005636C3">
        <w:t>codes of conduct</w:t>
      </w:r>
    </w:p>
    <w:p w:rsidR="00000000" w:rsidRPr="005636C3" w:rsidP="005636C3">
      <w:pPr>
        <w:pStyle w:val="ListBullet2"/>
      </w:pPr>
      <w:r w:rsidRPr="005636C3">
        <w:t xml:space="preserve">recording and sorting decisions, such as </w:t>
      </w:r>
      <w:r w:rsidRPr="005636C3">
        <w:rPr>
          <w:rStyle w:val="Emphasis"/>
        </w:rPr>
        <w:t>Many Baskets process</w:t>
      </w:r>
      <w:r w:rsidRPr="005636C3">
        <w:t xml:space="preserve"> (Robin Clayfield)</w:t>
      </w:r>
    </w:p>
    <w:p w:rsidR="00000000" w:rsidRPr="005636C3" w:rsidP="005636C3">
      <w:pPr>
        <w:pStyle w:val="ListBullet"/>
      </w:pPr>
      <w:r w:rsidRPr="005636C3">
        <w:t>strategic planning</w:t>
      </w:r>
    </w:p>
    <w:p w:rsidR="00000000" w:rsidRPr="005636C3" w:rsidP="005636C3">
      <w:pPr>
        <w:pStyle w:val="ListBullet"/>
      </w:pPr>
      <w:r w:rsidRPr="005636C3">
        <w:t>community needs analysis techniques, such as:</w:t>
      </w:r>
    </w:p>
    <w:p w:rsidR="00000000" w:rsidRPr="005636C3" w:rsidP="005636C3">
      <w:pPr>
        <w:pStyle w:val="ListBullet2"/>
      </w:pPr>
      <w:r w:rsidRPr="005636C3">
        <w:t>SWOT analysis</w:t>
      </w:r>
    </w:p>
    <w:p w:rsidR="00000000" w:rsidRPr="005636C3" w:rsidP="005636C3">
      <w:pPr>
        <w:pStyle w:val="ListBullet2"/>
      </w:pPr>
      <w:r w:rsidRPr="005636C3">
        <w:t>6 thinking hats (de Bono)</w:t>
      </w:r>
    </w:p>
    <w:p w:rsidR="00000000" w:rsidRPr="005636C3" w:rsidP="005636C3">
      <w:pPr>
        <w:pStyle w:val="ListBullet2"/>
      </w:pPr>
      <w:r w:rsidRPr="005636C3">
        <w:t>PMI (de Bono)</w:t>
      </w:r>
    </w:p>
    <w:p w:rsidR="00000000" w:rsidRPr="005636C3" w:rsidP="005636C3">
      <w:pPr>
        <w:pStyle w:val="ListBullet2"/>
      </w:pPr>
      <w:r w:rsidRPr="005636C3">
        <w:t>T.O.A.S.T.  processes (Robin Clayfield)</w:t>
      </w:r>
    </w:p>
    <w:p w:rsidR="00000000" w:rsidRPr="005636C3" w:rsidP="005636C3">
      <w:pPr>
        <w:pStyle w:val="ListBullet2"/>
      </w:pPr>
      <w:r w:rsidRPr="005636C3">
        <w:t>L.O.V.E. processes (Robin Clayfield)</w:t>
      </w:r>
    </w:p>
    <w:p w:rsidR="00000000" w:rsidRPr="005636C3" w:rsidP="005636C3">
      <w:pPr>
        <w:pStyle w:val="ListBullet"/>
      </w:pPr>
      <w:r w:rsidRPr="005636C3">
        <w:t>opportunities and constraints for community development, such as:</w:t>
      </w:r>
    </w:p>
    <w:p w:rsidR="00000000" w:rsidRPr="005636C3" w:rsidP="005636C3">
      <w:pPr>
        <w:pStyle w:val="ListBullet2"/>
      </w:pPr>
      <w:r w:rsidRPr="005636C3">
        <w:t>seeing solutions rather than problems</w:t>
      </w:r>
    </w:p>
    <w:p w:rsidR="00000000" w:rsidRPr="005636C3" w:rsidP="005636C3">
      <w:pPr>
        <w:pStyle w:val="ListBullet2"/>
      </w:pPr>
      <w:r w:rsidRPr="005636C3">
        <w:t>viewing the negative in a positive light</w:t>
      </w:r>
    </w:p>
    <w:p w:rsidR="00000000" w:rsidRPr="005636C3" w:rsidP="005636C3">
      <w:pPr>
        <w:pStyle w:val="ListBullet2"/>
      </w:pPr>
      <w:r w:rsidRPr="005636C3">
        <w:t>modifications or extensions of existing systems to solve inherent problems</w:t>
      </w:r>
    </w:p>
    <w:p w:rsidR="00000000" w:rsidRPr="005636C3" w:rsidP="005636C3">
      <w:pPr>
        <w:pStyle w:val="ListBullet2"/>
      </w:pPr>
      <w:r w:rsidRPr="005636C3">
        <w:t>applying old or simple technology to new or complex problems</w:t>
      </w:r>
    </w:p>
    <w:p w:rsidR="00000000" w:rsidRPr="005636C3" w:rsidP="005636C3">
      <w:pPr>
        <w:pStyle w:val="ListBullet2"/>
      </w:pPr>
      <w:r w:rsidRPr="005636C3">
        <w:t>behaviour change, including organisationa</w:t>
      </w:r>
      <w:r w:rsidRPr="005636C3">
        <w:t>l change and transformation</w:t>
      </w:r>
    </w:p>
    <w:p w:rsidR="00000000" w:rsidRPr="005636C3" w:rsidP="005636C3">
      <w:pPr>
        <w:pStyle w:val="ListBullet2"/>
      </w:pPr>
      <w:r w:rsidRPr="005636C3">
        <w:t>willingness or unwillingness to participate</w:t>
      </w:r>
    </w:p>
    <w:p w:rsidR="00000000" w:rsidRPr="005636C3" w:rsidP="005636C3">
      <w:pPr>
        <w:pStyle w:val="ListBullet2"/>
      </w:pPr>
      <w:r w:rsidRPr="005636C3">
        <w:t>legal framework requirements</w:t>
      </w:r>
    </w:p>
    <w:p w:rsidR="00000000" w:rsidRPr="005636C3" w:rsidP="005636C3">
      <w:pPr>
        <w:pStyle w:val="ListBullet2"/>
      </w:pPr>
      <w:r w:rsidRPr="005636C3">
        <w:t>vested interests and hidden agendas</w:t>
      </w:r>
    </w:p>
    <w:p w:rsidR="00000000" w:rsidRPr="005636C3" w:rsidP="005636C3">
      <w:pPr>
        <w:pStyle w:val="ListBullet"/>
      </w:pPr>
      <w:r w:rsidRPr="005636C3">
        <w:t>advanced negotiation techniques</w:t>
      </w:r>
    </w:p>
    <w:p w:rsidR="00000000" w:rsidRPr="005636C3" w:rsidP="005636C3">
      <w:pPr>
        <w:pStyle w:val="ListBullet"/>
      </w:pPr>
      <w:r w:rsidRPr="005636C3">
        <w:t>organisational change and development</w:t>
      </w:r>
    </w:p>
    <w:p w:rsidR="00000000" w:rsidRPr="005636C3" w:rsidP="005636C3">
      <w:pPr>
        <w:pStyle w:val="ListBullet"/>
      </w:pPr>
      <w:r w:rsidRPr="005636C3">
        <w:t>group and individual goal setting techniques</w:t>
      </w:r>
    </w:p>
    <w:p w:rsidR="00000000" w:rsidRPr="005636C3" w:rsidP="005636C3">
      <w:pPr>
        <w:pStyle w:val="ListBullet"/>
      </w:pPr>
      <w:r w:rsidRPr="005636C3">
        <w:t>ris</w:t>
      </w:r>
      <w:r w:rsidRPr="005636C3">
        <w:t>k management processes and techniques</w:t>
      </w:r>
    </w:p>
    <w:p w:rsidR="00000000" w:rsidRPr="005636C3" w:rsidP="005636C3">
      <w:pPr>
        <w:pStyle w:val="ListBullet"/>
      </w:pPr>
      <w:r w:rsidRPr="005636C3">
        <w:t>action planning methods</w:t>
      </w:r>
    </w:p>
    <w:p w:rsidR="00000000" w:rsidRPr="005636C3" w:rsidP="005636C3">
      <w:pPr>
        <w:pStyle w:val="ListBullet"/>
      </w:pPr>
      <w:r w:rsidRPr="005636C3">
        <w:t>information technology</w:t>
      </w:r>
    </w:p>
    <w:p w:rsidR="00000000" w:rsidRPr="005636C3" w:rsidP="005636C3">
      <w:pPr>
        <w:pStyle w:val="ListBullet"/>
      </w:pPr>
      <w:r w:rsidRPr="005636C3">
        <w:t>legal frameworks obligations and responsibilities.</w:t>
      </w:r>
    </w:p>
    <w:p w:rsidR="00000000" w:rsidRPr="005636C3" w:rsidP="005636C3">
      <w:pPr>
        <w:pStyle w:val="AllowPageBreak"/>
      </w:pPr>
    </w:p>
    <w:p w:rsidR="00000000" w:rsidRPr="005636C3" w:rsidP="005636C3">
      <w:pPr>
        <w:pStyle w:val="Heading1"/>
      </w:pPr>
      <w:bookmarkStart w:id="12" w:name="O_962017"/>
      <w:bookmarkEnd w:id="12"/>
      <w:r w:rsidRPr="005636C3">
        <w:t>Assessment Conditions</w:t>
      </w:r>
    </w:p>
    <w:p w:rsidR="00000000" w:rsidRPr="005636C3" w:rsidP="00B55FC8">
      <w:pPr>
        <w:pStyle w:val="BodyText"/>
      </w:pPr>
      <w:r w:rsidRPr="005636C3">
        <w:t>Assessors must satisfy current standards for RTOs. Assessors must also have a nationally accredited Diploma of Permaculture. Completion of a Permaculture Design Course (PDC) or non-accredited Permaculture Diploma is not sufficient at this level.</w:t>
      </w:r>
    </w:p>
    <w:p w:rsidR="00000000" w:rsidRPr="005636C3" w:rsidP="005636C3">
      <w:pPr>
        <w:pStyle w:val="Heading1"/>
      </w:pPr>
      <w:bookmarkStart w:id="13" w:name="O_962031"/>
      <w:bookmarkEnd w:id="13"/>
      <w:r w:rsidRPr="005636C3">
        <w:t>Links</w:t>
      </w:r>
    </w:p>
    <w:p w:rsidR="00000000" w:rsidRPr="005636C3" w:rsidP="00B55FC8">
      <w:pPr>
        <w:pStyle w:val="BodyText"/>
      </w:pPr>
      <w:r w:rsidRPr="005636C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8521D">
        <w:rPr>
          <w:rStyle w:val="Hyperlink"/>
        </w:rPr>
        <w:t>https://vetnet.gov.au/Pages/TrainingDocs.aspx?q=c6399549-9c62-4a5e-bf1a-524b2322cf72</w:t>
      </w:r>
      <w:r>
        <w:fldChar w:fldCharType="end"/>
      </w:r>
    </w:p>
    <w:p w:rsidR="00000000" w:rsidRPr="005636C3" w:rsidP="005636C3"/>
    <w:sectPr w:rsidSect="005636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C3" w:rsidRPr="00B55FC8" w:rsidP="00B55F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C8" w:rsidP="005636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5FC8" w:rsidP="005636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55FC8" w:rsidP="005636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C3" w:rsidP="005636C3">
    <w:pPr>
      <w:pStyle w:val="Footer"/>
      <w:framePr w:wrap="around"/>
    </w:pPr>
    <w:r>
      <w:fldChar w:fldCharType="begin"/>
    </w:r>
    <w:r>
      <w:instrText xml:space="preserve"> DOCPROPERTY  Subject  \* MERGEFORMAT </w:instrText>
    </w:r>
    <w:r>
      <w:fldChar w:fldCharType="separate"/>
    </w:r>
    <w:r w:rsidR="00B55FC8">
      <w:t>Approved</w:t>
    </w:r>
    <w:r w:rsidR="00B55FC8">
      <w:fldChar w:fldCharType="end"/>
    </w:r>
    <w:r>
      <w:tab/>
      <w:t xml:space="preserve">Page </w:t>
    </w:r>
    <w:r>
      <w:fldChar w:fldCharType="begin"/>
    </w:r>
    <w:r>
      <w:instrText xml:space="preserve"> PAGE  \* Arabic  \* MERGEFORMAT </w:instrText>
    </w:r>
    <w:r>
      <w:fldChar w:fldCharType="separate"/>
    </w:r>
    <w:r w:rsidR="00B55FC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5FC8">
      <w:rPr>
        <w:noProof/>
      </w:rPr>
      <w:t>4</w:t>
    </w:r>
    <w:r>
      <w:rPr>
        <w:noProof/>
      </w:rPr>
      <w:fldChar w:fldCharType="end"/>
    </w:r>
  </w:p>
  <w:p w:rsidR="005636C3" w:rsidP="005636C3">
    <w:pPr>
      <w:pStyle w:val="Footer"/>
      <w:framePr w:wrap="around"/>
    </w:pPr>
    <w:r>
      <w:t xml:space="preserve">© Commonwealth of Australia, </w:t>
    </w:r>
    <w:r>
      <w:fldChar w:fldCharType="begin"/>
    </w:r>
    <w:r>
      <w:instrText xml:space="preserve"> DATE  \@ "yyyy"  \* MERGEFORMAT </w:instrText>
    </w:r>
    <w:r>
      <w:fldChar w:fldCharType="separate"/>
    </w:r>
    <w:r w:rsidR="00B55FC8">
      <w:rPr>
        <w:noProof/>
      </w:rPr>
      <w:t>2025</w:t>
    </w:r>
    <w:r>
      <w:fldChar w:fldCharType="end"/>
    </w:r>
    <w:r>
      <w:tab/>
    </w:r>
    <w:r>
      <w:fldChar w:fldCharType="begin"/>
    </w:r>
    <w:r>
      <w:instrText xml:space="preserve"> DOCPROPERTY  Author  \* MERGEFORMAT </w:instrText>
    </w:r>
    <w:r>
      <w:fldChar w:fldCharType="separate"/>
    </w:r>
    <w:r w:rsidR="00B55FC8">
      <w:t>Skills Insight</w:t>
    </w:r>
    <w:r w:rsidR="00B55FC8">
      <w:fldChar w:fldCharType="end"/>
    </w:r>
  </w:p>
  <w:p w:rsidR="005636C3" w:rsidP="005636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36C3" w:rsidRPr="00B55FC8" w:rsidP="00B55F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C8" w:rsidRPr="002D2AF8" w:rsidP="005636C3">
    <w:pPr>
      <w:pStyle w:val="Header"/>
      <w:framePr w:wrap="around"/>
    </w:pPr>
    <w:r>
      <w:fldChar w:fldCharType="begin"/>
    </w:r>
    <w:r>
      <w:instrText xml:space="preserve"> TITLE   \* MERGEFORMAT </w:instrText>
    </w:r>
    <w:r>
      <w:fldChar w:fldCharType="separate"/>
    </w:r>
    <w:r>
      <w:t>AHCPER512 Plan community governance and decision-making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5FC8" w:rsidP="005636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C3" w:rsidRPr="002D2AF8" w:rsidP="005636C3">
    <w:pPr>
      <w:pStyle w:val="Header"/>
      <w:framePr w:wrap="around"/>
    </w:pPr>
    <w:r>
      <w:fldChar w:fldCharType="begin"/>
    </w:r>
    <w:r>
      <w:instrText xml:space="preserve"> TITLE   \* MERGEFORMAT </w:instrText>
    </w:r>
    <w:r>
      <w:fldChar w:fldCharType="separate"/>
    </w:r>
    <w:r w:rsidR="00B55FC8">
      <w:t>AHCPER512 Plan community governance and decision-making processes</w:t>
    </w:r>
    <w:r w:rsidR="00B55FC8">
      <w:fldChar w:fldCharType="end"/>
    </w:r>
    <w:r>
      <w:tab/>
      <w:t xml:space="preserve">Date this document was generated: </w:t>
    </w:r>
    <w:r>
      <w:fldChar w:fldCharType="begin"/>
    </w:r>
    <w:r>
      <w:instrText xml:space="preserve"> CREATEDATE  \@ "d MMMM yyyy"  \* MERGEFORMAT </w:instrText>
    </w:r>
    <w:r>
      <w:fldChar w:fldCharType="separate"/>
    </w:r>
    <w:r w:rsidR="00B55FC8">
      <w:rPr>
        <w:noProof/>
      </w:rPr>
      <w:t>2 March 2025</w:t>
    </w:r>
    <w:r>
      <w:fldChar w:fldCharType="end"/>
    </w:r>
  </w:p>
  <w:p w:rsidR="005636C3" w:rsidP="005636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BC85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CA90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18F2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6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6C3"/>
    <w:pPr>
      <w:spacing w:before="360" w:after="60"/>
      <w:outlineLvl w:val="0"/>
    </w:pPr>
    <w:rPr>
      <w:sz w:val="32"/>
    </w:rPr>
  </w:style>
  <w:style w:type="paragraph" w:styleId="Heading2">
    <w:name w:val="heading 2"/>
    <w:basedOn w:val="HeadingBase"/>
    <w:next w:val="BodyText"/>
    <w:link w:val="Heading2Char"/>
    <w:qFormat/>
    <w:rsid w:val="005636C3"/>
    <w:pPr>
      <w:keepLines/>
      <w:spacing w:before="240" w:after="120"/>
      <w:outlineLvl w:val="1"/>
    </w:pPr>
    <w:rPr>
      <w:sz w:val="28"/>
      <w:szCs w:val="40"/>
    </w:rPr>
  </w:style>
  <w:style w:type="paragraph" w:styleId="Heading3">
    <w:name w:val="heading 3"/>
    <w:basedOn w:val="HeadingBase"/>
    <w:next w:val="BodyText"/>
    <w:link w:val="Heading3Char"/>
    <w:qFormat/>
    <w:rsid w:val="005636C3"/>
    <w:pPr>
      <w:spacing w:before="180" w:after="120"/>
      <w:outlineLvl w:val="2"/>
    </w:pPr>
    <w:rPr>
      <w:spacing w:val="-10"/>
      <w:kern w:val="32"/>
    </w:rPr>
  </w:style>
  <w:style w:type="paragraph" w:styleId="Heading4">
    <w:name w:val="heading 4"/>
    <w:basedOn w:val="HeadingBase"/>
    <w:next w:val="BodyText"/>
    <w:link w:val="Heading4Char"/>
    <w:qFormat/>
    <w:rsid w:val="005636C3"/>
    <w:pPr>
      <w:spacing w:before="160" w:after="120"/>
      <w:outlineLvl w:val="3"/>
    </w:pPr>
    <w:rPr>
      <w:sz w:val="22"/>
    </w:rPr>
  </w:style>
  <w:style w:type="paragraph" w:styleId="Heading5">
    <w:name w:val="heading 5"/>
    <w:basedOn w:val="HeadingBase"/>
    <w:next w:val="Normal"/>
    <w:link w:val="Heading5Char"/>
    <w:qFormat/>
    <w:rsid w:val="005636C3"/>
    <w:pPr>
      <w:spacing w:before="80"/>
      <w:outlineLvl w:val="4"/>
    </w:pPr>
    <w:rPr>
      <w:color w:val="918585"/>
      <w:sz w:val="20"/>
    </w:rPr>
  </w:style>
  <w:style w:type="paragraph" w:styleId="Heading6">
    <w:name w:val="heading 6"/>
    <w:basedOn w:val="HeadingBase"/>
    <w:next w:val="Normal"/>
    <w:link w:val="Heading6Char"/>
    <w:qFormat/>
    <w:rsid w:val="005636C3"/>
    <w:pPr>
      <w:spacing w:before="60"/>
      <w:outlineLvl w:val="5"/>
    </w:pPr>
    <w:rPr>
      <w:color w:val="918585"/>
      <w:sz w:val="20"/>
    </w:rPr>
  </w:style>
  <w:style w:type="paragraph" w:styleId="Heading7">
    <w:name w:val="heading 7"/>
    <w:basedOn w:val="Normal"/>
    <w:next w:val="Normal"/>
    <w:link w:val="Heading7Char"/>
    <w:qFormat/>
    <w:rsid w:val="005636C3"/>
    <w:pPr>
      <w:ind w:left="720"/>
      <w:outlineLvl w:val="6"/>
    </w:pPr>
    <w:rPr>
      <w:i/>
    </w:rPr>
  </w:style>
  <w:style w:type="paragraph" w:styleId="Heading8">
    <w:name w:val="heading 8"/>
    <w:basedOn w:val="Normal"/>
    <w:next w:val="Normal"/>
    <w:link w:val="Heading8Char"/>
    <w:qFormat/>
    <w:rsid w:val="005636C3"/>
    <w:pPr>
      <w:ind w:left="720"/>
      <w:outlineLvl w:val="7"/>
    </w:pPr>
    <w:rPr>
      <w:i/>
    </w:rPr>
  </w:style>
  <w:style w:type="paragraph" w:styleId="Heading9">
    <w:name w:val="heading 9"/>
    <w:basedOn w:val="Normal"/>
    <w:next w:val="Normal"/>
    <w:link w:val="Heading9Char"/>
    <w:qFormat/>
    <w:rsid w:val="005636C3"/>
    <w:pPr>
      <w:ind w:left="720"/>
      <w:outlineLvl w:val="8"/>
    </w:pPr>
    <w:rPr>
      <w:i/>
    </w:rPr>
  </w:style>
  <w:style w:type="character" w:default="1" w:styleId="DefaultParagraphFont">
    <w:name w:val="Default Paragraph Font"/>
    <w:uiPriority w:val="1"/>
    <w:unhideWhenUsed/>
    <w:rsid w:val="005636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6C3"/>
  </w:style>
  <w:style w:type="character" w:customStyle="1" w:styleId="Heading1Char">
    <w:name w:val="Heading 1 Char"/>
    <w:basedOn w:val="DefaultParagraphFont"/>
    <w:link w:val="Heading1"/>
    <w:rsid w:val="005636C3"/>
    <w:rPr>
      <w:rFonts w:ascii="Times New Roman" w:eastAsia="Times New Roman" w:hAnsi="Times New Roman" w:cs="Times New Roman"/>
      <w:b/>
      <w:sz w:val="32"/>
      <w:szCs w:val="20"/>
      <w:lang w:eastAsia="en-US"/>
    </w:rPr>
  </w:style>
  <w:style w:type="paragraph" w:styleId="BodyText">
    <w:name w:val="Body Text"/>
    <w:basedOn w:val="Normal"/>
    <w:link w:val="BodyTextChar"/>
    <w:rsid w:val="005636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36C3"/>
    <w:rPr>
      <w:rFonts w:ascii="Times New Roman" w:eastAsia="Times New Roman" w:hAnsi="Times New Roman" w:cs="Times New Roman"/>
      <w:sz w:val="24"/>
      <w:lang w:eastAsia="en-US"/>
    </w:rPr>
  </w:style>
  <w:style w:type="paragraph" w:styleId="ListBullet">
    <w:name w:val="List Bullet"/>
    <w:basedOn w:val="List"/>
    <w:rsid w:val="005636C3"/>
    <w:pPr>
      <w:numPr>
        <w:numId w:val="12"/>
      </w:numPr>
      <w:tabs>
        <w:tab w:val="clear" w:pos="340"/>
      </w:tabs>
      <w:spacing w:before="40" w:after="40"/>
    </w:pPr>
  </w:style>
  <w:style w:type="character" w:customStyle="1" w:styleId="SpecialBold">
    <w:name w:val="Special Bold"/>
    <w:basedOn w:val="DefaultParagraphFont"/>
    <w:rsid w:val="005636C3"/>
    <w:rPr>
      <w:b/>
      <w:spacing w:val="0"/>
    </w:rPr>
  </w:style>
  <w:style w:type="paragraph" w:styleId="ListBullet2">
    <w:name w:val="List Bullet 2"/>
    <w:basedOn w:val="List2"/>
    <w:rsid w:val="005636C3"/>
    <w:pPr>
      <w:numPr>
        <w:numId w:val="13"/>
      </w:numPr>
      <w:tabs>
        <w:tab w:val="clear" w:pos="680"/>
      </w:tabs>
    </w:pPr>
  </w:style>
  <w:style w:type="character" w:styleId="Emphasis">
    <w:name w:val="Emphasis"/>
    <w:basedOn w:val="DefaultParagraphFont"/>
    <w:qFormat/>
    <w:rsid w:val="005636C3"/>
    <w:rPr>
      <w:i/>
    </w:rPr>
  </w:style>
  <w:style w:type="paragraph" w:customStyle="1" w:styleId="SuperHeading">
    <w:name w:val="SuperHeading"/>
    <w:basedOn w:val="Normal"/>
    <w:rsid w:val="005636C3"/>
    <w:pPr>
      <w:spacing w:before="240" w:after="120"/>
      <w:outlineLvl w:val="0"/>
    </w:pPr>
    <w:rPr>
      <w:rFonts w:ascii="Times New Roman" w:hAnsi="Times New Roman"/>
      <w:b/>
      <w:sz w:val="32"/>
    </w:rPr>
  </w:style>
  <w:style w:type="paragraph" w:customStyle="1" w:styleId="AllowPageBreak">
    <w:name w:val="AllowPageBreak"/>
    <w:rsid w:val="005636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36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6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6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6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6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6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6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6C3"/>
    <w:rPr>
      <w:rFonts w:ascii="Courier New" w:eastAsia="Times New Roman" w:hAnsi="Courier New" w:cs="Times New Roman"/>
      <w:i/>
      <w:szCs w:val="20"/>
      <w:lang w:eastAsia="en-US"/>
    </w:rPr>
  </w:style>
  <w:style w:type="paragraph" w:customStyle="1" w:styleId="HeadingBase">
    <w:name w:val="Heading Base"/>
    <w:rsid w:val="005636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6C3"/>
    <w:pPr>
      <w:tabs>
        <w:tab w:val="right" w:leader="dot" w:pos="9072"/>
      </w:tabs>
      <w:ind w:left="567"/>
    </w:pPr>
    <w:rPr>
      <w:szCs w:val="22"/>
    </w:rPr>
  </w:style>
  <w:style w:type="paragraph" w:customStyle="1" w:styleId="TOCBase">
    <w:name w:val="TOC Base"/>
    <w:rsid w:val="005636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6C3"/>
    <w:pPr>
      <w:tabs>
        <w:tab w:val="right" w:leader="dot" w:pos="9072"/>
      </w:tabs>
      <w:spacing w:before="40" w:after="40"/>
      <w:ind w:left="284"/>
    </w:pPr>
    <w:rPr>
      <w:rFonts w:ascii="Times New Roman" w:hAnsi="Times New Roman"/>
    </w:rPr>
  </w:style>
  <w:style w:type="paragraph" w:styleId="TOC1">
    <w:name w:val="toc 1"/>
    <w:basedOn w:val="TOCBase"/>
    <w:next w:val="Normal"/>
    <w:rsid w:val="005636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6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6C3"/>
    <w:rPr>
      <w:rFonts w:ascii="Times New Roman" w:eastAsia="Times New Roman" w:hAnsi="Times New Roman" w:cs="Times New Roman"/>
      <w:sz w:val="16"/>
      <w:lang w:eastAsia="en-US"/>
    </w:rPr>
  </w:style>
  <w:style w:type="paragraph" w:styleId="Title">
    <w:name w:val="Title"/>
    <w:basedOn w:val="HeadingBase"/>
    <w:link w:val="TitleChar"/>
    <w:qFormat/>
    <w:rsid w:val="005636C3"/>
    <w:pPr>
      <w:spacing w:before="5040"/>
      <w:jc w:val="center"/>
    </w:pPr>
    <w:rPr>
      <w:sz w:val="48"/>
      <w:szCs w:val="72"/>
      <w:lang w:val="en-US"/>
    </w:rPr>
  </w:style>
  <w:style w:type="character" w:customStyle="1" w:styleId="TitleChar">
    <w:name w:val="Title Char"/>
    <w:basedOn w:val="DefaultParagraphFont"/>
    <w:link w:val="Title"/>
    <w:rsid w:val="005636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6C3"/>
    <w:pPr>
      <w:tabs>
        <w:tab w:val="left" w:pos="3600"/>
        <w:tab w:val="left" w:pos="3958"/>
      </w:tabs>
    </w:pPr>
  </w:style>
  <w:style w:type="paragraph" w:styleId="List">
    <w:name w:val="List"/>
    <w:basedOn w:val="BodyText"/>
    <w:next w:val="BodyText"/>
    <w:rsid w:val="005636C3"/>
    <w:pPr>
      <w:tabs>
        <w:tab w:val="left" w:pos="340"/>
      </w:tabs>
      <w:spacing w:before="60" w:after="60"/>
      <w:ind w:left="340" w:hanging="340"/>
    </w:pPr>
  </w:style>
  <w:style w:type="paragraph" w:customStyle="1" w:styleId="Note">
    <w:name w:val="Note"/>
    <w:basedOn w:val="BodyText"/>
    <w:rsid w:val="005636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6C3"/>
    <w:pPr>
      <w:framePr w:wrap="auto" w:hAnchor="text" w:y="6049"/>
    </w:pPr>
    <w:rPr>
      <w:color w:val="000000"/>
      <w:sz w:val="40"/>
    </w:rPr>
  </w:style>
  <w:style w:type="paragraph" w:customStyle="1" w:styleId="TOCTitle">
    <w:name w:val="TOCTitle"/>
    <w:basedOn w:val="Heading1"/>
    <w:rsid w:val="005636C3"/>
    <w:pPr>
      <w:spacing w:after="240"/>
      <w:jc w:val="center"/>
      <w:outlineLvl w:val="9"/>
    </w:pPr>
    <w:rPr>
      <w:caps/>
    </w:rPr>
  </w:style>
  <w:style w:type="paragraph" w:customStyle="1" w:styleId="Version">
    <w:name w:val="Version"/>
    <w:rsid w:val="005636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6C3"/>
    <w:pPr>
      <w:keepNext w:val="0"/>
      <w:tabs>
        <w:tab w:val="right" w:pos="4176"/>
      </w:tabs>
      <w:ind w:left="198" w:hanging="198"/>
    </w:pPr>
    <w:rPr>
      <w:rFonts w:ascii="Garamond" w:hAnsi="Garamond"/>
    </w:rPr>
  </w:style>
  <w:style w:type="paragraph" w:styleId="IndexHeading">
    <w:name w:val="index heading"/>
    <w:basedOn w:val="Normal"/>
    <w:next w:val="Index1"/>
    <w:semiHidden/>
    <w:rsid w:val="005636C3"/>
    <w:pPr>
      <w:spacing w:before="120" w:after="120"/>
    </w:pPr>
    <w:rPr>
      <w:rFonts w:ascii="Arial" w:hAnsi="Arial"/>
      <w:b/>
      <w:color w:val="918585"/>
      <w:sz w:val="24"/>
    </w:rPr>
  </w:style>
  <w:style w:type="paragraph" w:styleId="Header">
    <w:name w:val="header"/>
    <w:basedOn w:val="Normal"/>
    <w:link w:val="HeaderChar"/>
    <w:rsid w:val="005636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6C3"/>
    <w:rPr>
      <w:rFonts w:ascii="Times New Roman" w:eastAsia="Times New Roman" w:hAnsi="Times New Roman" w:cs="Times New Roman"/>
      <w:sz w:val="16"/>
      <w:szCs w:val="20"/>
      <w:lang w:val="en-GB" w:eastAsia="en-US"/>
    </w:rPr>
  </w:style>
  <w:style w:type="paragraph" w:customStyle="1" w:styleId="Chapter">
    <w:name w:val="Chapter"/>
    <w:basedOn w:val="Normal"/>
    <w:rsid w:val="005636C3"/>
    <w:pPr>
      <w:spacing w:before="240"/>
    </w:pPr>
    <w:rPr>
      <w:rFonts w:ascii="Times New Roman" w:hAnsi="Times New Roman"/>
      <w:smallCaps/>
      <w:spacing w:val="80"/>
      <w:sz w:val="28"/>
    </w:rPr>
  </w:style>
  <w:style w:type="paragraph" w:customStyle="1" w:styleId="InChapter">
    <w:name w:val="InChapter"/>
    <w:basedOn w:val="Heading3"/>
    <w:rsid w:val="005636C3"/>
    <w:pPr>
      <w:spacing w:after="240"/>
      <w:outlineLvl w:val="9"/>
    </w:pPr>
    <w:rPr>
      <w:noProof/>
    </w:rPr>
  </w:style>
  <w:style w:type="paragraph" w:styleId="Index2">
    <w:name w:val="index 2"/>
    <w:basedOn w:val="Normal"/>
    <w:next w:val="Normal"/>
    <w:semiHidden/>
    <w:rsid w:val="005636C3"/>
    <w:pPr>
      <w:tabs>
        <w:tab w:val="right" w:pos="4176"/>
      </w:tabs>
      <w:ind w:left="568" w:hanging="284"/>
    </w:pPr>
    <w:rPr>
      <w:rFonts w:ascii="Garamond" w:hAnsi="Garamond"/>
    </w:rPr>
  </w:style>
  <w:style w:type="paragraph" w:customStyle="1" w:styleId="Byline">
    <w:name w:val="Byline"/>
    <w:rsid w:val="005636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6C3"/>
    <w:pPr>
      <w:tabs>
        <w:tab w:val="clear" w:pos="3600"/>
        <w:tab w:val="clear" w:pos="3958"/>
      </w:tabs>
      <w:jc w:val="right"/>
    </w:pPr>
  </w:style>
  <w:style w:type="paragraph" w:styleId="Caption">
    <w:name w:val="caption"/>
    <w:basedOn w:val="BodyText"/>
    <w:next w:val="Normal"/>
    <w:qFormat/>
    <w:rsid w:val="005636C3"/>
    <w:pPr>
      <w:framePr w:w="2268" w:hSpace="181" w:vSpace="181" w:wrap="around" w:vAnchor="text" w:hAnchor="page" w:x="1135" w:y="285" w:anchorLock="1"/>
    </w:pPr>
    <w:rPr>
      <w:i/>
    </w:rPr>
  </w:style>
  <w:style w:type="paragraph" w:customStyle="1" w:styleId="MiniTOCTitle">
    <w:name w:val="MiniTOCTitle"/>
    <w:basedOn w:val="Heading4"/>
    <w:rsid w:val="005636C3"/>
    <w:pPr>
      <w:spacing w:before="240"/>
      <w:outlineLvl w:val="9"/>
    </w:pPr>
    <w:rPr>
      <w:noProof/>
      <w:sz w:val="24"/>
    </w:rPr>
  </w:style>
  <w:style w:type="paragraph" w:customStyle="1" w:styleId="MiniTOCItem">
    <w:name w:val="MiniTOCItem"/>
    <w:basedOn w:val="ListBullet"/>
    <w:rsid w:val="005636C3"/>
    <w:pPr>
      <w:numPr>
        <w:numId w:val="0"/>
      </w:numPr>
      <w:tabs>
        <w:tab w:val="right" w:leader="dot" w:pos="6521"/>
      </w:tabs>
      <w:spacing w:before="0" w:after="0"/>
    </w:pPr>
  </w:style>
  <w:style w:type="paragraph" w:customStyle="1" w:styleId="TOFTitle">
    <w:name w:val="TOFTitle"/>
    <w:basedOn w:val="TOCTitle"/>
    <w:rsid w:val="005636C3"/>
  </w:style>
  <w:style w:type="paragraph" w:styleId="TableofFigures">
    <w:name w:val="table of figures"/>
    <w:basedOn w:val="Normal"/>
    <w:next w:val="Normal"/>
    <w:semiHidden/>
    <w:rsid w:val="005636C3"/>
    <w:pPr>
      <w:tabs>
        <w:tab w:val="right" w:leader="dot" w:pos="9072"/>
      </w:tabs>
      <w:ind w:left="970" w:hanging="403"/>
    </w:pPr>
    <w:rPr>
      <w:rFonts w:ascii="Times New Roman" w:hAnsi="Times New Roman"/>
      <w:b/>
    </w:rPr>
  </w:style>
  <w:style w:type="paragraph" w:styleId="ListNumber">
    <w:name w:val="List Number"/>
    <w:basedOn w:val="List"/>
    <w:rsid w:val="005636C3"/>
    <w:pPr>
      <w:numPr>
        <w:numId w:val="15"/>
      </w:numPr>
      <w:tabs>
        <w:tab w:val="clear" w:pos="340"/>
      </w:tabs>
    </w:pPr>
  </w:style>
  <w:style w:type="character" w:customStyle="1" w:styleId="WingdingSymbols">
    <w:name w:val="Wingding Symbols"/>
    <w:rsid w:val="005636C3"/>
    <w:rPr>
      <w:rFonts w:ascii="Wingdings" w:hAnsi="Wingdings"/>
    </w:rPr>
  </w:style>
  <w:style w:type="paragraph" w:customStyle="1" w:styleId="TableHeading">
    <w:name w:val="Table Heading"/>
    <w:basedOn w:val="HeadingBase"/>
    <w:rsid w:val="005636C3"/>
    <w:pPr>
      <w:keepLines/>
      <w:pBdr>
        <w:bottom w:val="single" w:sz="6" w:space="1" w:color="918585"/>
      </w:pBdr>
      <w:spacing w:before="240"/>
    </w:pPr>
  </w:style>
  <w:style w:type="character" w:customStyle="1" w:styleId="HotSpot">
    <w:name w:val="HotSpot"/>
    <w:rsid w:val="005636C3"/>
    <w:rPr>
      <w:color w:val="0033CC"/>
      <w:u w:val="none"/>
    </w:rPr>
  </w:style>
  <w:style w:type="paragraph" w:customStyle="1" w:styleId="BodyTextRight">
    <w:name w:val="Body Text Right"/>
    <w:basedOn w:val="BodyText"/>
    <w:rsid w:val="005636C3"/>
    <w:pPr>
      <w:spacing w:before="0" w:after="0"/>
      <w:jc w:val="right"/>
    </w:pPr>
  </w:style>
  <w:style w:type="paragraph" w:styleId="Index3">
    <w:name w:val="index 3"/>
    <w:basedOn w:val="ListNumber2"/>
    <w:next w:val="Normal"/>
    <w:semiHidden/>
    <w:rsid w:val="005636C3"/>
    <w:pPr>
      <w:numPr>
        <w:numId w:val="0"/>
      </w:numPr>
      <w:tabs>
        <w:tab w:val="right" w:leader="dot" w:pos="4176"/>
      </w:tabs>
    </w:pPr>
  </w:style>
  <w:style w:type="paragraph" w:styleId="ListNumber2">
    <w:name w:val="List Number 2"/>
    <w:basedOn w:val="List2"/>
    <w:rsid w:val="005636C3"/>
    <w:pPr>
      <w:numPr>
        <w:numId w:val="10"/>
      </w:numPr>
      <w:tabs>
        <w:tab w:val="clear" w:pos="1060"/>
      </w:tabs>
    </w:pPr>
  </w:style>
  <w:style w:type="paragraph" w:customStyle="1" w:styleId="MarginNote">
    <w:name w:val="Margin Note"/>
    <w:basedOn w:val="BodyText"/>
    <w:rsid w:val="005636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6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6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6C3"/>
    <w:rPr>
      <w:sz w:val="32"/>
    </w:rPr>
  </w:style>
  <w:style w:type="paragraph" w:customStyle="1" w:styleId="HeadingProcedure">
    <w:name w:val="Heading Procedure"/>
    <w:basedOn w:val="HeadingBase"/>
    <w:next w:val="Normal"/>
    <w:rsid w:val="005636C3"/>
    <w:pPr>
      <w:tabs>
        <w:tab w:val="left" w:pos="0"/>
      </w:tabs>
      <w:spacing w:before="120" w:after="60"/>
    </w:pPr>
    <w:rPr>
      <w:i/>
      <w:color w:val="918585"/>
      <w:sz w:val="22"/>
    </w:rPr>
  </w:style>
  <w:style w:type="paragraph" w:customStyle="1" w:styleId="TableBodyText">
    <w:name w:val="Table Body Text"/>
    <w:basedOn w:val="BodyText"/>
    <w:rsid w:val="005636C3"/>
    <w:pPr>
      <w:spacing w:before="60" w:after="60"/>
    </w:pPr>
  </w:style>
  <w:style w:type="paragraph" w:styleId="ListContinue">
    <w:name w:val="List Continue"/>
    <w:basedOn w:val="List"/>
    <w:rsid w:val="005636C3"/>
    <w:pPr>
      <w:ind w:firstLine="0"/>
    </w:pPr>
  </w:style>
  <w:style w:type="paragraph" w:customStyle="1" w:styleId="ListNote">
    <w:name w:val="List Note"/>
    <w:basedOn w:val="List"/>
    <w:rsid w:val="005636C3"/>
    <w:pPr>
      <w:pBdr>
        <w:top w:val="single" w:sz="6" w:space="2" w:color="918585"/>
        <w:bottom w:val="single" w:sz="6" w:space="2" w:color="918585"/>
      </w:pBdr>
      <w:tabs>
        <w:tab w:val="left" w:pos="1021"/>
      </w:tabs>
      <w:ind w:firstLine="0"/>
    </w:pPr>
  </w:style>
  <w:style w:type="paragraph" w:customStyle="1" w:styleId="Warning">
    <w:name w:val="Warning"/>
    <w:basedOn w:val="BodyText"/>
    <w:rsid w:val="005636C3"/>
    <w:pPr>
      <w:shd w:val="clear" w:color="auto" w:fill="D9D9D9"/>
      <w:tabs>
        <w:tab w:val="left" w:pos="992"/>
      </w:tabs>
      <w:ind w:left="119" w:right="119"/>
    </w:pPr>
    <w:rPr>
      <w:sz w:val="20"/>
    </w:rPr>
  </w:style>
  <w:style w:type="paragraph" w:customStyle="1" w:styleId="MarginIcons">
    <w:name w:val="Margin Icons"/>
    <w:basedOn w:val="BodyText"/>
    <w:rsid w:val="005636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6C3"/>
    <w:rPr>
      <w:rFonts w:ascii="Courier New" w:hAnsi="Courier New"/>
    </w:rPr>
  </w:style>
  <w:style w:type="paragraph" w:customStyle="1" w:styleId="NoteBullet">
    <w:name w:val="Note Bullet"/>
    <w:basedOn w:val="Note"/>
    <w:rsid w:val="005636C3"/>
    <w:pPr>
      <w:tabs>
        <w:tab w:val="clear" w:pos="680"/>
      </w:tabs>
      <w:spacing w:before="60" w:after="60"/>
    </w:pPr>
  </w:style>
  <w:style w:type="paragraph" w:customStyle="1" w:styleId="SubHeading2">
    <w:name w:val="SubHeading2"/>
    <w:basedOn w:val="HeadingBase"/>
    <w:rsid w:val="005636C3"/>
    <w:pPr>
      <w:spacing w:before="240" w:after="60"/>
    </w:pPr>
    <w:rPr>
      <w:sz w:val="20"/>
    </w:rPr>
  </w:style>
  <w:style w:type="paragraph" w:customStyle="1" w:styleId="SubHeading1">
    <w:name w:val="SubHeading1"/>
    <w:basedOn w:val="HeadingBase"/>
    <w:rsid w:val="005636C3"/>
    <w:pPr>
      <w:spacing w:before="240" w:after="60"/>
    </w:pPr>
    <w:rPr>
      <w:color w:val="918585"/>
      <w:sz w:val="22"/>
    </w:rPr>
  </w:style>
  <w:style w:type="paragraph" w:customStyle="1" w:styleId="SideHeading">
    <w:name w:val="Side Heading"/>
    <w:basedOn w:val="HeadingBase"/>
    <w:rsid w:val="005636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6C3"/>
    <w:pPr>
      <w:tabs>
        <w:tab w:val="num" w:pos="360"/>
      </w:tabs>
    </w:pPr>
  </w:style>
  <w:style w:type="paragraph" w:styleId="PlainText">
    <w:name w:val="Plain Text"/>
    <w:basedOn w:val="Normal"/>
    <w:link w:val="PlainTextChar"/>
    <w:rsid w:val="005636C3"/>
    <w:rPr>
      <w:sz w:val="20"/>
    </w:rPr>
  </w:style>
  <w:style w:type="character" w:customStyle="1" w:styleId="PlainTextChar">
    <w:name w:val="Plain Text Char"/>
    <w:basedOn w:val="DefaultParagraphFont"/>
    <w:link w:val="PlainText"/>
    <w:rsid w:val="005636C3"/>
    <w:rPr>
      <w:rFonts w:ascii="Courier New" w:eastAsia="Times New Roman" w:hAnsi="Courier New" w:cs="Times New Roman"/>
      <w:sz w:val="20"/>
      <w:szCs w:val="20"/>
      <w:lang w:eastAsia="en-US"/>
    </w:rPr>
  </w:style>
  <w:style w:type="character" w:customStyle="1" w:styleId="MenuOption">
    <w:name w:val="Menu Option"/>
    <w:basedOn w:val="DefaultParagraphFont"/>
    <w:rsid w:val="005636C3"/>
    <w:rPr>
      <w:b/>
      <w:smallCaps/>
    </w:rPr>
  </w:style>
  <w:style w:type="paragraph" w:customStyle="1" w:styleId="TableListNumber">
    <w:name w:val="Table List Number"/>
    <w:basedOn w:val="ListNumber"/>
    <w:rsid w:val="005636C3"/>
    <w:pPr>
      <w:numPr>
        <w:numId w:val="0"/>
      </w:numPr>
    </w:pPr>
  </w:style>
  <w:style w:type="paragraph" w:styleId="TOC4">
    <w:name w:val="toc 4"/>
    <w:basedOn w:val="TOCBase"/>
    <w:next w:val="Normal"/>
    <w:semiHidden/>
    <w:rsid w:val="005636C3"/>
    <w:pPr>
      <w:tabs>
        <w:tab w:val="right" w:leader="dot" w:pos="9071"/>
      </w:tabs>
      <w:ind w:left="1701"/>
    </w:pPr>
  </w:style>
  <w:style w:type="paragraph" w:customStyle="1" w:styleId="ListAlpha">
    <w:name w:val="List Alpha"/>
    <w:basedOn w:val="List"/>
    <w:rsid w:val="005636C3"/>
    <w:pPr>
      <w:numPr>
        <w:numId w:val="9"/>
      </w:numPr>
    </w:pPr>
  </w:style>
  <w:style w:type="paragraph" w:customStyle="1" w:styleId="ListAlpha2">
    <w:name w:val="List Alpha 2"/>
    <w:basedOn w:val="List2"/>
    <w:rsid w:val="005636C3"/>
    <w:pPr>
      <w:numPr>
        <w:numId w:val="8"/>
      </w:numPr>
    </w:pPr>
  </w:style>
  <w:style w:type="paragraph" w:styleId="List2">
    <w:name w:val="List 2"/>
    <w:basedOn w:val="BodyText"/>
    <w:rsid w:val="005636C3"/>
    <w:pPr>
      <w:tabs>
        <w:tab w:val="left" w:pos="680"/>
      </w:tabs>
      <w:spacing w:before="60" w:after="60"/>
      <w:ind w:left="680" w:hanging="340"/>
    </w:pPr>
  </w:style>
  <w:style w:type="paragraph" w:styleId="List3">
    <w:name w:val="List 3"/>
    <w:basedOn w:val="BodyText"/>
    <w:rsid w:val="005636C3"/>
    <w:pPr>
      <w:tabs>
        <w:tab w:val="left" w:pos="1021"/>
      </w:tabs>
      <w:spacing w:before="60" w:after="60"/>
      <w:ind w:left="1020" w:hanging="340"/>
    </w:pPr>
  </w:style>
  <w:style w:type="paragraph" w:styleId="List4">
    <w:name w:val="List 4"/>
    <w:basedOn w:val="BodyText"/>
    <w:rsid w:val="005636C3"/>
    <w:pPr>
      <w:tabs>
        <w:tab w:val="left" w:pos="1361"/>
      </w:tabs>
      <w:spacing w:before="60" w:after="60"/>
      <w:ind w:left="1361" w:hanging="340"/>
    </w:pPr>
  </w:style>
  <w:style w:type="paragraph" w:styleId="List5">
    <w:name w:val="List 5"/>
    <w:basedOn w:val="BodyText"/>
    <w:rsid w:val="005636C3"/>
    <w:pPr>
      <w:tabs>
        <w:tab w:val="left" w:pos="1701"/>
      </w:tabs>
      <w:spacing w:before="60" w:after="60"/>
      <w:ind w:left="1701" w:hanging="340"/>
    </w:pPr>
  </w:style>
  <w:style w:type="paragraph" w:styleId="ListBullet3">
    <w:name w:val="List Bullet 3"/>
    <w:basedOn w:val="List3"/>
    <w:rsid w:val="005636C3"/>
    <w:pPr>
      <w:numPr>
        <w:numId w:val="14"/>
      </w:numPr>
      <w:tabs>
        <w:tab w:val="clear" w:pos="1021"/>
      </w:tabs>
      <w:ind w:left="1037" w:hanging="357"/>
    </w:pPr>
  </w:style>
  <w:style w:type="paragraph" w:styleId="ListBullet4">
    <w:name w:val="List Bullet 4"/>
    <w:basedOn w:val="List4"/>
    <w:rsid w:val="005636C3"/>
    <w:pPr>
      <w:numPr>
        <w:numId w:val="3"/>
      </w:numPr>
      <w:tabs>
        <w:tab w:val="clear" w:pos="1361"/>
      </w:tabs>
    </w:pPr>
  </w:style>
  <w:style w:type="paragraph" w:styleId="ListBullet5">
    <w:name w:val="List Bullet 5"/>
    <w:basedOn w:val="List5"/>
    <w:rsid w:val="005636C3"/>
    <w:pPr>
      <w:numPr>
        <w:numId w:val="4"/>
      </w:numPr>
    </w:pPr>
  </w:style>
  <w:style w:type="paragraph" w:styleId="ListContinue2">
    <w:name w:val="List Continue 2"/>
    <w:basedOn w:val="List2"/>
    <w:rsid w:val="005636C3"/>
    <w:pPr>
      <w:ind w:firstLine="0"/>
    </w:pPr>
  </w:style>
  <w:style w:type="paragraph" w:styleId="ListContinue3">
    <w:name w:val="List Continue 3"/>
    <w:basedOn w:val="List3"/>
    <w:rsid w:val="005636C3"/>
    <w:pPr>
      <w:ind w:left="1021" w:firstLine="0"/>
    </w:pPr>
  </w:style>
  <w:style w:type="paragraph" w:styleId="ListContinue4">
    <w:name w:val="List Continue 4"/>
    <w:basedOn w:val="List4"/>
    <w:rsid w:val="005636C3"/>
    <w:pPr>
      <w:ind w:firstLine="0"/>
    </w:pPr>
  </w:style>
  <w:style w:type="paragraph" w:styleId="ListContinue5">
    <w:name w:val="List Continue 5"/>
    <w:basedOn w:val="List5"/>
    <w:rsid w:val="005636C3"/>
    <w:pPr>
      <w:ind w:firstLine="0"/>
    </w:pPr>
  </w:style>
  <w:style w:type="paragraph" w:styleId="ListNumber3">
    <w:name w:val="List Number 3"/>
    <w:basedOn w:val="List3"/>
    <w:rsid w:val="005636C3"/>
    <w:pPr>
      <w:numPr>
        <w:numId w:val="5"/>
      </w:numPr>
    </w:pPr>
  </w:style>
  <w:style w:type="paragraph" w:styleId="ListNumber4">
    <w:name w:val="List Number 4"/>
    <w:basedOn w:val="List4"/>
    <w:rsid w:val="005636C3"/>
    <w:pPr>
      <w:numPr>
        <w:numId w:val="6"/>
      </w:numPr>
    </w:pPr>
  </w:style>
  <w:style w:type="paragraph" w:styleId="ListNumber5">
    <w:name w:val="List Number 5"/>
    <w:basedOn w:val="List5"/>
    <w:rsid w:val="005636C3"/>
    <w:pPr>
      <w:numPr>
        <w:numId w:val="7"/>
      </w:numPr>
    </w:pPr>
  </w:style>
  <w:style w:type="paragraph" w:styleId="BlockText">
    <w:name w:val="Block Text"/>
    <w:basedOn w:val="Normal"/>
    <w:rsid w:val="005636C3"/>
    <w:pPr>
      <w:spacing w:after="120"/>
      <w:ind w:left="1440" w:right="1440"/>
    </w:pPr>
  </w:style>
  <w:style w:type="character" w:customStyle="1" w:styleId="Subscript">
    <w:name w:val="Subscript"/>
    <w:basedOn w:val="DefaultParagraphFont"/>
    <w:rsid w:val="005636C3"/>
    <w:rPr>
      <w:sz w:val="16"/>
      <w:vertAlign w:val="subscript"/>
    </w:rPr>
  </w:style>
  <w:style w:type="character" w:customStyle="1" w:styleId="Superscript">
    <w:name w:val="Superscript"/>
    <w:basedOn w:val="DefaultParagraphFont"/>
    <w:rsid w:val="005636C3"/>
    <w:rPr>
      <w:sz w:val="16"/>
      <w:vertAlign w:val="superscript"/>
    </w:rPr>
  </w:style>
  <w:style w:type="character" w:customStyle="1" w:styleId="Symbols">
    <w:name w:val="Symbols"/>
    <w:basedOn w:val="DefaultParagraphFont"/>
    <w:rsid w:val="005636C3"/>
    <w:rPr>
      <w:rFonts w:ascii="Symbol" w:hAnsi="Symbol"/>
    </w:rPr>
  </w:style>
  <w:style w:type="character" w:customStyle="1" w:styleId="MenuOptions">
    <w:name w:val="Menu Options"/>
    <w:basedOn w:val="DefaultParagraphFont"/>
    <w:rsid w:val="005636C3"/>
    <w:rPr>
      <w:rFonts w:ascii="Arial Narrow" w:hAnsi="Arial Narrow"/>
      <w:smallCaps/>
    </w:rPr>
  </w:style>
  <w:style w:type="character" w:customStyle="1" w:styleId="Buttons">
    <w:name w:val="Buttons"/>
    <w:basedOn w:val="DefaultParagraphFont"/>
    <w:rsid w:val="005636C3"/>
    <w:rPr>
      <w:b/>
    </w:rPr>
  </w:style>
  <w:style w:type="character" w:customStyle="1" w:styleId="Underlined">
    <w:name w:val="Underlined"/>
    <w:basedOn w:val="DefaultParagraphFont"/>
    <w:rsid w:val="005636C3"/>
    <w:rPr>
      <w:u w:val="single"/>
    </w:rPr>
  </w:style>
  <w:style w:type="paragraph" w:customStyle="1" w:styleId="TableBodyTextRight">
    <w:name w:val="Table Body Text Right"/>
    <w:basedOn w:val="TableBodyText"/>
    <w:rsid w:val="005636C3"/>
    <w:pPr>
      <w:widowControl w:val="0"/>
      <w:autoSpaceDE w:val="0"/>
      <w:autoSpaceDN w:val="0"/>
      <w:adjustRightInd w:val="0"/>
      <w:jc w:val="right"/>
    </w:pPr>
    <w:rPr>
      <w:rFonts w:cs="Arial"/>
      <w:szCs w:val="18"/>
    </w:rPr>
  </w:style>
  <w:style w:type="paragraph" w:customStyle="1" w:styleId="CopyrightText">
    <w:name w:val="Copyright Text"/>
    <w:basedOn w:val="BodyText"/>
    <w:rsid w:val="005636C3"/>
    <w:rPr>
      <w:sz w:val="18"/>
    </w:rPr>
  </w:style>
  <w:style w:type="paragraph" w:customStyle="1" w:styleId="BodySmallRight">
    <w:name w:val="Body Small Right"/>
    <w:basedOn w:val="BodyTextRight"/>
    <w:rsid w:val="005636C3"/>
    <w:rPr>
      <w:sz w:val="18"/>
      <w:szCs w:val="18"/>
    </w:rPr>
  </w:style>
  <w:style w:type="paragraph" w:customStyle="1" w:styleId="MarginEdition">
    <w:name w:val="Margin Edition"/>
    <w:basedOn w:val="MarginNote"/>
    <w:rsid w:val="005636C3"/>
    <w:pPr>
      <w:spacing w:before="0" w:after="0"/>
    </w:pPr>
    <w:rPr>
      <w:rFonts w:ascii="Times New Roman" w:hAnsi="Times New Roman"/>
      <w:color w:val="999999"/>
    </w:rPr>
  </w:style>
  <w:style w:type="paragraph" w:customStyle="1" w:styleId="Spacer">
    <w:name w:val="Spacer"/>
    <w:basedOn w:val="Normal"/>
    <w:rsid w:val="005636C3"/>
    <w:rPr>
      <w:sz w:val="2"/>
      <w:szCs w:val="2"/>
    </w:rPr>
  </w:style>
  <w:style w:type="character" w:customStyle="1" w:styleId="Small">
    <w:name w:val="Small"/>
    <w:basedOn w:val="DefaultParagraphFont"/>
    <w:rsid w:val="005636C3"/>
    <w:rPr>
      <w:sz w:val="16"/>
    </w:rPr>
  </w:style>
  <w:style w:type="paragraph" w:customStyle="1" w:styleId="WideTable">
    <w:name w:val="Wide Table"/>
    <w:basedOn w:val="Normal"/>
    <w:rsid w:val="005636C3"/>
    <w:pPr>
      <w:ind w:left="-1418"/>
    </w:pPr>
    <w:rPr>
      <w:sz w:val="2"/>
      <w:szCs w:val="2"/>
    </w:rPr>
  </w:style>
  <w:style w:type="character" w:styleId="PageNumber">
    <w:name w:val="page number"/>
    <w:basedOn w:val="DefaultParagraphFont"/>
    <w:rsid w:val="005636C3"/>
  </w:style>
  <w:style w:type="paragraph" w:styleId="Quote">
    <w:name w:val="Quote"/>
    <w:basedOn w:val="Heading1"/>
    <w:link w:val="QuoteChar"/>
    <w:qFormat/>
    <w:rsid w:val="005636C3"/>
    <w:rPr>
      <w:b w:val="0"/>
      <w:sz w:val="72"/>
      <w:szCs w:val="72"/>
      <w:lang w:val="en-NZ"/>
    </w:rPr>
  </w:style>
  <w:style w:type="character" w:customStyle="1" w:styleId="QuoteChar">
    <w:name w:val="Quote Char"/>
    <w:basedOn w:val="DefaultParagraphFont"/>
    <w:link w:val="Quote"/>
    <w:rsid w:val="005636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6C3"/>
    <w:pPr>
      <w:pageBreakBefore/>
    </w:pPr>
  </w:style>
  <w:style w:type="paragraph" w:customStyle="1" w:styleId="Border">
    <w:name w:val="Border"/>
    <w:basedOn w:val="Normal"/>
    <w:qFormat/>
    <w:rsid w:val="005636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6C3"/>
    <w:rPr>
      <w:b/>
      <w:bCs/>
      <w:i/>
      <w:iCs/>
      <w:color w:val="auto"/>
    </w:rPr>
  </w:style>
  <w:style w:type="paragraph" w:styleId="IntenseQuote">
    <w:name w:val="Intense Quote"/>
    <w:basedOn w:val="Normal"/>
    <w:next w:val="Normal"/>
    <w:link w:val="IntenseQuoteChar"/>
    <w:uiPriority w:val="30"/>
    <w:qFormat/>
    <w:rsid w:val="005636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6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6C3"/>
    <w:rPr>
      <w:smallCaps/>
      <w:color w:val="auto"/>
      <w:u w:val="single"/>
    </w:rPr>
  </w:style>
  <w:style w:type="character" w:styleId="IntenseReference">
    <w:name w:val="Intense Reference"/>
    <w:basedOn w:val="DefaultParagraphFont"/>
    <w:uiPriority w:val="32"/>
    <w:qFormat/>
    <w:rsid w:val="005636C3"/>
    <w:rPr>
      <w:b/>
      <w:bCs/>
      <w:smallCaps/>
      <w:color w:val="auto"/>
      <w:spacing w:val="5"/>
      <w:u w:val="single"/>
    </w:rPr>
  </w:style>
  <w:style w:type="paragraph" w:customStyle="1" w:styleId="2ColumnHeading">
    <w:name w:val="2Column Heading"/>
    <w:basedOn w:val="BodyText"/>
    <w:qFormat/>
    <w:rsid w:val="005636C3"/>
    <w:pPr>
      <w:spacing w:after="60"/>
      <w:ind w:left="-2268"/>
    </w:pPr>
    <w:rPr>
      <w:b/>
    </w:rPr>
  </w:style>
  <w:style w:type="paragraph" w:customStyle="1" w:styleId="Heading1TOC">
    <w:name w:val="Heading1 TOC"/>
    <w:basedOn w:val="Normal"/>
    <w:qFormat/>
    <w:rsid w:val="005636C3"/>
    <w:pPr>
      <w:spacing w:before="240" w:after="120"/>
    </w:pPr>
    <w:rPr>
      <w:rFonts w:ascii="Times New Roman" w:hAnsi="Times New Roman"/>
      <w:b/>
      <w:sz w:val="32"/>
    </w:rPr>
  </w:style>
  <w:style w:type="paragraph" w:customStyle="1" w:styleId="Heading2TOC">
    <w:name w:val="Heading2 TOC"/>
    <w:basedOn w:val="Normal"/>
    <w:qFormat/>
    <w:rsid w:val="005636C3"/>
    <w:pPr>
      <w:spacing w:before="240" w:after="60"/>
    </w:pPr>
    <w:rPr>
      <w:rFonts w:ascii="Times New Roman" w:hAnsi="Times New Roman"/>
      <w:b/>
      <w:sz w:val="28"/>
    </w:rPr>
  </w:style>
  <w:style w:type="character" w:customStyle="1" w:styleId="Underline">
    <w:name w:val="Underline"/>
    <w:basedOn w:val="DefaultParagraphFont"/>
    <w:qFormat/>
    <w:rsid w:val="005636C3"/>
    <w:rPr>
      <w:u w:val="single"/>
    </w:rPr>
  </w:style>
  <w:style w:type="character" w:customStyle="1" w:styleId="BoldandItalics">
    <w:name w:val="Bold and Italics"/>
    <w:qFormat/>
    <w:rsid w:val="005636C3"/>
    <w:rPr>
      <w:b/>
      <w:i/>
      <w:u w:val="none"/>
    </w:rPr>
  </w:style>
  <w:style w:type="paragraph" w:styleId="BalloonText">
    <w:name w:val="Balloon Text"/>
    <w:basedOn w:val="Normal"/>
    <w:link w:val="BalloonTextChar"/>
    <w:rsid w:val="005636C3"/>
    <w:rPr>
      <w:rFonts w:ascii="Tahoma" w:hAnsi="Tahoma" w:cs="Tahoma"/>
      <w:sz w:val="16"/>
      <w:szCs w:val="16"/>
    </w:rPr>
  </w:style>
  <w:style w:type="character" w:customStyle="1" w:styleId="BalloonTextChar">
    <w:name w:val="Balloon Text Char"/>
    <w:basedOn w:val="DefaultParagraphFont"/>
    <w:link w:val="BalloonText"/>
    <w:rsid w:val="005636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6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36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6C3"/>
    <w:rPr>
      <w:b/>
      <w:color w:val="660033"/>
      <w:spacing w:val="0"/>
    </w:rPr>
  </w:style>
  <w:style w:type="paragraph" w:customStyle="1" w:styleId="Nameditemlist">
    <w:name w:val="Named item list"/>
    <w:basedOn w:val="BodyText"/>
    <w:qFormat/>
    <w:rsid w:val="005636C3"/>
    <w:pPr>
      <w:tabs>
        <w:tab w:val="left" w:pos="2835"/>
      </w:tabs>
      <w:ind w:left="2835" w:hanging="2835"/>
    </w:pPr>
  </w:style>
  <w:style w:type="paragraph" w:customStyle="1" w:styleId="BodyTextnopadding">
    <w:name w:val="Body Text no padding"/>
    <w:basedOn w:val="BodyText"/>
    <w:qFormat/>
    <w:rsid w:val="005636C3"/>
    <w:pPr>
      <w:spacing w:before="0" w:after="0"/>
    </w:pPr>
  </w:style>
  <w:style w:type="paragraph" w:customStyle="1" w:styleId="BodyTextBold">
    <w:name w:val="Body Text Bold"/>
    <w:basedOn w:val="BodyText"/>
    <w:qFormat/>
    <w:rsid w:val="005636C3"/>
    <w:rPr>
      <w:b/>
    </w:rPr>
  </w:style>
  <w:style w:type="character" w:styleId="Hyperlink">
    <w:name w:val="Hyperlink"/>
    <w:basedOn w:val="DefaultParagraphFont"/>
    <w:uiPriority w:val="99"/>
    <w:unhideWhenUsed/>
    <w:rsid w:val="00B55F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939</Words>
  <Characters>6538</Characters>
  <Application>Microsoft Office Word</Application>
  <DocSecurity>0</DocSecurity>
  <Lines>198</Lines>
  <Paragraphs>126</Paragraphs>
  <ScaleCrop>false</ScaleCrop>
  <Company>Author-it Software Corporation Ltd.</Company>
  <LinksUpToDate>false</LinksUpToDate>
  <CharactersWithSpaces>7351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AHCPER512 Plan community governance and decision-making processes</dc:title>
  <dc:subject>Approved</dc:subject>
  <dc:creator>Skills Insight</dc:creator>
  <cp:keywords>Release: 2</cp:keywords>
  <dc:description>Review Date: 12 April 2008</dc:description>
  <cp:lastModifiedBy>HSD_TPCMSd.prod</cp:lastModifiedBy>
  <cp:revision>3</cp:revision>
  <dcterms:created xsi:type="dcterms:W3CDTF">2025-03-01T23:42:00Z</dcterms:created>
  <dcterms:modified xsi:type="dcterms:W3CDTF">2025-03-01T23:42:00Z</dcterms:modified>
</cp:coreProperties>
</file>