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5DAA" w:rsidP="00DA5D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AHCPER511 Facilitate participatory planning and learning activities</w:t>
      </w:r>
      <w:r>
        <w:fldChar w:fldCharType="end"/>
      </w:r>
    </w:p>
    <w:p w:rsidR="00DA5DAA" w:rsidP="00DA5DAA">
      <w:pPr>
        <w:pStyle w:val="Version"/>
        <w:sectPr w:rsidSect="00FE16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166C" w:rsidP="00FE166C">
      <w:pPr>
        <w:pStyle w:val="SuperHeading"/>
      </w:pPr>
      <w:r w:rsidRPr="00FE166C">
        <w:t>Assessment Requirements for AHCPER511 Facilitate participatory planning and learning activities</w:t>
      </w:r>
    </w:p>
    <w:p w:rsidR="00000000" w:rsidRPr="00FE166C" w:rsidP="00FE166C">
      <w:pPr>
        <w:pStyle w:val="Heading1"/>
      </w:pPr>
      <w:bookmarkStart w:id="1" w:name="O_886535"/>
      <w:bookmarkEnd w:id="1"/>
      <w:r w:rsidRPr="00FE16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E16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66C">
            <w:pPr>
              <w:pStyle w:val="TableHeading"/>
              <w:rPr>
                <w:lang w:val="en-NZ"/>
              </w:rPr>
            </w:pPr>
            <w:r w:rsidRPr="00FE166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66C">
            <w:pPr>
              <w:pStyle w:val="TableHeading"/>
              <w:rPr>
                <w:lang w:val="en-NZ"/>
              </w:rPr>
            </w:pPr>
            <w:r w:rsidRPr="00FE166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66C">
            <w:pPr>
              <w:pStyle w:val="TableHeading"/>
              <w:rPr>
                <w:lang w:val="en-NZ"/>
              </w:rPr>
            </w:pPr>
            <w:r w:rsidRPr="00FE166C">
              <w:t>Comment</w:t>
            </w:r>
          </w:p>
        </w:tc>
      </w:tr>
      <w:tr w:rsidTr="00FE16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66C">
            <w:pPr>
              <w:pStyle w:val="BodyText"/>
              <w:rPr>
                <w:lang w:val="en-NZ"/>
              </w:rPr>
            </w:pPr>
            <w:r w:rsidRPr="00FE166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66C">
            <w:pPr>
              <w:pStyle w:val="BodyText"/>
              <w:rPr>
                <w:lang w:val="en-NZ"/>
              </w:rPr>
            </w:pPr>
            <w:r w:rsidRPr="00FE166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66C" w:rsidP="00FE166C">
            <w:pPr>
              <w:pStyle w:val="BodyText"/>
            </w:pPr>
            <w:r w:rsidRPr="00FE166C">
              <w:t>Initial release</w:t>
            </w:r>
          </w:p>
        </w:tc>
      </w:tr>
    </w:tbl>
    <w:p w:rsidR="00000000" w:rsidRPr="00FE166C" w:rsidP="00FE166C">
      <w:pPr>
        <w:pStyle w:val="BodyText"/>
      </w:pPr>
    </w:p>
    <w:p w:rsidR="00000000" w:rsidRPr="00FE166C" w:rsidP="00FE166C">
      <w:pPr>
        <w:pStyle w:val="AllowPageBreak"/>
      </w:pPr>
    </w:p>
    <w:p w:rsidR="00000000" w:rsidRPr="00FE166C" w:rsidP="00FE166C">
      <w:pPr>
        <w:pStyle w:val="Heading1"/>
      </w:pPr>
      <w:bookmarkStart w:id="2" w:name="O_886536"/>
      <w:bookmarkEnd w:id="2"/>
      <w:r w:rsidRPr="00FE166C">
        <w:t>Performance Evidence</w:t>
      </w:r>
    </w:p>
    <w:p w:rsidR="00000000" w:rsidRPr="00FE166C" w:rsidP="00DA5DAA">
      <w:pPr>
        <w:pStyle w:val="BodyText"/>
      </w:pPr>
      <w:r w:rsidRPr="00FE166C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E166C" w:rsidP="00DA5DAA">
      <w:pPr>
        <w:pStyle w:val="BodyText"/>
      </w:pPr>
      <w:r w:rsidRPr="00FE166C">
        <w:t>The candidate must provid</w:t>
      </w:r>
      <w:r w:rsidRPr="00FE166C">
        <w:t>e evidence that they can:</w:t>
      </w:r>
    </w:p>
    <w:p w:rsidR="00000000" w:rsidRPr="00FE166C" w:rsidP="00FE166C">
      <w:pPr>
        <w:pStyle w:val="ListBullet"/>
      </w:pPr>
      <w:r w:rsidRPr="00FE166C">
        <w:t>devise strategies for facilitating participatory planning and learning</w:t>
      </w:r>
    </w:p>
    <w:p w:rsidR="00000000" w:rsidRPr="00FE166C" w:rsidP="00FE166C">
      <w:pPr>
        <w:pStyle w:val="ListBullet"/>
      </w:pPr>
      <w:r w:rsidRPr="00FE166C">
        <w:t>facilitate group processes in an engaging and inclusive way</w:t>
      </w:r>
    </w:p>
    <w:p w:rsidR="00000000" w:rsidRPr="00FE166C" w:rsidP="00FE166C">
      <w:pPr>
        <w:pStyle w:val="ListBullet"/>
      </w:pPr>
      <w:r w:rsidRPr="00FE166C">
        <w:t>conduct participatory planning and learning activities</w:t>
      </w:r>
    </w:p>
    <w:p w:rsidR="00000000" w:rsidRPr="00FE166C" w:rsidP="00FE166C">
      <w:pPr>
        <w:pStyle w:val="ListBullet"/>
      </w:pPr>
      <w:r w:rsidRPr="00FE166C">
        <w:t>communicate with people of a wide diversity</w:t>
      </w:r>
      <w:r w:rsidRPr="00FE166C">
        <w:t xml:space="preserve"> of ages and socio-economic or cultural groups</w:t>
      </w:r>
    </w:p>
    <w:p w:rsidR="00000000" w:rsidRPr="00FE166C" w:rsidP="00FE166C">
      <w:pPr>
        <w:pStyle w:val="ListBullet"/>
      </w:pPr>
      <w:r w:rsidRPr="00FE166C">
        <w:t>review and report-on participatory planning and learning</w:t>
      </w:r>
    </w:p>
    <w:p w:rsidR="00000000" w:rsidRPr="00FE166C" w:rsidP="00FE166C">
      <w:pPr>
        <w:pStyle w:val="ListBullet"/>
      </w:pPr>
      <w:r w:rsidRPr="00FE166C">
        <w:t>coordinate and brief team members</w:t>
      </w:r>
    </w:p>
    <w:p w:rsidR="00000000" w:rsidRPr="00FE166C" w:rsidP="00FE166C">
      <w:pPr>
        <w:pStyle w:val="ListBullet"/>
      </w:pPr>
      <w:r w:rsidRPr="00FE166C">
        <w:t>problem-solve and build group dynamics</w:t>
      </w:r>
    </w:p>
    <w:p w:rsidR="00000000" w:rsidRPr="00FE166C" w:rsidP="00FE166C">
      <w:pPr>
        <w:pStyle w:val="AllowPageBreak"/>
      </w:pPr>
    </w:p>
    <w:p w:rsidR="00000000" w:rsidRPr="00FE166C" w:rsidP="00FE166C">
      <w:pPr>
        <w:pStyle w:val="Heading1"/>
      </w:pPr>
      <w:bookmarkStart w:id="3" w:name="O_886537"/>
      <w:bookmarkEnd w:id="3"/>
      <w:r w:rsidRPr="00FE166C">
        <w:t>Knowledge Evidence</w:t>
      </w:r>
    </w:p>
    <w:p w:rsidR="00000000" w:rsidRPr="00FE166C" w:rsidP="00DA5DAA">
      <w:pPr>
        <w:pStyle w:val="BodyText"/>
      </w:pPr>
      <w:r w:rsidRPr="00FE166C">
        <w:t>The candidate must demonstrate knowledge of</w:t>
      </w:r>
      <w:r w:rsidRPr="00FE166C">
        <w:t>:</w:t>
      </w:r>
    </w:p>
    <w:p w:rsidR="00000000" w:rsidRPr="00FE166C" w:rsidP="00FE166C">
      <w:pPr>
        <w:pStyle w:val="ListBullet"/>
      </w:pPr>
      <w:r w:rsidRPr="00FE166C">
        <w:t>permaculture principles and practices</w:t>
      </w:r>
    </w:p>
    <w:p w:rsidR="00000000" w:rsidRPr="00FE166C" w:rsidP="00FE166C">
      <w:pPr>
        <w:pStyle w:val="ListBullet"/>
      </w:pPr>
      <w:r w:rsidRPr="00FE166C">
        <w:t>learning styles and methodologies, including accelerated and experiential learning</w:t>
      </w:r>
    </w:p>
    <w:p w:rsidR="00000000" w:rsidRPr="00FE166C" w:rsidP="00FE166C">
      <w:pPr>
        <w:pStyle w:val="ListBullet"/>
      </w:pPr>
      <w:r w:rsidRPr="00FE166C">
        <w:t>strategies for facilitation of participatory planning and learning</w:t>
      </w:r>
    </w:p>
    <w:p w:rsidR="00000000" w:rsidRPr="00FE166C" w:rsidP="00FE166C">
      <w:pPr>
        <w:pStyle w:val="ListBullet"/>
      </w:pPr>
      <w:r w:rsidRPr="00FE166C">
        <w:t>participatory planning and learning activities and processes, suc</w:t>
      </w:r>
      <w:r w:rsidRPr="00FE166C">
        <w:t>h as:</w:t>
      </w:r>
    </w:p>
    <w:p w:rsidR="00000000" w:rsidRPr="00FE166C" w:rsidP="00FE166C">
      <w:pPr>
        <w:pStyle w:val="ListBullet2"/>
      </w:pPr>
      <w:r w:rsidRPr="00FE166C">
        <w:t>team building – ice breakers, trust games, creative and social activities, goal-setting, celebration and cultural activities</w:t>
      </w:r>
    </w:p>
    <w:p w:rsidR="00000000" w:rsidRPr="00FE166C" w:rsidP="00FE166C">
      <w:pPr>
        <w:pStyle w:val="ListBullet2"/>
      </w:pPr>
      <w:r w:rsidRPr="00FE166C">
        <w:t>creative expression – wild design, mime, performing and visual arts, story telling</w:t>
      </w:r>
    </w:p>
    <w:p w:rsidR="00000000" w:rsidRPr="00FE166C" w:rsidP="00FE166C">
      <w:pPr>
        <w:pStyle w:val="ListBullet2"/>
      </w:pPr>
      <w:r w:rsidRPr="00FE166C">
        <w:t>problem solving –</w:t>
      </w:r>
      <w:r w:rsidRPr="00FE166C">
        <w:t xml:space="preserve"> brainstorming, mind mapping, random-input processes, PMI, SWOT, Six Thinking Hats, theming and chunking, affinity matrix, modelling</w:t>
      </w:r>
    </w:p>
    <w:p w:rsidR="00000000" w:rsidRPr="00FE166C" w:rsidP="00FE166C">
      <w:pPr>
        <w:pStyle w:val="ListBullet2"/>
      </w:pPr>
      <w:r w:rsidRPr="00FE166C">
        <w:t>experiential – visualisation, affirmation, role play, cultural mapping, 6 senses, modelling, simulations, educational and e</w:t>
      </w:r>
      <w:r w:rsidRPr="00FE166C">
        <w:t>xperiential games</w:t>
      </w:r>
    </w:p>
    <w:p w:rsidR="00000000" w:rsidRPr="00FE166C" w:rsidP="00FE166C">
      <w:pPr>
        <w:pStyle w:val="ListBullet2"/>
      </w:pPr>
      <w:r w:rsidRPr="00FE166C">
        <w:t>information gathering – group and individual research and observation activities, sharing information, questioning, resource and skills mapping, surveys, field trips</w:t>
      </w:r>
    </w:p>
    <w:p w:rsidR="00000000" w:rsidRPr="00FE166C" w:rsidP="00FE166C">
      <w:pPr>
        <w:pStyle w:val="ListBullet2"/>
      </w:pPr>
      <w:r w:rsidRPr="00FE166C">
        <w:t>Negotiation – open forum, active listening, prioritisation, consensus bu</w:t>
      </w:r>
      <w:r w:rsidRPr="00FE166C">
        <w:t>ilding, win-win.</w:t>
      </w:r>
    </w:p>
    <w:p w:rsidR="00000000" w:rsidRPr="00FE166C" w:rsidP="00FE166C">
      <w:pPr>
        <w:pStyle w:val="ListBullet2"/>
      </w:pPr>
      <w:r w:rsidRPr="00FE166C">
        <w:rPr>
          <w:rStyle w:val="Emphasis"/>
        </w:rPr>
        <w:t>Dynamic Groups, Dynamic Learning</w:t>
      </w:r>
      <w:r w:rsidRPr="00FE166C">
        <w:rPr>
          <w:rStyle w:val="Symbols"/>
        </w:rPr>
        <w:t></w:t>
      </w:r>
      <w:r w:rsidRPr="00FE166C">
        <w:t xml:space="preserve"> facilitation skills and methodology (Robin Clayfield)</w:t>
      </w:r>
    </w:p>
    <w:p w:rsidR="00000000" w:rsidRPr="00FE166C" w:rsidP="00FE166C">
      <w:pPr>
        <w:pStyle w:val="ListBullet"/>
      </w:pPr>
      <w:r w:rsidRPr="00FE166C">
        <w:t>conflict resolution and strategies to deal with strong personalities</w:t>
      </w:r>
    </w:p>
    <w:p w:rsidR="00000000" w:rsidRPr="00FE166C" w:rsidP="00FE166C">
      <w:pPr>
        <w:pStyle w:val="ListBullet"/>
      </w:pPr>
      <w:r w:rsidRPr="00FE166C">
        <w:t>codes of conduct and ethical behaviour</w:t>
      </w:r>
    </w:p>
    <w:p w:rsidR="00000000" w:rsidRPr="00FE166C" w:rsidP="00FE166C">
      <w:pPr>
        <w:pStyle w:val="ListBullet"/>
      </w:pPr>
      <w:r w:rsidRPr="00FE166C">
        <w:t>group presentation methodology</w:t>
      </w:r>
    </w:p>
    <w:p w:rsidR="00000000" w:rsidRPr="00FE166C" w:rsidP="00FE166C">
      <w:pPr>
        <w:pStyle w:val="AllowPageBreak"/>
      </w:pPr>
    </w:p>
    <w:p w:rsidR="00000000" w:rsidRPr="00FE166C" w:rsidP="00FE166C">
      <w:pPr>
        <w:pStyle w:val="Heading1"/>
      </w:pPr>
      <w:bookmarkStart w:id="4" w:name="O_886538"/>
      <w:bookmarkEnd w:id="4"/>
      <w:r w:rsidRPr="00FE166C">
        <w:t>Assessment Conditions</w:t>
      </w:r>
    </w:p>
    <w:p w:rsidR="00000000" w:rsidRPr="00FE166C" w:rsidP="00DA5DAA">
      <w:pPr>
        <w:pStyle w:val="BodyText"/>
      </w:pPr>
      <w:r w:rsidRPr="00FE166C">
        <w:t>Assessors must satisfy current standards for RTOs. Assessors must also have a nationally accredited Diploma of Permaculture. Completion of a Permaculture Design Course (PDC) or non-accredited Permaculture Diploma is not sufficie</w:t>
      </w:r>
      <w:r w:rsidRPr="00FE166C">
        <w:t>nt at this level.</w:t>
      </w:r>
    </w:p>
    <w:p w:rsidR="00000000" w:rsidRPr="00FE166C" w:rsidP="00FE166C">
      <w:pPr>
        <w:pStyle w:val="Heading1"/>
      </w:pPr>
      <w:bookmarkStart w:id="5" w:name="O_886541"/>
      <w:bookmarkEnd w:id="5"/>
      <w:r w:rsidRPr="00FE166C">
        <w:t>Links</w:t>
      </w:r>
    </w:p>
    <w:p w:rsidR="00000000" w:rsidRPr="00FE166C" w:rsidP="00DA5DAA">
      <w:pPr>
        <w:pStyle w:val="BodyText"/>
      </w:pPr>
      <w:r w:rsidRPr="00FE16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47E4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E166C" w:rsidP="00FE166C"/>
    <w:sectPr w:rsidSect="00FE16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6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66C" w:rsidRPr="00DA5DAA" w:rsidP="00DA5D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6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DAA" w:rsidP="00FE16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5DAA" w:rsidP="00FE16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A5DAA" w:rsidP="00FE16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6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D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166C" w:rsidRPr="00DA5DAA" w:rsidP="00DA5D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6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DAA" w:rsidRPr="002D2AF8" w:rsidP="00FE16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AHCPER511 Facilitate participatory planning and learning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DA5DAA" w:rsidP="00FE16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F265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1008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EC6B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16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16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16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16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16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16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16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16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16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16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16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166C"/>
  </w:style>
  <w:style w:type="character" w:customStyle="1" w:styleId="Heading1Char">
    <w:name w:val="Heading 1 Char"/>
    <w:basedOn w:val="DefaultParagraphFont"/>
    <w:link w:val="Heading1"/>
    <w:rsid w:val="00FE16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16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16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166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E166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E166C"/>
    <w:rPr>
      <w:i/>
    </w:rPr>
  </w:style>
  <w:style w:type="paragraph" w:customStyle="1" w:styleId="SuperHeading">
    <w:name w:val="SuperHeading"/>
    <w:basedOn w:val="Normal"/>
    <w:rsid w:val="00FE16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E166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E16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FE166C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FE16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16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16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16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16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16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16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16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16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16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16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16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16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16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16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16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16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16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16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16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166C"/>
    <w:rPr>
      <w:b/>
      <w:spacing w:val="0"/>
    </w:rPr>
  </w:style>
  <w:style w:type="paragraph" w:customStyle="1" w:styleId="SuperTitle">
    <w:name w:val="SuperTitle"/>
    <w:basedOn w:val="Title"/>
    <w:rsid w:val="00FE16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16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16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16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16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16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16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16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16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16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16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16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16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16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16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166C"/>
  </w:style>
  <w:style w:type="paragraph" w:styleId="TableofFigures">
    <w:name w:val="table of figures"/>
    <w:basedOn w:val="Normal"/>
    <w:next w:val="Normal"/>
    <w:semiHidden/>
    <w:rsid w:val="00FE16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16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166C"/>
    <w:rPr>
      <w:rFonts w:ascii="Wingdings" w:hAnsi="Wingdings"/>
    </w:rPr>
  </w:style>
  <w:style w:type="character" w:customStyle="1" w:styleId="HotSpot">
    <w:name w:val="HotSpot"/>
    <w:rsid w:val="00FE166C"/>
    <w:rPr>
      <w:color w:val="0033CC"/>
      <w:u w:val="none"/>
    </w:rPr>
  </w:style>
  <w:style w:type="paragraph" w:customStyle="1" w:styleId="BodyTextRight">
    <w:name w:val="Body Text Right"/>
    <w:basedOn w:val="BodyText"/>
    <w:rsid w:val="00FE16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16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16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16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16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16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166C"/>
    <w:rPr>
      <w:sz w:val="32"/>
    </w:rPr>
  </w:style>
  <w:style w:type="paragraph" w:customStyle="1" w:styleId="HeadingProcedure">
    <w:name w:val="Heading Procedure"/>
    <w:basedOn w:val="HeadingBase"/>
    <w:next w:val="Normal"/>
    <w:rsid w:val="00FE16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166C"/>
    <w:pPr>
      <w:spacing w:before="60" w:after="60"/>
    </w:pPr>
  </w:style>
  <w:style w:type="paragraph" w:styleId="ListContinue">
    <w:name w:val="List Continue"/>
    <w:basedOn w:val="List"/>
    <w:rsid w:val="00FE166C"/>
    <w:pPr>
      <w:ind w:firstLine="0"/>
    </w:pPr>
  </w:style>
  <w:style w:type="paragraph" w:customStyle="1" w:styleId="ListNote">
    <w:name w:val="List Note"/>
    <w:basedOn w:val="List"/>
    <w:rsid w:val="00FE16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16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16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166C"/>
    <w:rPr>
      <w:rFonts w:ascii="Courier New" w:hAnsi="Courier New"/>
    </w:rPr>
  </w:style>
  <w:style w:type="paragraph" w:customStyle="1" w:styleId="NoteBullet">
    <w:name w:val="Note Bullet"/>
    <w:basedOn w:val="Note"/>
    <w:rsid w:val="00FE16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16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16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16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16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16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16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166C"/>
    <w:rPr>
      <w:b/>
      <w:smallCaps/>
    </w:rPr>
  </w:style>
  <w:style w:type="paragraph" w:customStyle="1" w:styleId="TableListNumber">
    <w:name w:val="Table List Number"/>
    <w:basedOn w:val="ListNumber"/>
    <w:rsid w:val="00FE16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16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166C"/>
    <w:pPr>
      <w:numPr>
        <w:numId w:val="9"/>
      </w:numPr>
    </w:pPr>
  </w:style>
  <w:style w:type="paragraph" w:customStyle="1" w:styleId="ListAlpha2">
    <w:name w:val="List Alpha 2"/>
    <w:basedOn w:val="List2"/>
    <w:rsid w:val="00FE166C"/>
    <w:pPr>
      <w:numPr>
        <w:numId w:val="8"/>
      </w:numPr>
    </w:pPr>
  </w:style>
  <w:style w:type="paragraph" w:styleId="List2">
    <w:name w:val="List 2"/>
    <w:basedOn w:val="BodyText"/>
    <w:rsid w:val="00FE16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16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16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16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16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16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166C"/>
    <w:pPr>
      <w:numPr>
        <w:numId w:val="4"/>
      </w:numPr>
    </w:pPr>
  </w:style>
  <w:style w:type="paragraph" w:styleId="ListContinue2">
    <w:name w:val="List Continue 2"/>
    <w:basedOn w:val="List2"/>
    <w:rsid w:val="00FE166C"/>
    <w:pPr>
      <w:ind w:firstLine="0"/>
    </w:pPr>
  </w:style>
  <w:style w:type="paragraph" w:styleId="ListContinue3">
    <w:name w:val="List Continue 3"/>
    <w:basedOn w:val="List3"/>
    <w:rsid w:val="00FE166C"/>
    <w:pPr>
      <w:ind w:left="1021" w:firstLine="0"/>
    </w:pPr>
  </w:style>
  <w:style w:type="paragraph" w:styleId="ListContinue4">
    <w:name w:val="List Continue 4"/>
    <w:basedOn w:val="List4"/>
    <w:rsid w:val="00FE166C"/>
    <w:pPr>
      <w:ind w:firstLine="0"/>
    </w:pPr>
  </w:style>
  <w:style w:type="paragraph" w:styleId="ListContinue5">
    <w:name w:val="List Continue 5"/>
    <w:basedOn w:val="List5"/>
    <w:rsid w:val="00FE166C"/>
    <w:pPr>
      <w:ind w:firstLine="0"/>
    </w:pPr>
  </w:style>
  <w:style w:type="paragraph" w:styleId="ListNumber3">
    <w:name w:val="List Number 3"/>
    <w:basedOn w:val="List3"/>
    <w:rsid w:val="00FE166C"/>
    <w:pPr>
      <w:numPr>
        <w:numId w:val="5"/>
      </w:numPr>
    </w:pPr>
  </w:style>
  <w:style w:type="paragraph" w:styleId="ListNumber4">
    <w:name w:val="List Number 4"/>
    <w:basedOn w:val="List4"/>
    <w:rsid w:val="00FE166C"/>
    <w:pPr>
      <w:numPr>
        <w:numId w:val="6"/>
      </w:numPr>
    </w:pPr>
  </w:style>
  <w:style w:type="paragraph" w:styleId="ListNumber5">
    <w:name w:val="List Number 5"/>
    <w:basedOn w:val="List5"/>
    <w:rsid w:val="00FE166C"/>
    <w:pPr>
      <w:numPr>
        <w:numId w:val="7"/>
      </w:numPr>
    </w:pPr>
  </w:style>
  <w:style w:type="paragraph" w:styleId="BlockText">
    <w:name w:val="Block Text"/>
    <w:basedOn w:val="Normal"/>
    <w:rsid w:val="00FE16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16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166C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FE16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166C"/>
    <w:rPr>
      <w:b/>
    </w:rPr>
  </w:style>
  <w:style w:type="character" w:customStyle="1" w:styleId="Underlined">
    <w:name w:val="Underlined"/>
    <w:basedOn w:val="DefaultParagraphFont"/>
    <w:rsid w:val="00FE166C"/>
    <w:rPr>
      <w:u w:val="single"/>
    </w:rPr>
  </w:style>
  <w:style w:type="paragraph" w:customStyle="1" w:styleId="TableBodyTextRight">
    <w:name w:val="Table Body Text Right"/>
    <w:basedOn w:val="TableBodyText"/>
    <w:rsid w:val="00FE16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166C"/>
    <w:rPr>
      <w:sz w:val="18"/>
    </w:rPr>
  </w:style>
  <w:style w:type="paragraph" w:customStyle="1" w:styleId="BodySmallRight">
    <w:name w:val="Body Small Right"/>
    <w:basedOn w:val="BodyTextRight"/>
    <w:rsid w:val="00FE166C"/>
    <w:rPr>
      <w:sz w:val="18"/>
      <w:szCs w:val="18"/>
    </w:rPr>
  </w:style>
  <w:style w:type="paragraph" w:customStyle="1" w:styleId="MarginEdition">
    <w:name w:val="Margin Edition"/>
    <w:basedOn w:val="MarginNote"/>
    <w:rsid w:val="00FE16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166C"/>
    <w:rPr>
      <w:sz w:val="2"/>
      <w:szCs w:val="2"/>
    </w:rPr>
  </w:style>
  <w:style w:type="character" w:customStyle="1" w:styleId="Small">
    <w:name w:val="Small"/>
    <w:basedOn w:val="DefaultParagraphFont"/>
    <w:rsid w:val="00FE166C"/>
    <w:rPr>
      <w:sz w:val="16"/>
    </w:rPr>
  </w:style>
  <w:style w:type="paragraph" w:customStyle="1" w:styleId="WideTable">
    <w:name w:val="Wide Table"/>
    <w:basedOn w:val="Normal"/>
    <w:rsid w:val="00FE16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166C"/>
  </w:style>
  <w:style w:type="paragraph" w:styleId="Quote">
    <w:name w:val="Quote"/>
    <w:basedOn w:val="Heading1"/>
    <w:link w:val="QuoteChar"/>
    <w:qFormat/>
    <w:rsid w:val="00FE16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16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166C"/>
    <w:pPr>
      <w:pageBreakBefore/>
    </w:pPr>
  </w:style>
  <w:style w:type="paragraph" w:customStyle="1" w:styleId="Border">
    <w:name w:val="Border"/>
    <w:basedOn w:val="Normal"/>
    <w:qFormat/>
    <w:rsid w:val="00FE16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16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16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16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16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16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16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16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16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166C"/>
    <w:rPr>
      <w:u w:val="single"/>
    </w:rPr>
  </w:style>
  <w:style w:type="character" w:customStyle="1" w:styleId="BoldandItalics">
    <w:name w:val="Bold and Italics"/>
    <w:qFormat/>
    <w:rsid w:val="00FE166C"/>
    <w:rPr>
      <w:b/>
      <w:i/>
      <w:u w:val="none"/>
    </w:rPr>
  </w:style>
  <w:style w:type="paragraph" w:styleId="BalloonText">
    <w:name w:val="Balloon Text"/>
    <w:basedOn w:val="Normal"/>
    <w:link w:val="BalloonTextChar"/>
    <w:rsid w:val="00FE16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16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16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16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16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16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166C"/>
    <w:pPr>
      <w:spacing w:before="0" w:after="0"/>
    </w:pPr>
  </w:style>
  <w:style w:type="paragraph" w:customStyle="1" w:styleId="BodyTextBold">
    <w:name w:val="Body Text Bold"/>
    <w:basedOn w:val="BodyText"/>
    <w:qFormat/>
    <w:rsid w:val="00FE166C"/>
    <w:rPr>
      <w:b/>
    </w:rPr>
  </w:style>
  <w:style w:type="character" w:styleId="Hyperlink">
    <w:name w:val="Hyperlink"/>
    <w:basedOn w:val="DefaultParagraphFont"/>
    <w:uiPriority w:val="99"/>
    <w:unhideWhenUsed/>
    <w:rsid w:val="00DA5D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2535</Characters>
  <Application>Microsoft Office Word</Application>
  <DocSecurity>0</DocSecurity>
  <Lines>65</Lines>
  <Paragraphs>48</Paragraphs>
  <ScaleCrop>false</ScaleCrop>
  <Company>Author-it Software Corporation Ltd.</Company>
  <LinksUpToDate>false</LinksUpToDate>
  <CharactersWithSpaces>2838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AHCPER511 Facilitate participatory planning and learning activities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2022-07-31T14:36:00Z</dcterms:created>
  <dcterms:modified xsi:type="dcterms:W3CDTF">2022-07-31T14:36:00Z</dcterms:modified>
</cp:coreProperties>
</file>