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486" w:rsidP="00722486">
      <w:pPr>
        <w:pStyle w:val="Title"/>
      </w:pPr>
      <w:r>
        <w:fldChar w:fldCharType="begin"/>
      </w:r>
      <w:r>
        <w:instrText xml:space="preserve"> TITLE   \* MERGEFORMAT </w:instrText>
      </w:r>
      <w:r>
        <w:fldChar w:fldCharType="separate"/>
      </w:r>
      <w:r>
        <w:t>AHCPER510 Prepare a sustainable community and bioregional development strategy</w:t>
      </w:r>
      <w:r>
        <w:fldChar w:fldCharType="end"/>
      </w:r>
    </w:p>
    <w:p w:rsidR="00722486" w:rsidP="00722486">
      <w:pPr>
        <w:pStyle w:val="Version"/>
        <w:sectPr w:rsidSect="00C44C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C5A" w:rsidP="00C44C5A">
      <w:pPr>
        <w:pStyle w:val="SuperHeading"/>
      </w:pPr>
      <w:r w:rsidRPr="00C44C5A">
        <w:t>AHCPER510 Prepare a sustainable community and bioregional development strategy</w:t>
      </w:r>
    </w:p>
    <w:p w:rsidR="00000000" w:rsidRPr="00C44C5A" w:rsidP="00C44C5A">
      <w:pPr>
        <w:pStyle w:val="Heading1"/>
      </w:pPr>
      <w:bookmarkStart w:id="1" w:name="O_886468"/>
      <w:bookmarkEnd w:id="1"/>
      <w:r w:rsidRPr="00C44C5A">
        <w:t>Modification History</w:t>
      </w:r>
    </w:p>
    <w:tbl>
      <w:tblPr>
        <w:tblW w:w="0" w:type="auto"/>
        <w:tblLayout w:type="fixed"/>
        <w:tblCellMar>
          <w:left w:w="62" w:type="dxa"/>
          <w:right w:w="62" w:type="dxa"/>
        </w:tblCellMar>
        <w:tblLook w:val="0000"/>
      </w:tblPr>
      <w:tblGrid>
        <w:gridCol w:w="1179"/>
        <w:gridCol w:w="1524"/>
        <w:gridCol w:w="4869"/>
      </w:tblGrid>
      <w:tr w:rsidTr="00C44C5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44C5A">
            <w:pPr>
              <w:pStyle w:val="TableHeading"/>
              <w:rPr>
                <w:lang w:val="en-NZ"/>
              </w:rPr>
            </w:pPr>
            <w:r w:rsidRPr="00C44C5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4C5A">
            <w:pPr>
              <w:pStyle w:val="TableHeading"/>
              <w:rPr>
                <w:lang w:val="en-NZ"/>
              </w:rPr>
            </w:pPr>
            <w:r w:rsidRPr="00C44C5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4C5A">
            <w:pPr>
              <w:pStyle w:val="TableHeading"/>
              <w:rPr>
                <w:lang w:val="en-NZ"/>
              </w:rPr>
            </w:pPr>
            <w:r w:rsidRPr="00C44C5A">
              <w:t>Comment</w:t>
            </w:r>
          </w:p>
        </w:tc>
      </w:tr>
      <w:tr w:rsidTr="00C44C5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4C5A">
            <w:pPr>
              <w:pStyle w:val="BodyText"/>
              <w:rPr>
                <w:lang w:val="en-NZ"/>
              </w:rPr>
            </w:pPr>
            <w:r w:rsidRPr="00C44C5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44C5A">
            <w:pPr>
              <w:pStyle w:val="BodyText"/>
              <w:rPr>
                <w:lang w:val="en-NZ"/>
              </w:rPr>
            </w:pPr>
            <w:r w:rsidRPr="00C44C5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44C5A" w:rsidP="00C44C5A">
            <w:pPr>
              <w:pStyle w:val="BodyText"/>
            </w:pPr>
            <w:r w:rsidRPr="00C44C5A">
              <w:t>Initial release</w:t>
            </w:r>
          </w:p>
        </w:tc>
      </w:tr>
    </w:tbl>
    <w:p w:rsidR="00000000" w:rsidRPr="00C44C5A" w:rsidP="00C44C5A">
      <w:pPr>
        <w:pStyle w:val="BodyText"/>
      </w:pPr>
    </w:p>
    <w:p w:rsidR="00000000" w:rsidRPr="00C44C5A" w:rsidP="00C44C5A">
      <w:pPr>
        <w:pStyle w:val="AllowPageBreak"/>
      </w:pPr>
    </w:p>
    <w:p w:rsidR="00000000" w:rsidRPr="00C44C5A" w:rsidP="00C44C5A">
      <w:pPr>
        <w:pStyle w:val="Heading1"/>
      </w:pPr>
      <w:bookmarkStart w:id="2" w:name="O_886469"/>
      <w:bookmarkEnd w:id="2"/>
      <w:r w:rsidRPr="00C44C5A">
        <w:t>Application</w:t>
      </w:r>
    </w:p>
    <w:p w:rsidR="00000000" w:rsidRPr="00C44C5A" w:rsidP="00722486">
      <w:pPr>
        <w:pStyle w:val="BodyText"/>
      </w:pPr>
      <w:r w:rsidRPr="00C44C5A">
        <w:t>This unit of competency describes the skills and knowledge required to prepare a sustainable community and bioregional development strategy, including the ability to prepare a brief, analyse available information, consult with individuals, groups and the c</w:t>
      </w:r>
      <w:r w:rsidRPr="00C44C5A">
        <w:t>ommunity, identify required strategies, design organisational structures, and document a community and bioregional development strategy.</w:t>
      </w:r>
    </w:p>
    <w:p w:rsidR="00000000" w:rsidRPr="00C44C5A" w:rsidP="00722486">
      <w:pPr>
        <w:pStyle w:val="BodyText"/>
      </w:pPr>
      <w:r w:rsidRPr="00C44C5A">
        <w:t>It requires knowledge of permaculture and community development principles and practices, transition town processes, c</w:t>
      </w:r>
      <w:r w:rsidRPr="00C44C5A">
        <w:t>ommunity profiles, structure, processes and characteristics of community organisations, funding sources and their policies and strategies for encouraging community input and participation, relevant local, state and federal strategies and legislation and sp</w:t>
      </w:r>
      <w:r w:rsidRPr="00C44C5A">
        <w:t>ecific knowledge of particular groups or issues.</w:t>
      </w:r>
    </w:p>
    <w:p w:rsidR="00000000" w:rsidRPr="00C44C5A" w:rsidP="00722486">
      <w:pPr>
        <w:pStyle w:val="BodyText"/>
      </w:pPr>
      <w:r w:rsidRPr="00C44C5A">
        <w:t>All work is carried out to comply with workplace procedures.</w:t>
      </w:r>
    </w:p>
    <w:p w:rsidR="00000000" w:rsidRPr="00C44C5A" w:rsidP="00722486">
      <w:pPr>
        <w:pStyle w:val="BodyText"/>
      </w:pPr>
      <w:r w:rsidRPr="00C44C5A">
        <w:t>This unit applies to individuals who analyse information and exercise judgement to complete a range of advanced skilled activities and demonstra</w:t>
      </w:r>
      <w:r w:rsidRPr="00C44C5A">
        <w:t>te broad knowledge in an area of work with depth in areas of specialisation. They undertake functions with initiative and judgement and take personal responsibility and exercise autonomy in undertaking complex work. They have accountability for the work of</w:t>
      </w:r>
      <w:r w:rsidRPr="00C44C5A">
        <w:t xml:space="preserve"> others (teams) within broad parameters, analyse and synthesise information as well as analyse, design and communicate solutions to a range of complex problems.</w:t>
      </w:r>
    </w:p>
    <w:p w:rsidR="00000000" w:rsidRPr="00C44C5A" w:rsidP="00722486">
      <w:pPr>
        <w:pStyle w:val="BodyText"/>
      </w:pPr>
      <w:r w:rsidRPr="00C44C5A">
        <w:t>No occupational licensing, legislative or certification requirements are known to apply to thi</w:t>
      </w:r>
      <w:r w:rsidRPr="00C44C5A">
        <w:t>s unit at the time of publication.</w:t>
      </w:r>
    </w:p>
    <w:p w:rsidR="00000000" w:rsidRPr="00C44C5A" w:rsidP="00C44C5A">
      <w:pPr>
        <w:pStyle w:val="Heading1"/>
      </w:pPr>
      <w:bookmarkStart w:id="3" w:name="O_886470"/>
      <w:bookmarkEnd w:id="3"/>
      <w:r w:rsidRPr="00C44C5A">
        <w:t>Pre-requisite Unit</w:t>
      </w:r>
    </w:p>
    <w:p w:rsidR="00000000" w:rsidRPr="00C44C5A" w:rsidP="00722486">
      <w:pPr>
        <w:pStyle w:val="BodyText"/>
      </w:pPr>
      <w:r w:rsidRPr="00C44C5A">
        <w:t>Nil.</w:t>
      </w:r>
    </w:p>
    <w:p w:rsidR="00000000" w:rsidRPr="00C44C5A" w:rsidP="00C44C5A">
      <w:pPr>
        <w:pStyle w:val="Heading1"/>
      </w:pPr>
      <w:bookmarkStart w:id="4" w:name="O_886472"/>
      <w:bookmarkEnd w:id="4"/>
      <w:r w:rsidRPr="00C44C5A">
        <w:t>Unit Sector</w:t>
      </w:r>
    </w:p>
    <w:p w:rsidR="00000000" w:rsidRPr="00C44C5A" w:rsidP="00722486">
      <w:pPr>
        <w:pStyle w:val="BodyText"/>
      </w:pPr>
      <w:r w:rsidRPr="00C44C5A">
        <w:t>Permaculture (PER)</w:t>
      </w:r>
    </w:p>
    <w:p w:rsidR="00000000" w:rsidRPr="00C44C5A" w:rsidP="00C44C5A">
      <w:pPr>
        <w:pStyle w:val="Heading1"/>
      </w:pPr>
      <w:bookmarkStart w:id="5" w:name="O_886473"/>
      <w:bookmarkEnd w:id="5"/>
      <w:r w:rsidRPr="00C44C5A">
        <w:t>Elements and Performance Criteria</w:t>
      </w:r>
    </w:p>
    <w:tbl>
      <w:tblPr>
        <w:tblW w:w="9351" w:type="dxa"/>
        <w:tblLayout w:type="fixed"/>
        <w:tblCellMar>
          <w:left w:w="62" w:type="dxa"/>
          <w:right w:w="62" w:type="dxa"/>
        </w:tblCellMar>
        <w:tblLook w:val="0000"/>
      </w:tblPr>
      <w:tblGrid>
        <w:gridCol w:w="2732"/>
        <w:gridCol w:w="6619"/>
      </w:tblGrid>
      <w:tr w:rsidTr="0072248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4C5A">
            <w:pPr>
              <w:pStyle w:val="TableHeading"/>
              <w:rPr>
                <w:lang w:val="en-NZ"/>
              </w:rPr>
            </w:pPr>
            <w:r w:rsidRPr="00C44C5A">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4C5A">
            <w:pPr>
              <w:pStyle w:val="TableHeading"/>
              <w:rPr>
                <w:lang w:val="en-NZ"/>
              </w:rPr>
            </w:pPr>
            <w:r w:rsidRPr="00C44C5A">
              <w:t>Performance criteria</w:t>
            </w:r>
          </w:p>
        </w:tc>
      </w:tr>
      <w:tr w:rsidTr="0072248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4C5A">
            <w:pPr>
              <w:pStyle w:val="BodyText"/>
              <w:rPr>
                <w:lang w:val="en-NZ"/>
              </w:rPr>
            </w:pPr>
            <w:r w:rsidRPr="00C44C5A">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4C5A">
            <w:pPr>
              <w:pStyle w:val="BodyText"/>
              <w:rPr>
                <w:lang w:val="en-NZ"/>
              </w:rPr>
            </w:pPr>
            <w:r w:rsidRPr="00C44C5A">
              <w:t>Performance criteria describe the performance needed to demonstrate achievement of the element.</w:t>
            </w:r>
          </w:p>
        </w:tc>
      </w:tr>
      <w:tr w:rsidTr="0072248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C5A">
            <w:pPr>
              <w:pStyle w:val="List"/>
              <w:rPr>
                <w:lang w:val="en-NZ"/>
              </w:rPr>
            </w:pPr>
            <w:r w:rsidRPr="00C44C5A">
              <w:t>1.</w:t>
            </w:r>
            <w:r w:rsidRPr="00C44C5A">
              <w:tab/>
              <w:t>Prepare a brief</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C5A" w:rsidP="00C44C5A">
            <w:pPr>
              <w:pStyle w:val="List"/>
            </w:pPr>
            <w:r w:rsidRPr="00C44C5A">
              <w:t>1.1</w:t>
            </w:r>
            <w:r w:rsidRPr="00C44C5A">
              <w:tab/>
              <w:t>Define aims and objectives of the sustainable community and bioregional development strategy in the brief and the strategic plan</w:t>
            </w:r>
          </w:p>
          <w:p w:rsidR="00000000" w:rsidRPr="00C44C5A" w:rsidP="00C44C5A">
            <w:pPr>
              <w:pStyle w:val="List"/>
            </w:pPr>
            <w:r w:rsidRPr="00C44C5A">
              <w:t>1.2</w:t>
            </w:r>
            <w:r w:rsidRPr="00C44C5A">
              <w:tab/>
              <w:t>Def</w:t>
            </w:r>
            <w:r w:rsidRPr="00C44C5A">
              <w:t>ine core values, principles and guidelines in the brief and the strategic plan</w:t>
            </w:r>
          </w:p>
          <w:p w:rsidR="00000000" w:rsidP="00C44C5A">
            <w:pPr>
              <w:pStyle w:val="List"/>
              <w:rPr>
                <w:lang w:val="en-NZ"/>
              </w:rPr>
            </w:pPr>
            <w:r w:rsidRPr="00C44C5A">
              <w:t>1.3</w:t>
            </w:r>
            <w:r w:rsidRPr="00C44C5A">
              <w:tab/>
              <w:t>Develop protocols for the design, implementation and ongoing management in consultation with stakeholders</w:t>
            </w:r>
          </w:p>
        </w:tc>
      </w:tr>
      <w:tr w:rsidTr="0072248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C5A">
            <w:pPr>
              <w:pStyle w:val="List"/>
              <w:rPr>
                <w:lang w:val="en-NZ"/>
              </w:rPr>
            </w:pPr>
            <w:r w:rsidRPr="00C44C5A">
              <w:t>2.</w:t>
            </w:r>
            <w:r w:rsidRPr="00C44C5A">
              <w:tab/>
              <w:t>Analyse available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C5A" w:rsidP="00C44C5A">
            <w:pPr>
              <w:pStyle w:val="List"/>
            </w:pPr>
            <w:r w:rsidRPr="00C44C5A">
              <w:t>2.1</w:t>
            </w:r>
            <w:r w:rsidRPr="00C44C5A">
              <w:tab/>
            </w:r>
            <w:r w:rsidRPr="00C44C5A">
              <w:t>Collate information on the community and bioregion</w:t>
            </w:r>
          </w:p>
          <w:p w:rsidR="00000000" w:rsidRPr="00C44C5A" w:rsidP="00C44C5A">
            <w:pPr>
              <w:pStyle w:val="List"/>
            </w:pPr>
            <w:r w:rsidRPr="00C44C5A">
              <w:t>2.2</w:t>
            </w:r>
            <w:r w:rsidRPr="00C44C5A">
              <w:tab/>
              <w:t>Identify key elements and themes</w:t>
            </w:r>
          </w:p>
          <w:p w:rsidR="00000000" w:rsidRPr="00C44C5A" w:rsidP="00C44C5A">
            <w:pPr>
              <w:pStyle w:val="List"/>
            </w:pPr>
            <w:r w:rsidRPr="00C44C5A">
              <w:t>2.3</w:t>
            </w:r>
            <w:r w:rsidRPr="00C44C5A">
              <w:tab/>
              <w:t>Map interconnections and relationships between key elements and themes</w:t>
            </w:r>
          </w:p>
          <w:p w:rsidR="00000000" w:rsidRPr="00C44C5A" w:rsidP="00C44C5A">
            <w:pPr>
              <w:pStyle w:val="List"/>
            </w:pPr>
            <w:r w:rsidRPr="00C44C5A">
              <w:t>2.4</w:t>
            </w:r>
            <w:r w:rsidRPr="00C44C5A">
              <w:tab/>
              <w:t>Determine legal and planning instruments and guidelines relating to the community and bio</w:t>
            </w:r>
            <w:r w:rsidRPr="00C44C5A">
              <w:t>region</w:t>
            </w:r>
          </w:p>
          <w:p w:rsidR="00000000" w:rsidP="00C44C5A">
            <w:pPr>
              <w:pStyle w:val="List"/>
              <w:rPr>
                <w:lang w:val="en-NZ"/>
              </w:rPr>
            </w:pPr>
            <w:r w:rsidRPr="00C44C5A">
              <w:t>2.5</w:t>
            </w:r>
            <w:r w:rsidRPr="00C44C5A">
              <w:tab/>
              <w:t>Identify key people, specialist advisers and consultants to assist in the development of the strategy</w:t>
            </w:r>
          </w:p>
        </w:tc>
      </w:tr>
      <w:tr w:rsidTr="0072248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C5A">
            <w:pPr>
              <w:pStyle w:val="List"/>
              <w:rPr>
                <w:lang w:val="en-NZ"/>
              </w:rPr>
            </w:pPr>
            <w:r w:rsidRPr="00C44C5A">
              <w:t>3.</w:t>
            </w:r>
            <w:r w:rsidRPr="00C44C5A">
              <w:tab/>
              <w:t>Consult with individuals, groups and the community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C5A" w:rsidP="00C44C5A">
            <w:pPr>
              <w:pStyle w:val="List"/>
            </w:pPr>
            <w:r w:rsidRPr="00C44C5A">
              <w:t>3.1</w:t>
            </w:r>
            <w:r w:rsidRPr="00C44C5A">
              <w:tab/>
              <w:t>Respond to individual concerns in a manner which engages support and cooperation</w:t>
            </w:r>
          </w:p>
          <w:p w:rsidR="00000000" w:rsidRPr="00C44C5A" w:rsidP="00C44C5A">
            <w:pPr>
              <w:pStyle w:val="List"/>
            </w:pPr>
            <w:r w:rsidRPr="00C44C5A">
              <w:t>3.2</w:t>
            </w:r>
            <w:r w:rsidRPr="00C44C5A">
              <w:tab/>
              <w:t>Identify opportunities and approaches to ensure community access and involvement in consultation and participatory processes</w:t>
            </w:r>
          </w:p>
          <w:p w:rsidR="00000000" w:rsidRPr="00C44C5A" w:rsidP="00C44C5A">
            <w:pPr>
              <w:pStyle w:val="List"/>
            </w:pPr>
            <w:r w:rsidRPr="00C44C5A">
              <w:t>3.3</w:t>
            </w:r>
            <w:r w:rsidRPr="00C44C5A">
              <w:tab/>
              <w:t>Identify and develop processes for feedback and ongoing community or group involvement in the planning process and action outc</w:t>
            </w:r>
            <w:r w:rsidRPr="00C44C5A">
              <w:t>omes</w:t>
            </w:r>
          </w:p>
          <w:p w:rsidR="00000000" w:rsidRPr="00C44C5A" w:rsidP="00C44C5A">
            <w:pPr>
              <w:pStyle w:val="List"/>
            </w:pPr>
            <w:r w:rsidRPr="00C44C5A">
              <w:t>3.4</w:t>
            </w:r>
            <w:r w:rsidRPr="00C44C5A">
              <w:tab/>
              <w:t>Provide guidance to the group and respond with appropriate options and solutions to address their concerns and issues</w:t>
            </w:r>
          </w:p>
          <w:p w:rsidR="00000000" w:rsidP="00C44C5A">
            <w:pPr>
              <w:pStyle w:val="List"/>
              <w:rPr>
                <w:lang w:val="en-NZ"/>
              </w:rPr>
            </w:pPr>
            <w:r w:rsidRPr="00C44C5A">
              <w:t>3.5</w:t>
            </w:r>
            <w:r w:rsidRPr="00C44C5A">
              <w:tab/>
              <w:t>Select and apply appropriate community consultation methods and document results</w:t>
            </w:r>
          </w:p>
        </w:tc>
      </w:tr>
      <w:tr w:rsidTr="0072248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C5A">
            <w:pPr>
              <w:pStyle w:val="List"/>
              <w:rPr>
                <w:lang w:val="en-NZ"/>
              </w:rPr>
            </w:pPr>
            <w:r w:rsidRPr="00C44C5A">
              <w:t>4.</w:t>
            </w:r>
            <w:r w:rsidRPr="00C44C5A">
              <w:tab/>
              <w:t>Identify required strategies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C5A" w:rsidP="00C44C5A">
            <w:pPr>
              <w:pStyle w:val="List"/>
            </w:pPr>
            <w:r w:rsidRPr="00C44C5A">
              <w:t>4.1</w:t>
            </w:r>
            <w:r w:rsidRPr="00C44C5A">
              <w:tab/>
              <w:t>Develop</w:t>
            </w:r>
            <w:r w:rsidRPr="00C44C5A">
              <w:t xml:space="preserve"> steps required to implement strategies that are logical and capable of implementation</w:t>
            </w:r>
          </w:p>
          <w:p w:rsidR="00000000" w:rsidRPr="00C44C5A" w:rsidP="00C44C5A">
            <w:pPr>
              <w:pStyle w:val="List"/>
            </w:pPr>
            <w:r w:rsidRPr="00C44C5A">
              <w:t>4.2</w:t>
            </w:r>
            <w:r w:rsidRPr="00C44C5A">
              <w:tab/>
              <w:t>Clearly formulate strategies and make available to relevant parties for comment, where appropriate</w:t>
            </w:r>
          </w:p>
          <w:p w:rsidR="00000000" w:rsidRPr="00C44C5A" w:rsidP="00C44C5A">
            <w:pPr>
              <w:pStyle w:val="List"/>
            </w:pPr>
            <w:r w:rsidRPr="00C44C5A">
              <w:t>4.3</w:t>
            </w:r>
            <w:r w:rsidRPr="00C44C5A">
              <w:tab/>
              <w:t>Develop strategies in consultation with all relevant parties</w:t>
            </w:r>
          </w:p>
          <w:p w:rsidR="00000000" w:rsidRPr="00C44C5A" w:rsidP="00C44C5A">
            <w:pPr>
              <w:pStyle w:val="List"/>
            </w:pPr>
            <w:r w:rsidRPr="00C44C5A">
              <w:t>4</w:t>
            </w:r>
            <w:r w:rsidRPr="00C44C5A">
              <w:t>.4</w:t>
            </w:r>
            <w:r w:rsidRPr="00C44C5A">
              <w:tab/>
              <w:t xml:space="preserve">Recognise and document opportunities and constraints to </w:t>
            </w:r>
            <w:r w:rsidRPr="00C44C5A">
              <w:t>implementation</w:t>
            </w:r>
          </w:p>
          <w:p w:rsidR="00000000" w:rsidP="00C44C5A">
            <w:pPr>
              <w:pStyle w:val="List"/>
              <w:rPr>
                <w:lang w:val="en-NZ"/>
              </w:rPr>
            </w:pPr>
            <w:r w:rsidRPr="00C44C5A">
              <w:t>4.5</w:t>
            </w:r>
            <w:r w:rsidRPr="00C44C5A">
              <w:tab/>
              <w:t>Document approaches and methods and any adjustments for future reference</w:t>
            </w:r>
          </w:p>
        </w:tc>
      </w:tr>
      <w:tr w:rsidTr="0072248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C5A">
            <w:pPr>
              <w:pStyle w:val="List"/>
              <w:rPr>
                <w:lang w:val="en-NZ"/>
              </w:rPr>
            </w:pPr>
            <w:r w:rsidRPr="00C44C5A">
              <w:t>5.</w:t>
            </w:r>
            <w:r w:rsidRPr="00C44C5A">
              <w:tab/>
              <w:t>Design organisational structures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C5A" w:rsidP="00C44C5A">
            <w:pPr>
              <w:pStyle w:val="List"/>
            </w:pPr>
            <w:r w:rsidRPr="00C44C5A">
              <w:t>5.1</w:t>
            </w:r>
            <w:r w:rsidRPr="00C44C5A">
              <w:tab/>
            </w:r>
            <w:r w:rsidRPr="00C44C5A">
              <w:t>Provide assistance to groups in designing appropriate mechanisms and actions to address the range of issues</w:t>
            </w:r>
          </w:p>
          <w:p w:rsidR="00000000" w:rsidRPr="00C44C5A" w:rsidP="00C44C5A">
            <w:pPr>
              <w:pStyle w:val="List"/>
            </w:pPr>
            <w:r w:rsidRPr="00C44C5A">
              <w:t>5.2</w:t>
            </w:r>
            <w:r w:rsidRPr="00C44C5A">
              <w:tab/>
              <w:t>Contribute to the development of policies and processes to facilitate resolution of group concerns in the public arena</w:t>
            </w:r>
          </w:p>
          <w:p w:rsidR="00000000" w:rsidRPr="00C44C5A" w:rsidP="00C44C5A">
            <w:pPr>
              <w:pStyle w:val="List"/>
            </w:pPr>
            <w:r w:rsidRPr="00C44C5A">
              <w:t>5.3</w:t>
            </w:r>
            <w:r w:rsidRPr="00C44C5A">
              <w:tab/>
              <w:t>Employ effective inte</w:t>
            </w:r>
            <w:r w:rsidRPr="00C44C5A">
              <w:t>rpersonal skills to motivate the group to work cooperatively</w:t>
            </w:r>
          </w:p>
          <w:p w:rsidR="00000000" w:rsidRPr="00C44C5A" w:rsidP="00C44C5A">
            <w:pPr>
              <w:pStyle w:val="List"/>
            </w:pPr>
            <w:r w:rsidRPr="00C44C5A">
              <w:t>5.4</w:t>
            </w:r>
            <w:r w:rsidRPr="00C44C5A">
              <w:tab/>
              <w:t>Develop operational arrangements to facilitate group processes</w:t>
            </w:r>
          </w:p>
          <w:p w:rsidR="00000000" w:rsidRPr="00C44C5A" w:rsidP="00C44C5A">
            <w:pPr>
              <w:pStyle w:val="List"/>
            </w:pPr>
            <w:r w:rsidRPr="00C44C5A">
              <w:t>5.5</w:t>
            </w:r>
            <w:r w:rsidRPr="00C44C5A">
              <w:tab/>
              <w:t>Assist the group to identify additional assistance and resources as required</w:t>
            </w:r>
          </w:p>
          <w:p w:rsidR="00000000" w:rsidP="00C44C5A">
            <w:pPr>
              <w:pStyle w:val="List"/>
              <w:rPr>
                <w:lang w:val="en-NZ"/>
              </w:rPr>
            </w:pPr>
            <w:r w:rsidRPr="00C44C5A">
              <w:t>5.6</w:t>
            </w:r>
            <w:r w:rsidRPr="00C44C5A">
              <w:tab/>
              <w:t xml:space="preserve">Contribute to organisational or management </w:t>
            </w:r>
            <w:r w:rsidRPr="00C44C5A">
              <w:t>strategies for coordination of multiple activities and initiatives</w:t>
            </w:r>
          </w:p>
        </w:tc>
      </w:tr>
      <w:tr w:rsidTr="0072248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4C5A">
            <w:pPr>
              <w:pStyle w:val="List"/>
              <w:rPr>
                <w:lang w:val="en-NZ"/>
              </w:rPr>
            </w:pPr>
            <w:r w:rsidRPr="00C44C5A">
              <w:t>6.</w:t>
            </w:r>
            <w:r w:rsidRPr="00C44C5A">
              <w:tab/>
              <w:t>Document community and bioregional development strategy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4C5A" w:rsidP="00C44C5A">
            <w:pPr>
              <w:pStyle w:val="List"/>
            </w:pPr>
            <w:r w:rsidRPr="00C44C5A">
              <w:t>6.1</w:t>
            </w:r>
            <w:r w:rsidRPr="00C44C5A">
              <w:tab/>
              <w:t>Support proposed strategies for sustainable community and bioregional development and transition with available evidence</w:t>
            </w:r>
          </w:p>
          <w:p w:rsidR="00000000" w:rsidRPr="00C44C5A" w:rsidP="00C44C5A">
            <w:pPr>
              <w:pStyle w:val="List"/>
            </w:pPr>
            <w:r w:rsidRPr="00C44C5A">
              <w:t>6.2</w:t>
            </w:r>
            <w:r w:rsidRPr="00C44C5A">
              <w:tab/>
            </w:r>
            <w:r w:rsidRPr="00C44C5A">
              <w:t>Confirm that sound operational plans can be implemented based on the proposed strategies</w:t>
            </w:r>
          </w:p>
          <w:p w:rsidR="00000000" w:rsidRPr="00C44C5A" w:rsidP="00C44C5A">
            <w:pPr>
              <w:pStyle w:val="List"/>
            </w:pPr>
            <w:r w:rsidRPr="00C44C5A">
              <w:t>6.3</w:t>
            </w:r>
            <w:r w:rsidRPr="00C44C5A">
              <w:tab/>
              <w:t>Develop documentation</w:t>
            </w:r>
          </w:p>
          <w:p w:rsidR="00000000" w:rsidRPr="00C44C5A" w:rsidP="00C44C5A">
            <w:pPr>
              <w:pStyle w:val="List"/>
            </w:pPr>
            <w:r w:rsidRPr="00C44C5A">
              <w:t>6.4</w:t>
            </w:r>
            <w:r w:rsidRPr="00C44C5A">
              <w:tab/>
              <w:t>Distribute the strategy plan to all relevant parties and ensure effective communication of information</w:t>
            </w:r>
          </w:p>
        </w:tc>
      </w:tr>
    </w:tbl>
    <w:p w:rsidR="00000000" w:rsidRPr="00C44C5A" w:rsidP="00C44C5A">
      <w:pPr>
        <w:pStyle w:val="BodyText"/>
      </w:pPr>
    </w:p>
    <w:p w:rsidR="00000000" w:rsidRPr="00C44C5A" w:rsidP="00C44C5A">
      <w:pPr>
        <w:pStyle w:val="AllowPageBreak"/>
      </w:pPr>
    </w:p>
    <w:p w:rsidR="00000000" w:rsidRPr="00C44C5A" w:rsidP="00C44C5A">
      <w:pPr>
        <w:pStyle w:val="Heading1"/>
      </w:pPr>
      <w:bookmarkStart w:id="6" w:name="O_886474"/>
      <w:bookmarkEnd w:id="6"/>
      <w:r w:rsidRPr="00C44C5A">
        <w:t>Foundation Skil</w:t>
      </w:r>
      <w:r w:rsidRPr="00C44C5A">
        <w:t>ls</w:t>
      </w:r>
    </w:p>
    <w:p w:rsidR="00000000" w:rsidRPr="00C44C5A" w:rsidP="00722486">
      <w:pPr>
        <w:pStyle w:val="BodyText"/>
      </w:pPr>
      <w:r w:rsidRPr="00C44C5A">
        <w:t>Foundation Skills essential to performance are explicit in the performance criteria of this unit of competency.</w:t>
      </w:r>
    </w:p>
    <w:p w:rsidR="00000000" w:rsidRPr="00C44C5A" w:rsidP="00C44C5A">
      <w:pPr>
        <w:pStyle w:val="Heading1"/>
      </w:pPr>
      <w:bookmarkStart w:id="7" w:name="O_886475"/>
      <w:bookmarkEnd w:id="7"/>
      <w:r w:rsidRPr="00C44C5A">
        <w:t>Range of Conditions</w:t>
      </w:r>
    </w:p>
    <w:p w:rsidR="00000000" w:rsidRPr="00C44C5A" w:rsidP="00C44C5A">
      <w:pPr>
        <w:pStyle w:val="Heading1"/>
      </w:pPr>
      <w:bookmarkStart w:id="8" w:name="O_886476"/>
      <w:bookmarkEnd w:id="8"/>
      <w:r w:rsidRPr="00C44C5A">
        <w:t>Unit Mapping Information</w:t>
      </w:r>
    </w:p>
    <w:p w:rsidR="00000000" w:rsidRPr="00C44C5A" w:rsidP="00722486">
      <w:pPr>
        <w:pStyle w:val="BodyText"/>
      </w:pPr>
      <w:r w:rsidRPr="00C44C5A">
        <w:t>New unit - equivalent to QLD125COM10B.</w:t>
      </w:r>
    </w:p>
    <w:p w:rsidR="00000000" w:rsidRPr="00C44C5A" w:rsidP="00C44C5A">
      <w:pPr>
        <w:pStyle w:val="Heading1"/>
      </w:pPr>
      <w:bookmarkStart w:id="9" w:name="O_886493"/>
      <w:bookmarkEnd w:id="9"/>
      <w:r w:rsidRPr="00C44C5A">
        <w:t>Links</w:t>
      </w:r>
    </w:p>
    <w:p w:rsidR="00000000" w:rsidRPr="00C44C5A" w:rsidP="00722486">
      <w:pPr>
        <w:pStyle w:val="BodyText"/>
      </w:pPr>
      <w:r w:rsidRPr="00C44C5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D605B">
        <w:rPr>
          <w:rStyle w:val="Hyperlink"/>
        </w:rPr>
        <w:t>https://vetnet.gov.au/Pages/TrainingDocs.aspx?q=c6399549-9c62-4a5e-bf1a-524b2322cf72</w:t>
      </w:r>
      <w:r>
        <w:fldChar w:fldCharType="end"/>
      </w:r>
    </w:p>
    <w:p w:rsidR="00000000" w:rsidRPr="00C44C5A" w:rsidP="00722486">
      <w:pPr>
        <w:pStyle w:val="BodyText"/>
        <w:sectPr w:rsidSect="00C44C5A">
          <w:headerReference w:type="default" r:id="rId10"/>
          <w:footerReference w:type="default" r:id="rId11"/>
          <w:pgSz w:w="11908" w:h="16833"/>
          <w:pgMar w:top="1702" w:right="1418" w:bottom="1702" w:left="1418" w:header="992" w:footer="992" w:gutter="0"/>
          <w:cols w:space="720"/>
          <w:noEndnote/>
          <w:docGrid w:linePitch="299"/>
        </w:sectPr>
      </w:pPr>
    </w:p>
    <w:p w:rsidR="00000000" w:rsidRPr="00C44C5A" w:rsidP="00C44C5A">
      <w:pPr>
        <w:pStyle w:val="SuperHeading"/>
      </w:pPr>
      <w:r w:rsidRPr="00C44C5A">
        <w:t>Assessment Requirements for AHCPER510 Prepare a sustainable com</w:t>
      </w:r>
      <w:r w:rsidRPr="00C44C5A">
        <w:t>munity and bioregional development strategy</w:t>
      </w:r>
    </w:p>
    <w:p w:rsidR="00000000" w:rsidRPr="00C44C5A" w:rsidP="00C44C5A">
      <w:pPr>
        <w:pStyle w:val="Heading1"/>
      </w:pPr>
      <w:bookmarkStart w:id="10" w:name="O_886478"/>
      <w:bookmarkEnd w:id="10"/>
      <w:r w:rsidRPr="00C44C5A">
        <w:t>Modification History</w:t>
      </w:r>
    </w:p>
    <w:tbl>
      <w:tblPr>
        <w:tblW w:w="0" w:type="auto"/>
        <w:tblLayout w:type="fixed"/>
        <w:tblCellMar>
          <w:left w:w="62" w:type="dxa"/>
          <w:right w:w="62" w:type="dxa"/>
        </w:tblCellMar>
        <w:tblLook w:val="0000"/>
      </w:tblPr>
      <w:tblGrid>
        <w:gridCol w:w="1179"/>
        <w:gridCol w:w="1524"/>
        <w:gridCol w:w="4869"/>
      </w:tblGrid>
      <w:tr w:rsidTr="00C44C5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44C5A">
            <w:pPr>
              <w:pStyle w:val="TableHeading"/>
              <w:rPr>
                <w:lang w:val="en-NZ"/>
              </w:rPr>
            </w:pPr>
            <w:r w:rsidRPr="00C44C5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4C5A">
            <w:pPr>
              <w:pStyle w:val="TableHeading"/>
              <w:rPr>
                <w:lang w:val="en-NZ"/>
              </w:rPr>
            </w:pPr>
            <w:r w:rsidRPr="00C44C5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44C5A">
            <w:pPr>
              <w:pStyle w:val="TableHeading"/>
              <w:rPr>
                <w:lang w:val="en-NZ"/>
              </w:rPr>
            </w:pPr>
            <w:r w:rsidRPr="00C44C5A">
              <w:t>Comment</w:t>
            </w:r>
          </w:p>
        </w:tc>
      </w:tr>
      <w:tr w:rsidTr="00C44C5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44C5A">
            <w:pPr>
              <w:pStyle w:val="BodyText"/>
              <w:rPr>
                <w:lang w:val="en-NZ"/>
              </w:rPr>
            </w:pPr>
            <w:r w:rsidRPr="00C44C5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44C5A">
            <w:pPr>
              <w:pStyle w:val="BodyText"/>
              <w:rPr>
                <w:lang w:val="en-NZ"/>
              </w:rPr>
            </w:pPr>
            <w:r w:rsidRPr="00C44C5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44C5A" w:rsidP="00C44C5A">
            <w:pPr>
              <w:pStyle w:val="BodyText"/>
            </w:pPr>
            <w:r w:rsidRPr="00C44C5A">
              <w:t>Initial release</w:t>
            </w:r>
          </w:p>
        </w:tc>
      </w:tr>
    </w:tbl>
    <w:p w:rsidR="00000000" w:rsidRPr="00C44C5A" w:rsidP="00C44C5A">
      <w:pPr>
        <w:pStyle w:val="BodyText"/>
      </w:pPr>
    </w:p>
    <w:p w:rsidR="00000000" w:rsidRPr="00C44C5A" w:rsidP="00C44C5A">
      <w:pPr>
        <w:pStyle w:val="AllowPageBreak"/>
      </w:pPr>
    </w:p>
    <w:p w:rsidR="00000000" w:rsidRPr="00C44C5A" w:rsidP="00C44C5A">
      <w:pPr>
        <w:pStyle w:val="Heading1"/>
      </w:pPr>
      <w:bookmarkStart w:id="11" w:name="O_886479"/>
      <w:bookmarkEnd w:id="11"/>
      <w:r w:rsidRPr="00C44C5A">
        <w:t>Performance Evidence</w:t>
      </w:r>
    </w:p>
    <w:p w:rsidR="00000000" w:rsidRPr="00C44C5A" w:rsidP="00722486">
      <w:pPr>
        <w:pStyle w:val="BodyText"/>
      </w:pPr>
      <w:r w:rsidRPr="00C44C5A">
        <w:t>The candidate must be assessed on their ability to integrate and apply the performance requirements of this unit in a workplace setting. Performance must be demonstrated consistently over time and in a suitable range of contexts.</w:t>
      </w:r>
    </w:p>
    <w:p w:rsidR="00000000" w:rsidRPr="00C44C5A" w:rsidP="00722486">
      <w:pPr>
        <w:pStyle w:val="BodyText"/>
      </w:pPr>
      <w:r w:rsidRPr="00C44C5A">
        <w:t>The candidate must provid</w:t>
      </w:r>
      <w:r w:rsidRPr="00C44C5A">
        <w:t>e evidence that they can:</w:t>
      </w:r>
    </w:p>
    <w:p w:rsidR="00000000" w:rsidRPr="00C44C5A" w:rsidP="00C44C5A">
      <w:pPr>
        <w:pStyle w:val="ListBullet"/>
      </w:pPr>
      <w:r w:rsidRPr="00C44C5A">
        <w:t>prepare a brief</w:t>
      </w:r>
    </w:p>
    <w:p w:rsidR="00000000" w:rsidRPr="00C44C5A" w:rsidP="00C44C5A">
      <w:pPr>
        <w:pStyle w:val="ListBullet"/>
      </w:pPr>
      <w:r w:rsidRPr="00C44C5A">
        <w:t>analyse available information</w:t>
      </w:r>
    </w:p>
    <w:p w:rsidR="00000000" w:rsidRPr="00C44C5A" w:rsidP="00C44C5A">
      <w:pPr>
        <w:pStyle w:val="ListBullet"/>
      </w:pPr>
      <w:r w:rsidRPr="00C44C5A">
        <w:t>consult with individuals, groups and the community</w:t>
      </w:r>
    </w:p>
    <w:p w:rsidR="00000000" w:rsidRPr="00C44C5A" w:rsidP="00C44C5A">
      <w:pPr>
        <w:pStyle w:val="ListBullet"/>
      </w:pPr>
      <w:r w:rsidRPr="00C44C5A">
        <w:t>identify required strategies</w:t>
      </w:r>
    </w:p>
    <w:p w:rsidR="00000000" w:rsidRPr="00C44C5A" w:rsidP="00C44C5A">
      <w:pPr>
        <w:pStyle w:val="ListBullet"/>
      </w:pPr>
      <w:r w:rsidRPr="00C44C5A">
        <w:t>design organisational structures</w:t>
      </w:r>
    </w:p>
    <w:p w:rsidR="00000000" w:rsidRPr="00C44C5A" w:rsidP="00C44C5A">
      <w:pPr>
        <w:pStyle w:val="ListBullet"/>
      </w:pPr>
      <w:r w:rsidRPr="00C44C5A">
        <w:t>document a community and bioregional development strategy</w:t>
      </w:r>
    </w:p>
    <w:p w:rsidR="00000000" w:rsidRPr="00C44C5A" w:rsidP="00C44C5A">
      <w:pPr>
        <w:pStyle w:val="AllowPageBreak"/>
      </w:pPr>
    </w:p>
    <w:p w:rsidR="00000000" w:rsidRPr="00C44C5A" w:rsidP="00C44C5A">
      <w:pPr>
        <w:pStyle w:val="Heading1"/>
      </w:pPr>
      <w:bookmarkStart w:id="12" w:name="O_886480"/>
      <w:bookmarkEnd w:id="12"/>
      <w:r w:rsidRPr="00C44C5A">
        <w:t>Knowledge Evidence</w:t>
      </w:r>
    </w:p>
    <w:p w:rsidR="00000000" w:rsidRPr="00C44C5A" w:rsidP="00722486">
      <w:pPr>
        <w:pStyle w:val="BodyText"/>
      </w:pPr>
      <w:r w:rsidRPr="00C44C5A">
        <w:t>The candidate must demonstrate knowledge of:</w:t>
      </w:r>
    </w:p>
    <w:p w:rsidR="00000000" w:rsidRPr="00C44C5A" w:rsidP="00C44C5A">
      <w:pPr>
        <w:pStyle w:val="ListBullet"/>
      </w:pPr>
      <w:r w:rsidRPr="00C44C5A">
        <w:t>permaculture principles and practices related to bioregional development</w:t>
      </w:r>
    </w:p>
    <w:p w:rsidR="00000000" w:rsidRPr="00C44C5A" w:rsidP="00C44C5A">
      <w:pPr>
        <w:pStyle w:val="ListBullet"/>
      </w:pPr>
      <w:r w:rsidRPr="00C44C5A">
        <w:t>bioregional analysis and development</w:t>
      </w:r>
    </w:p>
    <w:p w:rsidR="00000000" w:rsidRPr="00C44C5A" w:rsidP="00C44C5A">
      <w:pPr>
        <w:pStyle w:val="ListBullet"/>
      </w:pPr>
      <w:r w:rsidRPr="00C44C5A">
        <w:t>climate change, Peak Oil and resource depletion responses</w:t>
      </w:r>
    </w:p>
    <w:p w:rsidR="00000000" w:rsidRPr="00C44C5A" w:rsidP="00C44C5A">
      <w:pPr>
        <w:pStyle w:val="ListBullet2"/>
      </w:pPr>
      <w:r w:rsidRPr="00C44C5A">
        <w:t>Transition Tow</w:t>
      </w:r>
      <w:r w:rsidRPr="00C44C5A">
        <w:t>ns</w:t>
      </w:r>
    </w:p>
    <w:p w:rsidR="00000000" w:rsidRPr="00C44C5A" w:rsidP="00C44C5A">
      <w:pPr>
        <w:pStyle w:val="ListBullet2"/>
      </w:pPr>
      <w:r w:rsidRPr="00C44C5A">
        <w:t>community or bioregional development strategies, such as:</w:t>
      </w:r>
    </w:p>
    <w:p w:rsidR="00000000" w:rsidRPr="00C44C5A" w:rsidP="00C44C5A">
      <w:pPr>
        <w:pStyle w:val="ListBullet2"/>
      </w:pPr>
      <w:r w:rsidRPr="00C44C5A">
        <w:t>Transition Towns group activities or programs</w:t>
      </w:r>
    </w:p>
    <w:p w:rsidR="00000000" w:rsidRPr="00C44C5A" w:rsidP="00C44C5A">
      <w:pPr>
        <w:pStyle w:val="ListBullet2"/>
      </w:pPr>
      <w:r w:rsidRPr="00C44C5A">
        <w:t>ways of reducing the ecological ‘footprint’ of individuals, organisations or the community at large</w:t>
      </w:r>
    </w:p>
    <w:p w:rsidR="00000000" w:rsidRPr="00C44C5A" w:rsidP="00C44C5A">
      <w:pPr>
        <w:pStyle w:val="ListBullet2"/>
      </w:pPr>
      <w:r w:rsidRPr="00C44C5A">
        <w:t>ways of influencing government policy</w:t>
      </w:r>
    </w:p>
    <w:p w:rsidR="00000000" w:rsidRPr="00C44C5A" w:rsidP="00C44C5A">
      <w:pPr>
        <w:pStyle w:val="ListBullet2"/>
      </w:pPr>
      <w:r w:rsidRPr="00C44C5A">
        <w:t>ways of influencing business practices</w:t>
      </w:r>
    </w:p>
    <w:p w:rsidR="00000000" w:rsidRPr="00C44C5A" w:rsidP="00C44C5A">
      <w:pPr>
        <w:pStyle w:val="ListBullet2"/>
      </w:pPr>
      <w:r w:rsidRPr="00C44C5A">
        <w:t>support for ideas and solutions which enable transition to a low-carbon/low-energy future</w:t>
      </w:r>
    </w:p>
    <w:p w:rsidR="00000000" w:rsidRPr="00C44C5A" w:rsidP="00C44C5A">
      <w:pPr>
        <w:pStyle w:val="ListBullet2"/>
      </w:pPr>
      <w:r w:rsidRPr="00C44C5A">
        <w:t>environmental, water catchment and natural resource conservation projects</w:t>
      </w:r>
    </w:p>
    <w:p w:rsidR="00000000" w:rsidRPr="00C44C5A" w:rsidP="00C44C5A">
      <w:pPr>
        <w:pStyle w:val="ListBullet2"/>
      </w:pPr>
      <w:r w:rsidRPr="00C44C5A">
        <w:t xml:space="preserve">community economics and enterprise </w:t>
      </w:r>
    </w:p>
    <w:p w:rsidR="00000000" w:rsidRPr="00C44C5A" w:rsidP="00C44C5A">
      <w:pPr>
        <w:pStyle w:val="ListBullet2"/>
      </w:pPr>
      <w:r w:rsidRPr="00C44C5A">
        <w:t>social and cultur</w:t>
      </w:r>
      <w:r w:rsidRPr="00C44C5A">
        <w:t>al programs</w:t>
      </w:r>
    </w:p>
    <w:p w:rsidR="00000000" w:rsidRPr="00C44C5A" w:rsidP="00C44C5A">
      <w:pPr>
        <w:pStyle w:val="ListBullet2"/>
      </w:pPr>
      <w:r w:rsidRPr="00C44C5A">
        <w:t>housing and community development programs</w:t>
      </w:r>
    </w:p>
    <w:p w:rsidR="00000000" w:rsidRPr="00C44C5A" w:rsidP="00C44C5A">
      <w:pPr>
        <w:pStyle w:val="ListBullet2"/>
      </w:pPr>
      <w:r w:rsidRPr="00C44C5A">
        <w:t>strategic planning frameworks</w:t>
      </w:r>
    </w:p>
    <w:p w:rsidR="00000000" w:rsidRPr="00C44C5A" w:rsidP="00C44C5A">
      <w:pPr>
        <w:pStyle w:val="ListBullet2"/>
      </w:pPr>
      <w:r w:rsidRPr="00C44C5A">
        <w:t>community supported agriculture, organic and sustainable primary production and consumer networks and programs</w:t>
      </w:r>
    </w:p>
    <w:p w:rsidR="00000000" w:rsidRPr="00C44C5A" w:rsidP="00C44C5A">
      <w:pPr>
        <w:pStyle w:val="ListBullet2"/>
      </w:pPr>
      <w:r w:rsidRPr="00C44C5A">
        <w:t>energy descent plans</w:t>
      </w:r>
    </w:p>
    <w:p w:rsidR="00000000" w:rsidRPr="00C44C5A" w:rsidP="00C44C5A">
      <w:pPr>
        <w:pStyle w:val="ListBullet2"/>
      </w:pPr>
      <w:r w:rsidRPr="00C44C5A">
        <w:t>local food and water security</w:t>
      </w:r>
    </w:p>
    <w:p w:rsidR="00000000" w:rsidRPr="00C44C5A" w:rsidP="00C44C5A">
      <w:pPr>
        <w:pStyle w:val="ListBullet2"/>
      </w:pPr>
      <w:r w:rsidRPr="00C44C5A">
        <w:t>renewable</w:t>
      </w:r>
      <w:r w:rsidRPr="00C44C5A">
        <w:t xml:space="preserve"> energy and appropriate technologies </w:t>
      </w:r>
    </w:p>
    <w:p w:rsidR="00000000" w:rsidRPr="00C44C5A" w:rsidP="00C44C5A">
      <w:pPr>
        <w:pStyle w:val="ListBullet2"/>
      </w:pPr>
      <w:r w:rsidRPr="00C44C5A">
        <w:t>greenhouse emission reduction and sequestration</w:t>
      </w:r>
    </w:p>
    <w:p w:rsidR="00000000" w:rsidRPr="00C44C5A" w:rsidP="00C44C5A">
      <w:pPr>
        <w:pStyle w:val="ListBullet2"/>
      </w:pPr>
      <w:r w:rsidRPr="00C44C5A">
        <w:t>disaster preparedness, response and recovery</w:t>
      </w:r>
    </w:p>
    <w:p w:rsidR="00000000" w:rsidRPr="00C44C5A" w:rsidP="00C44C5A">
      <w:pPr>
        <w:pStyle w:val="ListBullet"/>
      </w:pPr>
      <w:r w:rsidRPr="00C44C5A">
        <w:t>strategic planning framework including:</w:t>
      </w:r>
    </w:p>
    <w:p w:rsidR="00000000" w:rsidRPr="00C44C5A" w:rsidP="00C44C5A">
      <w:pPr>
        <w:pStyle w:val="ListBullet2"/>
      </w:pPr>
      <w:r w:rsidRPr="00C44C5A">
        <w:t>core values</w:t>
      </w:r>
    </w:p>
    <w:p w:rsidR="00000000" w:rsidRPr="00C44C5A" w:rsidP="00C44C5A">
      <w:pPr>
        <w:pStyle w:val="ListBullet2"/>
      </w:pPr>
      <w:r w:rsidRPr="00C44C5A">
        <w:t>vision</w:t>
      </w:r>
    </w:p>
    <w:p w:rsidR="00000000" w:rsidRPr="00C44C5A" w:rsidP="00C44C5A">
      <w:pPr>
        <w:pStyle w:val="ListBullet2"/>
      </w:pPr>
      <w:r w:rsidRPr="00C44C5A">
        <w:t>goals</w:t>
      </w:r>
    </w:p>
    <w:p w:rsidR="00000000" w:rsidRPr="00C44C5A" w:rsidP="00C44C5A">
      <w:pPr>
        <w:pStyle w:val="ListBullet2"/>
      </w:pPr>
      <w:r w:rsidRPr="00C44C5A">
        <w:t>strategies</w:t>
      </w:r>
    </w:p>
    <w:p w:rsidR="00000000" w:rsidRPr="00C44C5A" w:rsidP="00C44C5A">
      <w:pPr>
        <w:pStyle w:val="ListBullet2"/>
      </w:pPr>
      <w:r w:rsidRPr="00C44C5A">
        <w:t>action plans</w:t>
      </w:r>
    </w:p>
    <w:p w:rsidR="00000000" w:rsidRPr="00C44C5A" w:rsidP="00C44C5A">
      <w:pPr>
        <w:pStyle w:val="ListBullet2"/>
      </w:pPr>
      <w:r w:rsidRPr="00C44C5A">
        <w:t>benchmarks</w:t>
      </w:r>
    </w:p>
    <w:p w:rsidR="00000000" w:rsidRPr="00C44C5A" w:rsidP="00C44C5A">
      <w:pPr>
        <w:pStyle w:val="ListBullet2"/>
      </w:pPr>
      <w:r w:rsidRPr="00C44C5A">
        <w:t>timelines</w:t>
      </w:r>
    </w:p>
    <w:p w:rsidR="00000000" w:rsidRPr="00C44C5A" w:rsidP="00C44C5A">
      <w:pPr>
        <w:pStyle w:val="ListBullet"/>
      </w:pPr>
      <w:r w:rsidRPr="00C44C5A">
        <w:t>community profile development</w:t>
      </w:r>
    </w:p>
    <w:p w:rsidR="00000000" w:rsidRPr="00C44C5A" w:rsidP="00C44C5A">
      <w:pPr>
        <w:pStyle w:val="ListBullet"/>
      </w:pPr>
      <w:r w:rsidRPr="00C44C5A">
        <w:t>community consultation and facilitation methodologies, such as:</w:t>
      </w:r>
    </w:p>
    <w:p w:rsidR="00000000" w:rsidRPr="00C44C5A" w:rsidP="00C44C5A">
      <w:pPr>
        <w:pStyle w:val="ListBullet2"/>
      </w:pPr>
      <w:r w:rsidRPr="00C44C5A">
        <w:t>team and community building activities</w:t>
      </w:r>
    </w:p>
    <w:p w:rsidR="00000000" w:rsidRPr="00C44C5A" w:rsidP="00C44C5A">
      <w:pPr>
        <w:pStyle w:val="ListBullet2"/>
      </w:pPr>
      <w:r w:rsidRPr="00C44C5A">
        <w:t>community forums and discussion</w:t>
      </w:r>
    </w:p>
    <w:p w:rsidR="00000000" w:rsidRPr="00C44C5A" w:rsidP="00C44C5A">
      <w:pPr>
        <w:pStyle w:val="ListBullet2"/>
      </w:pPr>
      <w:r w:rsidRPr="00C44C5A">
        <w:t>open space events</w:t>
      </w:r>
    </w:p>
    <w:p w:rsidR="00000000" w:rsidRPr="00C44C5A" w:rsidP="00C44C5A">
      <w:pPr>
        <w:pStyle w:val="ListBullet2"/>
      </w:pPr>
      <w:r w:rsidRPr="00C44C5A">
        <w:t>cultural mapping processes</w:t>
      </w:r>
    </w:p>
    <w:p w:rsidR="00000000" w:rsidRPr="00C44C5A" w:rsidP="00C44C5A">
      <w:pPr>
        <w:pStyle w:val="ListBullet2"/>
      </w:pPr>
      <w:r w:rsidRPr="00C44C5A">
        <w:t>creative problem solving processes</w:t>
      </w:r>
    </w:p>
    <w:p w:rsidR="00000000" w:rsidRPr="00C44C5A" w:rsidP="00C44C5A">
      <w:pPr>
        <w:pStyle w:val="ListBullet2"/>
      </w:pPr>
      <w:r w:rsidRPr="00C44C5A">
        <w:t>visualisation and experiential processes</w:t>
      </w:r>
    </w:p>
    <w:p w:rsidR="00000000" w:rsidRPr="00C44C5A" w:rsidP="00C44C5A">
      <w:pPr>
        <w:pStyle w:val="ListBullet2"/>
      </w:pPr>
      <w:r w:rsidRPr="00C44C5A">
        <w:t>information gathering processes</w:t>
      </w:r>
    </w:p>
    <w:p w:rsidR="00000000" w:rsidRPr="00C44C5A" w:rsidP="00C44C5A">
      <w:pPr>
        <w:pStyle w:val="ListBullet"/>
      </w:pPr>
      <w:r w:rsidRPr="00C44C5A">
        <w:t>structure, processes and characteristics of community  organisations, such as:</w:t>
      </w:r>
    </w:p>
    <w:p w:rsidR="00000000" w:rsidRPr="00C44C5A" w:rsidP="00C44C5A">
      <w:pPr>
        <w:pStyle w:val="ListBullet2"/>
      </w:pPr>
      <w:r w:rsidRPr="00C44C5A">
        <w:t>non-government organisations</w:t>
      </w:r>
    </w:p>
    <w:p w:rsidR="00000000" w:rsidRPr="00C44C5A" w:rsidP="00C44C5A">
      <w:pPr>
        <w:pStyle w:val="ListBullet2"/>
      </w:pPr>
      <w:r w:rsidRPr="00C44C5A">
        <w:t>government organisations</w:t>
      </w:r>
    </w:p>
    <w:p w:rsidR="00000000" w:rsidRPr="00C44C5A" w:rsidP="00C44C5A">
      <w:pPr>
        <w:pStyle w:val="ListBullet2"/>
      </w:pPr>
      <w:r w:rsidRPr="00C44C5A">
        <w:t>cooperatives</w:t>
      </w:r>
    </w:p>
    <w:p w:rsidR="00000000" w:rsidRPr="00C44C5A" w:rsidP="00C44C5A">
      <w:pPr>
        <w:pStyle w:val="ListBullet2"/>
      </w:pPr>
      <w:r w:rsidRPr="00C44C5A">
        <w:t>incorporated and non-incorporated g</w:t>
      </w:r>
      <w:r w:rsidRPr="00C44C5A">
        <w:t>roups</w:t>
      </w:r>
    </w:p>
    <w:p w:rsidR="00000000" w:rsidRPr="00C44C5A" w:rsidP="00C44C5A">
      <w:pPr>
        <w:pStyle w:val="ListBullet2"/>
      </w:pPr>
      <w:r w:rsidRPr="00C44C5A">
        <w:t>companies both limited and unlimited</w:t>
      </w:r>
    </w:p>
    <w:p w:rsidR="00000000" w:rsidRPr="00C44C5A" w:rsidP="00C44C5A">
      <w:pPr>
        <w:pStyle w:val="ListBullet2"/>
      </w:pPr>
      <w:r w:rsidRPr="00C44C5A">
        <w:t>public companies both listed and unlisted</w:t>
      </w:r>
    </w:p>
    <w:p w:rsidR="00000000" w:rsidRPr="00C44C5A" w:rsidP="00C44C5A">
      <w:pPr>
        <w:pStyle w:val="ListBullet2"/>
      </w:pPr>
      <w:r w:rsidRPr="00C44C5A">
        <w:t>trusts</w:t>
      </w:r>
    </w:p>
    <w:p w:rsidR="00000000" w:rsidRPr="00C44C5A" w:rsidP="00C44C5A">
      <w:pPr>
        <w:pStyle w:val="ListBullet"/>
      </w:pPr>
      <w:r w:rsidRPr="00C44C5A">
        <w:t>funding sources and their policies and strategies for encouraging community input and participation, such as grands, gifts and crowd-sourced funding</w:t>
      </w:r>
    </w:p>
    <w:p w:rsidR="00000000" w:rsidRPr="00C44C5A" w:rsidP="00C44C5A">
      <w:pPr>
        <w:pStyle w:val="ListBullet"/>
      </w:pPr>
      <w:r w:rsidRPr="00C44C5A">
        <w:t>relevant local</w:t>
      </w:r>
      <w:r w:rsidRPr="00C44C5A">
        <w:t>, state and federal strategies and legislation</w:t>
      </w:r>
    </w:p>
    <w:p w:rsidR="00000000" w:rsidRPr="00C44C5A" w:rsidP="00C44C5A">
      <w:pPr>
        <w:pStyle w:val="ListBullet"/>
      </w:pPr>
      <w:r w:rsidRPr="00C44C5A">
        <w:t>specific knowledge of particular groups or issues</w:t>
      </w:r>
    </w:p>
    <w:p w:rsidR="00000000" w:rsidRPr="00C44C5A" w:rsidP="00C44C5A">
      <w:pPr>
        <w:pStyle w:val="AllowPageBreak"/>
      </w:pPr>
    </w:p>
    <w:p w:rsidR="00000000" w:rsidRPr="00C44C5A" w:rsidP="00C44C5A">
      <w:pPr>
        <w:pStyle w:val="Heading1"/>
      </w:pPr>
      <w:bookmarkStart w:id="13" w:name="O_886481"/>
      <w:bookmarkEnd w:id="13"/>
      <w:r w:rsidRPr="00C44C5A">
        <w:t>Assessment Conditions</w:t>
      </w:r>
    </w:p>
    <w:p w:rsidR="00000000" w:rsidRPr="00C44C5A" w:rsidP="00722486">
      <w:pPr>
        <w:pStyle w:val="BodyText"/>
      </w:pPr>
      <w:r w:rsidRPr="00C44C5A">
        <w:t>Assessors must satisfy current standards for RTOs. Assessors must also have a nationally accredited Di</w:t>
      </w:r>
      <w:r w:rsidRPr="00C44C5A">
        <w:t>ploma of Permaculture. Completion of a Permaculture Design Course (PDC) or non-accredited Permaculture Diploma is not sufficient at this level.</w:t>
      </w:r>
    </w:p>
    <w:p w:rsidR="00000000" w:rsidRPr="00C44C5A" w:rsidP="00C44C5A">
      <w:pPr>
        <w:pStyle w:val="Heading1"/>
      </w:pPr>
      <w:bookmarkStart w:id="14" w:name="O_886497"/>
      <w:bookmarkEnd w:id="14"/>
      <w:r w:rsidRPr="00C44C5A">
        <w:t>Links</w:t>
      </w:r>
    </w:p>
    <w:p w:rsidR="00000000" w:rsidRPr="00C44C5A" w:rsidP="00722486">
      <w:pPr>
        <w:pStyle w:val="BodyText"/>
      </w:pPr>
      <w:r w:rsidRPr="00C44C5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D605B">
        <w:rPr>
          <w:rStyle w:val="Hyperlink"/>
        </w:rPr>
        <w:t>https://vetnet.gov.au/Pages/TrainingDocs.aspx?q=c6399549-9c62-4a5e-bf1a-524b2322cf72</w:t>
      </w:r>
      <w:r>
        <w:fldChar w:fldCharType="end"/>
      </w:r>
    </w:p>
    <w:p w:rsidR="00000000" w:rsidRPr="00C44C5A" w:rsidP="00C44C5A"/>
    <w:sectPr w:rsidSect="00C44C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5A" w:rsidRPr="00722486" w:rsidP="00722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486" w:rsidP="00C44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2486" w:rsidP="00C44C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22486" w:rsidP="00C44C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5A" w:rsidP="00C44C5A">
    <w:pPr>
      <w:pStyle w:val="Footer"/>
      <w:framePr w:wrap="around"/>
    </w:pPr>
    <w:r>
      <w:fldChar w:fldCharType="begin"/>
    </w:r>
    <w:r>
      <w:instrText xml:space="preserve"> DOCPROPERTY  Subject  \* MERGEFORMAT </w:instrText>
    </w:r>
    <w:r>
      <w:fldChar w:fldCharType="separate"/>
    </w:r>
    <w:r w:rsidR="00722486">
      <w:t>Approved</w:t>
    </w:r>
    <w:r w:rsidR="00722486">
      <w:fldChar w:fldCharType="end"/>
    </w:r>
    <w:r>
      <w:tab/>
      <w:t xml:space="preserve">Page </w:t>
    </w:r>
    <w:r>
      <w:fldChar w:fldCharType="begin"/>
    </w:r>
    <w:r>
      <w:instrText xml:space="preserve"> PAGE  \* Arabic  \* MERGEFORMAT </w:instrText>
    </w:r>
    <w:r>
      <w:fldChar w:fldCharType="separate"/>
    </w:r>
    <w:r w:rsidR="007224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2486">
      <w:rPr>
        <w:noProof/>
      </w:rPr>
      <w:t>5</w:t>
    </w:r>
    <w:r>
      <w:rPr>
        <w:noProof/>
      </w:rPr>
      <w:fldChar w:fldCharType="end"/>
    </w:r>
  </w:p>
  <w:p w:rsidR="00C44C5A" w:rsidP="00C44C5A">
    <w:pPr>
      <w:pStyle w:val="Footer"/>
      <w:framePr w:wrap="around"/>
    </w:pPr>
    <w:r>
      <w:t xml:space="preserve">© Commonwealth of Australia, </w:t>
    </w:r>
    <w:r>
      <w:fldChar w:fldCharType="begin"/>
    </w:r>
    <w:r>
      <w:instrText xml:space="preserve"> DATE  \@ "yyyy"  \* MERGEFORMAT </w:instrText>
    </w:r>
    <w:r>
      <w:fldChar w:fldCharType="separate"/>
    </w:r>
    <w:r w:rsidR="00722486">
      <w:rPr>
        <w:noProof/>
      </w:rPr>
      <w:t>2025</w:t>
    </w:r>
    <w:r>
      <w:fldChar w:fldCharType="end"/>
    </w:r>
    <w:r>
      <w:tab/>
    </w:r>
    <w:r>
      <w:fldChar w:fldCharType="begin"/>
    </w:r>
    <w:r>
      <w:instrText xml:space="preserve"> DOCPROPERTY  Author  \* MERGEFORMAT </w:instrText>
    </w:r>
    <w:r>
      <w:fldChar w:fldCharType="separate"/>
    </w:r>
    <w:r w:rsidR="00722486">
      <w:t>Skills Insight</w:t>
    </w:r>
    <w:r w:rsidR="00722486">
      <w:fldChar w:fldCharType="end"/>
    </w:r>
  </w:p>
  <w:p w:rsidR="00C44C5A" w:rsidP="00C44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4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C5A" w:rsidRPr="00722486" w:rsidP="007224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486" w:rsidRPr="002D2AF8" w:rsidP="00C44C5A">
    <w:pPr>
      <w:pStyle w:val="Header"/>
      <w:framePr w:wrap="around"/>
    </w:pPr>
    <w:r>
      <w:fldChar w:fldCharType="begin"/>
    </w:r>
    <w:r>
      <w:instrText xml:space="preserve"> TITLE   \* MERGEFORMAT </w:instrText>
    </w:r>
    <w:r>
      <w:fldChar w:fldCharType="separate"/>
    </w:r>
    <w:r>
      <w:t>AHCPER510 Prepare a sustainable community and bioregional development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22486" w:rsidP="00C44C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5A" w:rsidRPr="002D2AF8" w:rsidP="00C44C5A">
    <w:pPr>
      <w:pStyle w:val="Header"/>
      <w:framePr w:wrap="around"/>
    </w:pPr>
    <w:r>
      <w:fldChar w:fldCharType="begin"/>
    </w:r>
    <w:r>
      <w:instrText xml:space="preserve"> TITLE   \* MERGEFORMAT </w:instrText>
    </w:r>
    <w:r>
      <w:fldChar w:fldCharType="separate"/>
    </w:r>
    <w:r w:rsidR="00722486">
      <w:t>AHCPER510 Prepare a sustainable community and bioregional development strategy</w:t>
    </w:r>
    <w:r w:rsidR="00722486">
      <w:fldChar w:fldCharType="end"/>
    </w:r>
    <w:r>
      <w:tab/>
      <w:t xml:space="preserve">Date this document was generated: </w:t>
    </w:r>
    <w:r>
      <w:fldChar w:fldCharType="begin"/>
    </w:r>
    <w:r>
      <w:instrText xml:space="preserve"> CREATEDATE  \@ "d MMMM yyyy"  \* MERGEFORMAT </w:instrText>
    </w:r>
    <w:r>
      <w:fldChar w:fldCharType="separate"/>
    </w:r>
    <w:r w:rsidR="00722486">
      <w:rPr>
        <w:noProof/>
      </w:rPr>
      <w:t>2 March 2025</w:t>
    </w:r>
    <w:r>
      <w:fldChar w:fldCharType="end"/>
    </w:r>
  </w:p>
  <w:p w:rsidR="00C44C5A" w:rsidP="00C44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F80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2D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089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C5A"/>
    <w:pPr>
      <w:spacing w:before="360" w:after="60"/>
      <w:outlineLvl w:val="0"/>
    </w:pPr>
    <w:rPr>
      <w:sz w:val="32"/>
    </w:rPr>
  </w:style>
  <w:style w:type="paragraph" w:styleId="Heading2">
    <w:name w:val="heading 2"/>
    <w:basedOn w:val="HeadingBase"/>
    <w:next w:val="BodyText"/>
    <w:link w:val="Heading2Char"/>
    <w:qFormat/>
    <w:rsid w:val="00C44C5A"/>
    <w:pPr>
      <w:keepLines/>
      <w:spacing w:before="240" w:after="120"/>
      <w:outlineLvl w:val="1"/>
    </w:pPr>
    <w:rPr>
      <w:sz w:val="28"/>
      <w:szCs w:val="40"/>
    </w:rPr>
  </w:style>
  <w:style w:type="paragraph" w:styleId="Heading3">
    <w:name w:val="heading 3"/>
    <w:basedOn w:val="HeadingBase"/>
    <w:next w:val="BodyText"/>
    <w:link w:val="Heading3Char"/>
    <w:qFormat/>
    <w:rsid w:val="00C44C5A"/>
    <w:pPr>
      <w:spacing w:before="180" w:after="120"/>
      <w:outlineLvl w:val="2"/>
    </w:pPr>
    <w:rPr>
      <w:spacing w:val="-10"/>
      <w:kern w:val="32"/>
    </w:rPr>
  </w:style>
  <w:style w:type="paragraph" w:styleId="Heading4">
    <w:name w:val="heading 4"/>
    <w:basedOn w:val="HeadingBase"/>
    <w:next w:val="BodyText"/>
    <w:link w:val="Heading4Char"/>
    <w:qFormat/>
    <w:rsid w:val="00C44C5A"/>
    <w:pPr>
      <w:spacing w:before="160" w:after="120"/>
      <w:outlineLvl w:val="3"/>
    </w:pPr>
    <w:rPr>
      <w:sz w:val="22"/>
    </w:rPr>
  </w:style>
  <w:style w:type="paragraph" w:styleId="Heading5">
    <w:name w:val="heading 5"/>
    <w:basedOn w:val="HeadingBase"/>
    <w:next w:val="Normal"/>
    <w:link w:val="Heading5Char"/>
    <w:qFormat/>
    <w:rsid w:val="00C44C5A"/>
    <w:pPr>
      <w:spacing w:before="80"/>
      <w:outlineLvl w:val="4"/>
    </w:pPr>
    <w:rPr>
      <w:color w:val="918585"/>
      <w:sz w:val="20"/>
    </w:rPr>
  </w:style>
  <w:style w:type="paragraph" w:styleId="Heading6">
    <w:name w:val="heading 6"/>
    <w:basedOn w:val="HeadingBase"/>
    <w:next w:val="Normal"/>
    <w:link w:val="Heading6Char"/>
    <w:qFormat/>
    <w:rsid w:val="00C44C5A"/>
    <w:pPr>
      <w:spacing w:before="60"/>
      <w:outlineLvl w:val="5"/>
    </w:pPr>
    <w:rPr>
      <w:color w:val="918585"/>
      <w:sz w:val="20"/>
    </w:rPr>
  </w:style>
  <w:style w:type="paragraph" w:styleId="Heading7">
    <w:name w:val="heading 7"/>
    <w:basedOn w:val="Normal"/>
    <w:next w:val="Normal"/>
    <w:link w:val="Heading7Char"/>
    <w:qFormat/>
    <w:rsid w:val="00C44C5A"/>
    <w:pPr>
      <w:ind w:left="720"/>
      <w:outlineLvl w:val="6"/>
    </w:pPr>
    <w:rPr>
      <w:i/>
    </w:rPr>
  </w:style>
  <w:style w:type="paragraph" w:styleId="Heading8">
    <w:name w:val="heading 8"/>
    <w:basedOn w:val="Normal"/>
    <w:next w:val="Normal"/>
    <w:link w:val="Heading8Char"/>
    <w:qFormat/>
    <w:rsid w:val="00C44C5A"/>
    <w:pPr>
      <w:ind w:left="720"/>
      <w:outlineLvl w:val="7"/>
    </w:pPr>
    <w:rPr>
      <w:i/>
    </w:rPr>
  </w:style>
  <w:style w:type="paragraph" w:styleId="Heading9">
    <w:name w:val="heading 9"/>
    <w:basedOn w:val="Normal"/>
    <w:next w:val="Normal"/>
    <w:link w:val="Heading9Char"/>
    <w:qFormat/>
    <w:rsid w:val="00C44C5A"/>
    <w:pPr>
      <w:ind w:left="720"/>
      <w:outlineLvl w:val="8"/>
    </w:pPr>
    <w:rPr>
      <w:i/>
    </w:rPr>
  </w:style>
  <w:style w:type="character" w:default="1" w:styleId="DefaultParagraphFont">
    <w:name w:val="Default Paragraph Font"/>
    <w:uiPriority w:val="1"/>
    <w:unhideWhenUsed/>
    <w:rsid w:val="00C44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C5A"/>
  </w:style>
  <w:style w:type="character" w:customStyle="1" w:styleId="Heading1Char">
    <w:name w:val="Heading 1 Char"/>
    <w:basedOn w:val="DefaultParagraphFont"/>
    <w:link w:val="Heading1"/>
    <w:rsid w:val="00C44C5A"/>
    <w:rPr>
      <w:rFonts w:ascii="Times New Roman" w:eastAsia="Times New Roman" w:hAnsi="Times New Roman" w:cs="Times New Roman"/>
      <w:b/>
      <w:sz w:val="32"/>
      <w:szCs w:val="20"/>
      <w:lang w:eastAsia="en-US"/>
    </w:rPr>
  </w:style>
  <w:style w:type="paragraph" w:styleId="BodyText">
    <w:name w:val="Body Text"/>
    <w:basedOn w:val="Normal"/>
    <w:link w:val="BodyTextChar"/>
    <w:rsid w:val="00C44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C5A"/>
    <w:rPr>
      <w:rFonts w:ascii="Times New Roman" w:eastAsia="Times New Roman" w:hAnsi="Times New Roman" w:cs="Times New Roman"/>
      <w:sz w:val="24"/>
      <w:lang w:eastAsia="en-US"/>
    </w:rPr>
  </w:style>
  <w:style w:type="paragraph" w:styleId="List">
    <w:name w:val="List"/>
    <w:basedOn w:val="BodyText"/>
    <w:next w:val="BodyText"/>
    <w:rsid w:val="00C44C5A"/>
    <w:pPr>
      <w:tabs>
        <w:tab w:val="left" w:pos="340"/>
      </w:tabs>
      <w:spacing w:before="60" w:after="60"/>
      <w:ind w:left="340" w:hanging="340"/>
    </w:pPr>
  </w:style>
  <w:style w:type="paragraph" w:styleId="ListBullet">
    <w:name w:val="List Bullet"/>
    <w:basedOn w:val="List"/>
    <w:rsid w:val="00C44C5A"/>
    <w:pPr>
      <w:numPr>
        <w:numId w:val="12"/>
      </w:numPr>
      <w:tabs>
        <w:tab w:val="clear" w:pos="340"/>
      </w:tabs>
      <w:spacing w:before="40" w:after="40"/>
    </w:pPr>
  </w:style>
  <w:style w:type="paragraph" w:styleId="ListBullet2">
    <w:name w:val="List Bullet 2"/>
    <w:basedOn w:val="List2"/>
    <w:rsid w:val="00C44C5A"/>
    <w:pPr>
      <w:numPr>
        <w:numId w:val="13"/>
      </w:numPr>
      <w:tabs>
        <w:tab w:val="clear" w:pos="680"/>
      </w:tabs>
    </w:pPr>
  </w:style>
  <w:style w:type="paragraph" w:customStyle="1" w:styleId="SuperHeading">
    <w:name w:val="SuperHeading"/>
    <w:basedOn w:val="Normal"/>
    <w:rsid w:val="00C44C5A"/>
    <w:pPr>
      <w:spacing w:before="240" w:after="120"/>
      <w:outlineLvl w:val="0"/>
    </w:pPr>
    <w:rPr>
      <w:rFonts w:ascii="Times New Roman" w:hAnsi="Times New Roman"/>
      <w:b/>
      <w:sz w:val="32"/>
    </w:rPr>
  </w:style>
  <w:style w:type="paragraph" w:customStyle="1" w:styleId="TableHeading">
    <w:name w:val="Table Heading"/>
    <w:basedOn w:val="HeadingBase"/>
    <w:rsid w:val="00C44C5A"/>
    <w:pPr>
      <w:keepLines/>
      <w:pBdr>
        <w:bottom w:val="single" w:sz="6" w:space="1" w:color="918585"/>
      </w:pBdr>
      <w:spacing w:before="240"/>
    </w:pPr>
  </w:style>
  <w:style w:type="paragraph" w:customStyle="1" w:styleId="AllowPageBreak">
    <w:name w:val="AllowPageBreak"/>
    <w:rsid w:val="00C44C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C5A"/>
    <w:rPr>
      <w:rFonts w:ascii="Courier New" w:eastAsia="Times New Roman" w:hAnsi="Courier New" w:cs="Times New Roman"/>
      <w:i/>
      <w:szCs w:val="20"/>
      <w:lang w:eastAsia="en-US"/>
    </w:rPr>
  </w:style>
  <w:style w:type="paragraph" w:customStyle="1" w:styleId="HeadingBase">
    <w:name w:val="Heading Base"/>
    <w:rsid w:val="00C44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C5A"/>
    <w:pPr>
      <w:tabs>
        <w:tab w:val="right" w:leader="dot" w:pos="9072"/>
      </w:tabs>
      <w:ind w:left="567"/>
    </w:pPr>
    <w:rPr>
      <w:szCs w:val="22"/>
    </w:rPr>
  </w:style>
  <w:style w:type="paragraph" w:customStyle="1" w:styleId="TOCBase">
    <w:name w:val="TOC Base"/>
    <w:rsid w:val="00C44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C5A"/>
    <w:pPr>
      <w:tabs>
        <w:tab w:val="right" w:leader="dot" w:pos="9072"/>
      </w:tabs>
      <w:spacing w:before="40" w:after="40"/>
      <w:ind w:left="284"/>
    </w:pPr>
    <w:rPr>
      <w:rFonts w:ascii="Times New Roman" w:hAnsi="Times New Roman"/>
    </w:rPr>
  </w:style>
  <w:style w:type="paragraph" w:styleId="TOC1">
    <w:name w:val="toc 1"/>
    <w:basedOn w:val="TOCBase"/>
    <w:next w:val="Normal"/>
    <w:rsid w:val="00C44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C5A"/>
    <w:rPr>
      <w:rFonts w:ascii="Times New Roman" w:eastAsia="Times New Roman" w:hAnsi="Times New Roman" w:cs="Times New Roman"/>
      <w:sz w:val="16"/>
      <w:lang w:eastAsia="en-US"/>
    </w:rPr>
  </w:style>
  <w:style w:type="paragraph" w:styleId="Title">
    <w:name w:val="Title"/>
    <w:basedOn w:val="HeadingBase"/>
    <w:link w:val="TitleChar"/>
    <w:qFormat/>
    <w:rsid w:val="00C44C5A"/>
    <w:pPr>
      <w:spacing w:before="5040"/>
      <w:jc w:val="center"/>
    </w:pPr>
    <w:rPr>
      <w:sz w:val="48"/>
      <w:szCs w:val="72"/>
      <w:lang w:val="en-US"/>
    </w:rPr>
  </w:style>
  <w:style w:type="character" w:customStyle="1" w:styleId="TitleChar">
    <w:name w:val="Title Char"/>
    <w:basedOn w:val="DefaultParagraphFont"/>
    <w:link w:val="Title"/>
    <w:rsid w:val="00C44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C5A"/>
    <w:pPr>
      <w:tabs>
        <w:tab w:val="left" w:pos="3600"/>
        <w:tab w:val="left" w:pos="3958"/>
      </w:tabs>
    </w:pPr>
  </w:style>
  <w:style w:type="paragraph" w:customStyle="1" w:styleId="Note">
    <w:name w:val="Note"/>
    <w:basedOn w:val="BodyText"/>
    <w:rsid w:val="00C44C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4C5A"/>
    <w:rPr>
      <w:b/>
      <w:spacing w:val="0"/>
    </w:rPr>
  </w:style>
  <w:style w:type="paragraph" w:customStyle="1" w:styleId="SuperTitle">
    <w:name w:val="SuperTitle"/>
    <w:basedOn w:val="Title"/>
    <w:rsid w:val="00C44C5A"/>
    <w:pPr>
      <w:framePr w:wrap="auto" w:hAnchor="text" w:y="6049"/>
    </w:pPr>
    <w:rPr>
      <w:color w:val="000000"/>
      <w:sz w:val="40"/>
    </w:rPr>
  </w:style>
  <w:style w:type="paragraph" w:customStyle="1" w:styleId="TOCTitle">
    <w:name w:val="TOCTitle"/>
    <w:basedOn w:val="Heading1"/>
    <w:rsid w:val="00C44C5A"/>
    <w:pPr>
      <w:spacing w:after="240"/>
      <w:jc w:val="center"/>
      <w:outlineLvl w:val="9"/>
    </w:pPr>
    <w:rPr>
      <w:caps/>
    </w:rPr>
  </w:style>
  <w:style w:type="paragraph" w:customStyle="1" w:styleId="Version">
    <w:name w:val="Version"/>
    <w:rsid w:val="00C44C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C5A"/>
    <w:pPr>
      <w:keepNext w:val="0"/>
      <w:tabs>
        <w:tab w:val="right" w:pos="4176"/>
      </w:tabs>
      <w:ind w:left="198" w:hanging="198"/>
    </w:pPr>
    <w:rPr>
      <w:rFonts w:ascii="Garamond" w:hAnsi="Garamond"/>
    </w:rPr>
  </w:style>
  <w:style w:type="paragraph" w:styleId="IndexHeading">
    <w:name w:val="index heading"/>
    <w:basedOn w:val="Normal"/>
    <w:next w:val="Index1"/>
    <w:semiHidden/>
    <w:rsid w:val="00C44C5A"/>
    <w:pPr>
      <w:spacing w:before="120" w:after="120"/>
    </w:pPr>
    <w:rPr>
      <w:rFonts w:ascii="Arial" w:hAnsi="Arial"/>
      <w:b/>
      <w:color w:val="918585"/>
      <w:sz w:val="24"/>
    </w:rPr>
  </w:style>
  <w:style w:type="paragraph" w:styleId="Header">
    <w:name w:val="header"/>
    <w:basedOn w:val="Normal"/>
    <w:link w:val="HeaderChar"/>
    <w:rsid w:val="00C44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C5A"/>
    <w:rPr>
      <w:rFonts w:ascii="Times New Roman" w:eastAsia="Times New Roman" w:hAnsi="Times New Roman" w:cs="Times New Roman"/>
      <w:sz w:val="16"/>
      <w:szCs w:val="20"/>
      <w:lang w:val="en-GB" w:eastAsia="en-US"/>
    </w:rPr>
  </w:style>
  <w:style w:type="paragraph" w:customStyle="1" w:styleId="Chapter">
    <w:name w:val="Chapter"/>
    <w:basedOn w:val="Normal"/>
    <w:rsid w:val="00C44C5A"/>
    <w:pPr>
      <w:spacing w:before="240"/>
    </w:pPr>
    <w:rPr>
      <w:rFonts w:ascii="Times New Roman" w:hAnsi="Times New Roman"/>
      <w:smallCaps/>
      <w:spacing w:val="80"/>
      <w:sz w:val="28"/>
    </w:rPr>
  </w:style>
  <w:style w:type="paragraph" w:customStyle="1" w:styleId="InChapter">
    <w:name w:val="InChapter"/>
    <w:basedOn w:val="Heading3"/>
    <w:rsid w:val="00C44C5A"/>
    <w:pPr>
      <w:spacing w:after="240"/>
      <w:outlineLvl w:val="9"/>
    </w:pPr>
    <w:rPr>
      <w:noProof/>
    </w:rPr>
  </w:style>
  <w:style w:type="paragraph" w:styleId="Index2">
    <w:name w:val="index 2"/>
    <w:basedOn w:val="Normal"/>
    <w:next w:val="Normal"/>
    <w:semiHidden/>
    <w:rsid w:val="00C44C5A"/>
    <w:pPr>
      <w:tabs>
        <w:tab w:val="right" w:pos="4176"/>
      </w:tabs>
      <w:ind w:left="568" w:hanging="284"/>
    </w:pPr>
    <w:rPr>
      <w:rFonts w:ascii="Garamond" w:hAnsi="Garamond"/>
    </w:rPr>
  </w:style>
  <w:style w:type="paragraph" w:customStyle="1" w:styleId="Byline">
    <w:name w:val="Byline"/>
    <w:rsid w:val="00C44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C5A"/>
    <w:pPr>
      <w:tabs>
        <w:tab w:val="clear" w:pos="3600"/>
        <w:tab w:val="clear" w:pos="3958"/>
      </w:tabs>
      <w:jc w:val="right"/>
    </w:pPr>
  </w:style>
  <w:style w:type="character" w:styleId="Emphasis">
    <w:name w:val="Emphasis"/>
    <w:basedOn w:val="DefaultParagraphFont"/>
    <w:qFormat/>
    <w:rsid w:val="00C44C5A"/>
    <w:rPr>
      <w:i/>
    </w:rPr>
  </w:style>
  <w:style w:type="paragraph" w:styleId="Caption">
    <w:name w:val="caption"/>
    <w:basedOn w:val="BodyText"/>
    <w:next w:val="Normal"/>
    <w:qFormat/>
    <w:rsid w:val="00C44C5A"/>
    <w:pPr>
      <w:framePr w:w="2268" w:hSpace="181" w:vSpace="181" w:wrap="around" w:vAnchor="text" w:hAnchor="page" w:x="1135" w:y="285" w:anchorLock="1"/>
    </w:pPr>
    <w:rPr>
      <w:i/>
    </w:rPr>
  </w:style>
  <w:style w:type="paragraph" w:customStyle="1" w:styleId="MiniTOCTitle">
    <w:name w:val="MiniTOCTitle"/>
    <w:basedOn w:val="Heading4"/>
    <w:rsid w:val="00C44C5A"/>
    <w:pPr>
      <w:spacing w:before="240"/>
      <w:outlineLvl w:val="9"/>
    </w:pPr>
    <w:rPr>
      <w:noProof/>
      <w:sz w:val="24"/>
    </w:rPr>
  </w:style>
  <w:style w:type="paragraph" w:customStyle="1" w:styleId="MiniTOCItem">
    <w:name w:val="MiniTOCItem"/>
    <w:basedOn w:val="ListBullet"/>
    <w:rsid w:val="00C44C5A"/>
    <w:pPr>
      <w:numPr>
        <w:numId w:val="0"/>
      </w:numPr>
      <w:tabs>
        <w:tab w:val="right" w:leader="dot" w:pos="6521"/>
      </w:tabs>
      <w:spacing w:before="0" w:after="0"/>
    </w:pPr>
  </w:style>
  <w:style w:type="paragraph" w:customStyle="1" w:styleId="TOFTitle">
    <w:name w:val="TOFTitle"/>
    <w:basedOn w:val="TOCTitle"/>
    <w:rsid w:val="00C44C5A"/>
  </w:style>
  <w:style w:type="paragraph" w:styleId="TableofFigures">
    <w:name w:val="table of figures"/>
    <w:basedOn w:val="Normal"/>
    <w:next w:val="Normal"/>
    <w:semiHidden/>
    <w:rsid w:val="00C44C5A"/>
    <w:pPr>
      <w:tabs>
        <w:tab w:val="right" w:leader="dot" w:pos="9072"/>
      </w:tabs>
      <w:ind w:left="970" w:hanging="403"/>
    </w:pPr>
    <w:rPr>
      <w:rFonts w:ascii="Times New Roman" w:hAnsi="Times New Roman"/>
      <w:b/>
    </w:rPr>
  </w:style>
  <w:style w:type="paragraph" w:styleId="ListNumber">
    <w:name w:val="List Number"/>
    <w:basedOn w:val="List"/>
    <w:rsid w:val="00C44C5A"/>
    <w:pPr>
      <w:numPr>
        <w:numId w:val="15"/>
      </w:numPr>
      <w:tabs>
        <w:tab w:val="clear" w:pos="340"/>
      </w:tabs>
    </w:pPr>
  </w:style>
  <w:style w:type="character" w:customStyle="1" w:styleId="WingdingSymbols">
    <w:name w:val="Wingding Symbols"/>
    <w:rsid w:val="00C44C5A"/>
    <w:rPr>
      <w:rFonts w:ascii="Wingdings" w:hAnsi="Wingdings"/>
    </w:rPr>
  </w:style>
  <w:style w:type="character" w:customStyle="1" w:styleId="HotSpot">
    <w:name w:val="HotSpot"/>
    <w:rsid w:val="00C44C5A"/>
    <w:rPr>
      <w:color w:val="0033CC"/>
      <w:u w:val="none"/>
    </w:rPr>
  </w:style>
  <w:style w:type="paragraph" w:customStyle="1" w:styleId="BodyTextRight">
    <w:name w:val="Body Text Right"/>
    <w:basedOn w:val="BodyText"/>
    <w:rsid w:val="00C44C5A"/>
    <w:pPr>
      <w:spacing w:before="0" w:after="0"/>
      <w:jc w:val="right"/>
    </w:pPr>
  </w:style>
  <w:style w:type="paragraph" w:styleId="Index3">
    <w:name w:val="index 3"/>
    <w:basedOn w:val="ListNumber2"/>
    <w:next w:val="Normal"/>
    <w:semiHidden/>
    <w:rsid w:val="00C44C5A"/>
    <w:pPr>
      <w:numPr>
        <w:numId w:val="0"/>
      </w:numPr>
      <w:tabs>
        <w:tab w:val="right" w:leader="dot" w:pos="4176"/>
      </w:tabs>
    </w:pPr>
  </w:style>
  <w:style w:type="paragraph" w:styleId="ListNumber2">
    <w:name w:val="List Number 2"/>
    <w:basedOn w:val="List2"/>
    <w:rsid w:val="00C44C5A"/>
    <w:pPr>
      <w:numPr>
        <w:numId w:val="10"/>
      </w:numPr>
      <w:tabs>
        <w:tab w:val="clear" w:pos="1060"/>
      </w:tabs>
    </w:pPr>
  </w:style>
  <w:style w:type="paragraph" w:customStyle="1" w:styleId="MarginNote">
    <w:name w:val="Margin Note"/>
    <w:basedOn w:val="BodyText"/>
    <w:rsid w:val="00C44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C5A"/>
    <w:rPr>
      <w:sz w:val="32"/>
    </w:rPr>
  </w:style>
  <w:style w:type="paragraph" w:customStyle="1" w:styleId="HeadingProcedure">
    <w:name w:val="Heading Procedure"/>
    <w:basedOn w:val="HeadingBase"/>
    <w:next w:val="Normal"/>
    <w:rsid w:val="00C44C5A"/>
    <w:pPr>
      <w:tabs>
        <w:tab w:val="left" w:pos="0"/>
      </w:tabs>
      <w:spacing w:before="120" w:after="60"/>
    </w:pPr>
    <w:rPr>
      <w:i/>
      <w:color w:val="918585"/>
      <w:sz w:val="22"/>
    </w:rPr>
  </w:style>
  <w:style w:type="paragraph" w:customStyle="1" w:styleId="TableBodyText">
    <w:name w:val="Table Body Text"/>
    <w:basedOn w:val="BodyText"/>
    <w:rsid w:val="00C44C5A"/>
    <w:pPr>
      <w:spacing w:before="60" w:after="60"/>
    </w:pPr>
  </w:style>
  <w:style w:type="paragraph" w:styleId="ListContinue">
    <w:name w:val="List Continue"/>
    <w:basedOn w:val="List"/>
    <w:rsid w:val="00C44C5A"/>
    <w:pPr>
      <w:ind w:firstLine="0"/>
    </w:pPr>
  </w:style>
  <w:style w:type="paragraph" w:customStyle="1" w:styleId="ListNote">
    <w:name w:val="List Note"/>
    <w:basedOn w:val="List"/>
    <w:rsid w:val="00C44C5A"/>
    <w:pPr>
      <w:pBdr>
        <w:top w:val="single" w:sz="6" w:space="2" w:color="918585"/>
        <w:bottom w:val="single" w:sz="6" w:space="2" w:color="918585"/>
      </w:pBdr>
      <w:tabs>
        <w:tab w:val="left" w:pos="1021"/>
      </w:tabs>
      <w:ind w:firstLine="0"/>
    </w:pPr>
  </w:style>
  <w:style w:type="paragraph" w:customStyle="1" w:styleId="Warning">
    <w:name w:val="Warning"/>
    <w:basedOn w:val="BodyText"/>
    <w:rsid w:val="00C44C5A"/>
    <w:pPr>
      <w:shd w:val="clear" w:color="auto" w:fill="D9D9D9"/>
      <w:tabs>
        <w:tab w:val="left" w:pos="992"/>
      </w:tabs>
      <w:ind w:left="119" w:right="119"/>
    </w:pPr>
    <w:rPr>
      <w:sz w:val="20"/>
    </w:rPr>
  </w:style>
  <w:style w:type="paragraph" w:customStyle="1" w:styleId="MarginIcons">
    <w:name w:val="Margin Icons"/>
    <w:basedOn w:val="BodyText"/>
    <w:rsid w:val="00C44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C5A"/>
    <w:rPr>
      <w:rFonts w:ascii="Courier New" w:hAnsi="Courier New"/>
    </w:rPr>
  </w:style>
  <w:style w:type="paragraph" w:customStyle="1" w:styleId="NoteBullet">
    <w:name w:val="Note Bullet"/>
    <w:basedOn w:val="Note"/>
    <w:rsid w:val="00C44C5A"/>
    <w:pPr>
      <w:tabs>
        <w:tab w:val="clear" w:pos="680"/>
      </w:tabs>
      <w:spacing w:before="60" w:after="60"/>
    </w:pPr>
  </w:style>
  <w:style w:type="paragraph" w:customStyle="1" w:styleId="SubHeading2">
    <w:name w:val="SubHeading2"/>
    <w:basedOn w:val="HeadingBase"/>
    <w:rsid w:val="00C44C5A"/>
    <w:pPr>
      <w:spacing w:before="240" w:after="60"/>
    </w:pPr>
    <w:rPr>
      <w:sz w:val="20"/>
    </w:rPr>
  </w:style>
  <w:style w:type="paragraph" w:customStyle="1" w:styleId="SubHeading1">
    <w:name w:val="SubHeading1"/>
    <w:basedOn w:val="HeadingBase"/>
    <w:rsid w:val="00C44C5A"/>
    <w:pPr>
      <w:spacing w:before="240" w:after="60"/>
    </w:pPr>
    <w:rPr>
      <w:color w:val="918585"/>
      <w:sz w:val="22"/>
    </w:rPr>
  </w:style>
  <w:style w:type="paragraph" w:customStyle="1" w:styleId="SideHeading">
    <w:name w:val="Side Heading"/>
    <w:basedOn w:val="HeadingBase"/>
    <w:rsid w:val="00C44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C5A"/>
    <w:pPr>
      <w:tabs>
        <w:tab w:val="num" w:pos="360"/>
      </w:tabs>
    </w:pPr>
  </w:style>
  <w:style w:type="paragraph" w:styleId="PlainText">
    <w:name w:val="Plain Text"/>
    <w:basedOn w:val="Normal"/>
    <w:link w:val="PlainTextChar"/>
    <w:rsid w:val="00C44C5A"/>
    <w:rPr>
      <w:sz w:val="20"/>
    </w:rPr>
  </w:style>
  <w:style w:type="character" w:customStyle="1" w:styleId="PlainTextChar">
    <w:name w:val="Plain Text Char"/>
    <w:basedOn w:val="DefaultParagraphFont"/>
    <w:link w:val="PlainText"/>
    <w:rsid w:val="00C44C5A"/>
    <w:rPr>
      <w:rFonts w:ascii="Courier New" w:eastAsia="Times New Roman" w:hAnsi="Courier New" w:cs="Times New Roman"/>
      <w:sz w:val="20"/>
      <w:szCs w:val="20"/>
      <w:lang w:eastAsia="en-US"/>
    </w:rPr>
  </w:style>
  <w:style w:type="character" w:customStyle="1" w:styleId="MenuOption">
    <w:name w:val="Menu Option"/>
    <w:basedOn w:val="DefaultParagraphFont"/>
    <w:rsid w:val="00C44C5A"/>
    <w:rPr>
      <w:b/>
      <w:smallCaps/>
    </w:rPr>
  </w:style>
  <w:style w:type="paragraph" w:customStyle="1" w:styleId="TableListNumber">
    <w:name w:val="Table List Number"/>
    <w:basedOn w:val="ListNumber"/>
    <w:rsid w:val="00C44C5A"/>
    <w:pPr>
      <w:numPr>
        <w:numId w:val="0"/>
      </w:numPr>
    </w:pPr>
  </w:style>
  <w:style w:type="paragraph" w:styleId="TOC4">
    <w:name w:val="toc 4"/>
    <w:basedOn w:val="TOCBase"/>
    <w:next w:val="Normal"/>
    <w:semiHidden/>
    <w:rsid w:val="00C44C5A"/>
    <w:pPr>
      <w:tabs>
        <w:tab w:val="right" w:leader="dot" w:pos="9071"/>
      </w:tabs>
      <w:ind w:left="1701"/>
    </w:pPr>
  </w:style>
  <w:style w:type="paragraph" w:customStyle="1" w:styleId="ListAlpha">
    <w:name w:val="List Alpha"/>
    <w:basedOn w:val="List"/>
    <w:rsid w:val="00C44C5A"/>
    <w:pPr>
      <w:numPr>
        <w:numId w:val="9"/>
      </w:numPr>
    </w:pPr>
  </w:style>
  <w:style w:type="paragraph" w:customStyle="1" w:styleId="ListAlpha2">
    <w:name w:val="List Alpha 2"/>
    <w:basedOn w:val="List2"/>
    <w:rsid w:val="00C44C5A"/>
    <w:pPr>
      <w:numPr>
        <w:numId w:val="8"/>
      </w:numPr>
    </w:pPr>
  </w:style>
  <w:style w:type="paragraph" w:styleId="List2">
    <w:name w:val="List 2"/>
    <w:basedOn w:val="BodyText"/>
    <w:rsid w:val="00C44C5A"/>
    <w:pPr>
      <w:tabs>
        <w:tab w:val="left" w:pos="680"/>
      </w:tabs>
      <w:spacing w:before="60" w:after="60"/>
      <w:ind w:left="680" w:hanging="340"/>
    </w:pPr>
  </w:style>
  <w:style w:type="paragraph" w:styleId="List3">
    <w:name w:val="List 3"/>
    <w:basedOn w:val="BodyText"/>
    <w:rsid w:val="00C44C5A"/>
    <w:pPr>
      <w:tabs>
        <w:tab w:val="left" w:pos="1021"/>
      </w:tabs>
      <w:spacing w:before="60" w:after="60"/>
      <w:ind w:left="1020" w:hanging="340"/>
    </w:pPr>
  </w:style>
  <w:style w:type="paragraph" w:styleId="List4">
    <w:name w:val="List 4"/>
    <w:basedOn w:val="BodyText"/>
    <w:rsid w:val="00C44C5A"/>
    <w:pPr>
      <w:tabs>
        <w:tab w:val="left" w:pos="1361"/>
      </w:tabs>
      <w:spacing w:before="60" w:after="60"/>
      <w:ind w:left="1361" w:hanging="340"/>
    </w:pPr>
  </w:style>
  <w:style w:type="paragraph" w:styleId="List5">
    <w:name w:val="List 5"/>
    <w:basedOn w:val="BodyText"/>
    <w:rsid w:val="00C44C5A"/>
    <w:pPr>
      <w:tabs>
        <w:tab w:val="left" w:pos="1701"/>
      </w:tabs>
      <w:spacing w:before="60" w:after="60"/>
      <w:ind w:left="1701" w:hanging="340"/>
    </w:pPr>
  </w:style>
  <w:style w:type="paragraph" w:styleId="ListBullet3">
    <w:name w:val="List Bullet 3"/>
    <w:basedOn w:val="List3"/>
    <w:rsid w:val="00C44C5A"/>
    <w:pPr>
      <w:numPr>
        <w:numId w:val="14"/>
      </w:numPr>
      <w:tabs>
        <w:tab w:val="clear" w:pos="1021"/>
      </w:tabs>
      <w:ind w:left="1037" w:hanging="357"/>
    </w:pPr>
  </w:style>
  <w:style w:type="paragraph" w:styleId="ListBullet4">
    <w:name w:val="List Bullet 4"/>
    <w:basedOn w:val="List4"/>
    <w:rsid w:val="00C44C5A"/>
    <w:pPr>
      <w:numPr>
        <w:numId w:val="3"/>
      </w:numPr>
      <w:tabs>
        <w:tab w:val="clear" w:pos="1361"/>
      </w:tabs>
    </w:pPr>
  </w:style>
  <w:style w:type="paragraph" w:styleId="ListBullet5">
    <w:name w:val="List Bullet 5"/>
    <w:basedOn w:val="List5"/>
    <w:rsid w:val="00C44C5A"/>
    <w:pPr>
      <w:numPr>
        <w:numId w:val="4"/>
      </w:numPr>
    </w:pPr>
  </w:style>
  <w:style w:type="paragraph" w:styleId="ListContinue2">
    <w:name w:val="List Continue 2"/>
    <w:basedOn w:val="List2"/>
    <w:rsid w:val="00C44C5A"/>
    <w:pPr>
      <w:ind w:firstLine="0"/>
    </w:pPr>
  </w:style>
  <w:style w:type="paragraph" w:styleId="ListContinue3">
    <w:name w:val="List Continue 3"/>
    <w:basedOn w:val="List3"/>
    <w:rsid w:val="00C44C5A"/>
    <w:pPr>
      <w:ind w:left="1021" w:firstLine="0"/>
    </w:pPr>
  </w:style>
  <w:style w:type="paragraph" w:styleId="ListContinue4">
    <w:name w:val="List Continue 4"/>
    <w:basedOn w:val="List4"/>
    <w:rsid w:val="00C44C5A"/>
    <w:pPr>
      <w:ind w:firstLine="0"/>
    </w:pPr>
  </w:style>
  <w:style w:type="paragraph" w:styleId="ListContinue5">
    <w:name w:val="List Continue 5"/>
    <w:basedOn w:val="List5"/>
    <w:rsid w:val="00C44C5A"/>
    <w:pPr>
      <w:ind w:firstLine="0"/>
    </w:pPr>
  </w:style>
  <w:style w:type="paragraph" w:styleId="ListNumber3">
    <w:name w:val="List Number 3"/>
    <w:basedOn w:val="List3"/>
    <w:rsid w:val="00C44C5A"/>
    <w:pPr>
      <w:numPr>
        <w:numId w:val="5"/>
      </w:numPr>
    </w:pPr>
  </w:style>
  <w:style w:type="paragraph" w:styleId="ListNumber4">
    <w:name w:val="List Number 4"/>
    <w:basedOn w:val="List4"/>
    <w:rsid w:val="00C44C5A"/>
    <w:pPr>
      <w:numPr>
        <w:numId w:val="6"/>
      </w:numPr>
    </w:pPr>
  </w:style>
  <w:style w:type="paragraph" w:styleId="ListNumber5">
    <w:name w:val="List Number 5"/>
    <w:basedOn w:val="List5"/>
    <w:rsid w:val="00C44C5A"/>
    <w:pPr>
      <w:numPr>
        <w:numId w:val="7"/>
      </w:numPr>
    </w:pPr>
  </w:style>
  <w:style w:type="paragraph" w:styleId="BlockText">
    <w:name w:val="Block Text"/>
    <w:basedOn w:val="Normal"/>
    <w:rsid w:val="00C44C5A"/>
    <w:pPr>
      <w:spacing w:after="120"/>
      <w:ind w:left="1440" w:right="1440"/>
    </w:pPr>
  </w:style>
  <w:style w:type="character" w:customStyle="1" w:styleId="Subscript">
    <w:name w:val="Subscript"/>
    <w:basedOn w:val="DefaultParagraphFont"/>
    <w:rsid w:val="00C44C5A"/>
    <w:rPr>
      <w:sz w:val="16"/>
      <w:vertAlign w:val="subscript"/>
    </w:rPr>
  </w:style>
  <w:style w:type="character" w:customStyle="1" w:styleId="Superscript">
    <w:name w:val="Superscript"/>
    <w:basedOn w:val="DefaultParagraphFont"/>
    <w:rsid w:val="00C44C5A"/>
    <w:rPr>
      <w:sz w:val="16"/>
      <w:vertAlign w:val="superscript"/>
    </w:rPr>
  </w:style>
  <w:style w:type="character" w:customStyle="1" w:styleId="Symbols">
    <w:name w:val="Symbols"/>
    <w:basedOn w:val="DefaultParagraphFont"/>
    <w:rsid w:val="00C44C5A"/>
    <w:rPr>
      <w:rFonts w:ascii="Symbol" w:hAnsi="Symbol"/>
    </w:rPr>
  </w:style>
  <w:style w:type="character" w:customStyle="1" w:styleId="MenuOptions">
    <w:name w:val="Menu Options"/>
    <w:basedOn w:val="DefaultParagraphFont"/>
    <w:rsid w:val="00C44C5A"/>
    <w:rPr>
      <w:rFonts w:ascii="Arial Narrow" w:hAnsi="Arial Narrow"/>
      <w:smallCaps/>
    </w:rPr>
  </w:style>
  <w:style w:type="character" w:customStyle="1" w:styleId="Buttons">
    <w:name w:val="Buttons"/>
    <w:basedOn w:val="DefaultParagraphFont"/>
    <w:rsid w:val="00C44C5A"/>
    <w:rPr>
      <w:b/>
    </w:rPr>
  </w:style>
  <w:style w:type="character" w:customStyle="1" w:styleId="Underlined">
    <w:name w:val="Underlined"/>
    <w:basedOn w:val="DefaultParagraphFont"/>
    <w:rsid w:val="00C44C5A"/>
    <w:rPr>
      <w:u w:val="single"/>
    </w:rPr>
  </w:style>
  <w:style w:type="paragraph" w:customStyle="1" w:styleId="TableBodyTextRight">
    <w:name w:val="Table Body Text Right"/>
    <w:basedOn w:val="TableBodyText"/>
    <w:rsid w:val="00C44C5A"/>
    <w:pPr>
      <w:widowControl w:val="0"/>
      <w:autoSpaceDE w:val="0"/>
      <w:autoSpaceDN w:val="0"/>
      <w:adjustRightInd w:val="0"/>
      <w:jc w:val="right"/>
    </w:pPr>
    <w:rPr>
      <w:rFonts w:cs="Arial"/>
      <w:szCs w:val="18"/>
    </w:rPr>
  </w:style>
  <w:style w:type="paragraph" w:customStyle="1" w:styleId="CopyrightText">
    <w:name w:val="Copyright Text"/>
    <w:basedOn w:val="BodyText"/>
    <w:rsid w:val="00C44C5A"/>
    <w:rPr>
      <w:sz w:val="18"/>
    </w:rPr>
  </w:style>
  <w:style w:type="paragraph" w:customStyle="1" w:styleId="BodySmallRight">
    <w:name w:val="Body Small Right"/>
    <w:basedOn w:val="BodyTextRight"/>
    <w:rsid w:val="00C44C5A"/>
    <w:rPr>
      <w:sz w:val="18"/>
      <w:szCs w:val="18"/>
    </w:rPr>
  </w:style>
  <w:style w:type="paragraph" w:customStyle="1" w:styleId="MarginEdition">
    <w:name w:val="Margin Edition"/>
    <w:basedOn w:val="MarginNote"/>
    <w:rsid w:val="00C44C5A"/>
    <w:pPr>
      <w:spacing w:before="0" w:after="0"/>
    </w:pPr>
    <w:rPr>
      <w:rFonts w:ascii="Times New Roman" w:hAnsi="Times New Roman"/>
      <w:color w:val="999999"/>
    </w:rPr>
  </w:style>
  <w:style w:type="paragraph" w:customStyle="1" w:styleId="Spacer">
    <w:name w:val="Spacer"/>
    <w:basedOn w:val="Normal"/>
    <w:rsid w:val="00C44C5A"/>
    <w:rPr>
      <w:sz w:val="2"/>
      <w:szCs w:val="2"/>
    </w:rPr>
  </w:style>
  <w:style w:type="character" w:customStyle="1" w:styleId="Small">
    <w:name w:val="Small"/>
    <w:basedOn w:val="DefaultParagraphFont"/>
    <w:rsid w:val="00C44C5A"/>
    <w:rPr>
      <w:sz w:val="16"/>
    </w:rPr>
  </w:style>
  <w:style w:type="paragraph" w:customStyle="1" w:styleId="WideTable">
    <w:name w:val="Wide Table"/>
    <w:basedOn w:val="Normal"/>
    <w:rsid w:val="00C44C5A"/>
    <w:pPr>
      <w:ind w:left="-1418"/>
    </w:pPr>
    <w:rPr>
      <w:sz w:val="2"/>
      <w:szCs w:val="2"/>
    </w:rPr>
  </w:style>
  <w:style w:type="character" w:styleId="PageNumber">
    <w:name w:val="page number"/>
    <w:basedOn w:val="DefaultParagraphFont"/>
    <w:rsid w:val="00C44C5A"/>
  </w:style>
  <w:style w:type="paragraph" w:styleId="Quote">
    <w:name w:val="Quote"/>
    <w:basedOn w:val="Heading1"/>
    <w:link w:val="QuoteChar"/>
    <w:qFormat/>
    <w:rsid w:val="00C44C5A"/>
    <w:rPr>
      <w:b w:val="0"/>
      <w:sz w:val="72"/>
      <w:szCs w:val="72"/>
      <w:lang w:val="en-NZ"/>
    </w:rPr>
  </w:style>
  <w:style w:type="character" w:customStyle="1" w:styleId="QuoteChar">
    <w:name w:val="Quote Char"/>
    <w:basedOn w:val="DefaultParagraphFont"/>
    <w:link w:val="Quote"/>
    <w:rsid w:val="00C44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C5A"/>
    <w:pPr>
      <w:pageBreakBefore/>
    </w:pPr>
  </w:style>
  <w:style w:type="paragraph" w:customStyle="1" w:styleId="Border">
    <w:name w:val="Border"/>
    <w:basedOn w:val="Normal"/>
    <w:qFormat/>
    <w:rsid w:val="00C44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C5A"/>
    <w:rPr>
      <w:b/>
      <w:bCs/>
      <w:i/>
      <w:iCs/>
      <w:color w:val="auto"/>
    </w:rPr>
  </w:style>
  <w:style w:type="paragraph" w:styleId="IntenseQuote">
    <w:name w:val="Intense Quote"/>
    <w:basedOn w:val="Normal"/>
    <w:next w:val="Normal"/>
    <w:link w:val="IntenseQuoteChar"/>
    <w:uiPriority w:val="30"/>
    <w:qFormat/>
    <w:rsid w:val="00C44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C5A"/>
    <w:rPr>
      <w:smallCaps/>
      <w:color w:val="auto"/>
      <w:u w:val="single"/>
    </w:rPr>
  </w:style>
  <w:style w:type="character" w:styleId="IntenseReference">
    <w:name w:val="Intense Reference"/>
    <w:basedOn w:val="DefaultParagraphFont"/>
    <w:uiPriority w:val="32"/>
    <w:qFormat/>
    <w:rsid w:val="00C44C5A"/>
    <w:rPr>
      <w:b/>
      <w:bCs/>
      <w:smallCaps/>
      <w:color w:val="auto"/>
      <w:spacing w:val="5"/>
      <w:u w:val="single"/>
    </w:rPr>
  </w:style>
  <w:style w:type="paragraph" w:customStyle="1" w:styleId="2ColumnHeading">
    <w:name w:val="2Column Heading"/>
    <w:basedOn w:val="BodyText"/>
    <w:qFormat/>
    <w:rsid w:val="00C44C5A"/>
    <w:pPr>
      <w:spacing w:after="60"/>
      <w:ind w:left="-2268"/>
    </w:pPr>
    <w:rPr>
      <w:b/>
    </w:rPr>
  </w:style>
  <w:style w:type="paragraph" w:customStyle="1" w:styleId="Heading1TOC">
    <w:name w:val="Heading1 TOC"/>
    <w:basedOn w:val="Normal"/>
    <w:qFormat/>
    <w:rsid w:val="00C44C5A"/>
    <w:pPr>
      <w:spacing w:before="240" w:after="120"/>
    </w:pPr>
    <w:rPr>
      <w:rFonts w:ascii="Times New Roman" w:hAnsi="Times New Roman"/>
      <w:b/>
      <w:sz w:val="32"/>
    </w:rPr>
  </w:style>
  <w:style w:type="paragraph" w:customStyle="1" w:styleId="Heading2TOC">
    <w:name w:val="Heading2 TOC"/>
    <w:basedOn w:val="Normal"/>
    <w:qFormat/>
    <w:rsid w:val="00C44C5A"/>
    <w:pPr>
      <w:spacing w:before="240" w:after="60"/>
    </w:pPr>
    <w:rPr>
      <w:rFonts w:ascii="Times New Roman" w:hAnsi="Times New Roman"/>
      <w:b/>
      <w:sz w:val="28"/>
    </w:rPr>
  </w:style>
  <w:style w:type="character" w:customStyle="1" w:styleId="Underline">
    <w:name w:val="Underline"/>
    <w:basedOn w:val="DefaultParagraphFont"/>
    <w:qFormat/>
    <w:rsid w:val="00C44C5A"/>
    <w:rPr>
      <w:u w:val="single"/>
    </w:rPr>
  </w:style>
  <w:style w:type="character" w:customStyle="1" w:styleId="BoldandItalics">
    <w:name w:val="Bold and Italics"/>
    <w:qFormat/>
    <w:rsid w:val="00C44C5A"/>
    <w:rPr>
      <w:b/>
      <w:i/>
      <w:u w:val="none"/>
    </w:rPr>
  </w:style>
  <w:style w:type="paragraph" w:styleId="BalloonText">
    <w:name w:val="Balloon Text"/>
    <w:basedOn w:val="Normal"/>
    <w:link w:val="BalloonTextChar"/>
    <w:rsid w:val="00C44C5A"/>
    <w:rPr>
      <w:rFonts w:ascii="Tahoma" w:hAnsi="Tahoma" w:cs="Tahoma"/>
      <w:sz w:val="16"/>
      <w:szCs w:val="16"/>
    </w:rPr>
  </w:style>
  <w:style w:type="character" w:customStyle="1" w:styleId="BalloonTextChar">
    <w:name w:val="Balloon Text Char"/>
    <w:basedOn w:val="DefaultParagraphFont"/>
    <w:link w:val="BalloonText"/>
    <w:rsid w:val="00C44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C5A"/>
    <w:rPr>
      <w:b/>
      <w:color w:val="660033"/>
      <w:spacing w:val="0"/>
    </w:rPr>
  </w:style>
  <w:style w:type="paragraph" w:customStyle="1" w:styleId="Nameditemlist">
    <w:name w:val="Named item list"/>
    <w:basedOn w:val="BodyText"/>
    <w:qFormat/>
    <w:rsid w:val="00C44C5A"/>
    <w:pPr>
      <w:tabs>
        <w:tab w:val="left" w:pos="2835"/>
      </w:tabs>
      <w:ind w:left="2835" w:hanging="2835"/>
    </w:pPr>
  </w:style>
  <w:style w:type="paragraph" w:customStyle="1" w:styleId="BodyTextnopadding">
    <w:name w:val="Body Text no padding"/>
    <w:basedOn w:val="BodyText"/>
    <w:qFormat/>
    <w:rsid w:val="00C44C5A"/>
    <w:pPr>
      <w:spacing w:before="0" w:after="0"/>
    </w:pPr>
  </w:style>
  <w:style w:type="paragraph" w:customStyle="1" w:styleId="BodyTextBold">
    <w:name w:val="Body Text Bold"/>
    <w:basedOn w:val="BodyText"/>
    <w:qFormat/>
    <w:rsid w:val="00C44C5A"/>
    <w:rPr>
      <w:b/>
    </w:rPr>
  </w:style>
  <w:style w:type="character" w:styleId="Hyperlink">
    <w:name w:val="Hyperlink"/>
    <w:basedOn w:val="DefaultParagraphFont"/>
    <w:uiPriority w:val="99"/>
    <w:unhideWhenUsed/>
    <w:rsid w:val="007224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7656</Characters>
  <Application>Microsoft Office Word</Application>
  <DocSecurity>0</DocSecurity>
  <Lines>232</Lines>
  <Paragraphs>162</Paragraphs>
  <ScaleCrop>false</ScaleCrop>
  <Company>Author-it Software Corporation Ltd.</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AHCPER510 Prepare a sustainable community and bioregional development strategy</dc:title>
  <dc:subject>Approved</dc:subject>
  <dc:creator>Skills Insight</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