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739" w:rsidP="008C5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AHCPER508 Manage a permaculture aid and development project</w:t>
      </w:r>
      <w:r>
        <w:fldChar w:fldCharType="end"/>
      </w:r>
    </w:p>
    <w:p w:rsidR="008C5739" w:rsidP="008C5739">
      <w:pPr>
        <w:pStyle w:val="Version"/>
        <w:sectPr w:rsidSect="00942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2461" w:rsidP="00942461">
      <w:pPr>
        <w:pStyle w:val="SuperHeading"/>
      </w:pPr>
      <w:r w:rsidRPr="00942461">
        <w:t>Assessment Requirements for AHCPER508 Manage a permaculture aid and development project</w:t>
      </w:r>
    </w:p>
    <w:p w:rsidR="00000000" w:rsidRPr="00942461" w:rsidP="00942461">
      <w:pPr>
        <w:pStyle w:val="Heading1"/>
      </w:pPr>
      <w:bookmarkStart w:id="1" w:name="O_962037"/>
      <w:bookmarkEnd w:id="1"/>
      <w:r w:rsidRPr="0094246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94246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61" w:rsidP="00942461">
            <w:pPr>
              <w:pStyle w:val="BodyText"/>
            </w:pPr>
            <w:r w:rsidRPr="00942461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61">
            <w:pPr>
              <w:pStyle w:val="BodyText"/>
              <w:rPr>
                <w:lang w:val="en-NZ"/>
              </w:rPr>
            </w:pPr>
            <w:r w:rsidRPr="00942461">
              <w:rPr>
                <w:rStyle w:val="SpecialBold"/>
              </w:rPr>
              <w:t>Comments</w:t>
            </w:r>
          </w:p>
        </w:tc>
      </w:tr>
      <w:tr w:rsidTr="0094246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61">
            <w:pPr>
              <w:pStyle w:val="BodyText"/>
              <w:rPr>
                <w:lang w:val="en-NZ"/>
              </w:rPr>
            </w:pPr>
            <w:r w:rsidRPr="00942461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61">
            <w:pPr>
              <w:pStyle w:val="BodyText"/>
              <w:rPr>
                <w:lang w:val="en-NZ"/>
              </w:rPr>
            </w:pPr>
            <w:r w:rsidRPr="00942461">
              <w:t>This version released with AHC Agriculture, Horticulture, Conservation and Land Management Training Package Version 2.0.</w:t>
            </w:r>
          </w:p>
        </w:tc>
      </w:tr>
      <w:tr w:rsidTr="0094246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61">
            <w:pPr>
              <w:pStyle w:val="BodyText"/>
              <w:rPr>
                <w:lang w:val="en-NZ"/>
              </w:rPr>
            </w:pPr>
            <w:r w:rsidRPr="00942461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61" w:rsidP="00942461">
            <w:pPr>
              <w:pStyle w:val="BodyText"/>
            </w:pPr>
            <w:r w:rsidRPr="00942461">
              <w:t>This version released with AHC Agriculture, Horticulture, Conservation and Land Management Training Package Version 1.0.</w:t>
            </w:r>
          </w:p>
        </w:tc>
      </w:tr>
    </w:tbl>
    <w:p w:rsidR="00000000" w:rsidRPr="00942461" w:rsidP="00942461">
      <w:pPr>
        <w:pStyle w:val="BodyText"/>
      </w:pPr>
    </w:p>
    <w:p w:rsidR="00000000" w:rsidRPr="00942461" w:rsidP="00942461">
      <w:pPr>
        <w:pStyle w:val="AllowPageBreak"/>
      </w:pPr>
    </w:p>
    <w:p w:rsidR="00000000" w:rsidRPr="00942461" w:rsidP="00942461">
      <w:pPr>
        <w:pStyle w:val="Heading1"/>
      </w:pPr>
      <w:bookmarkStart w:id="2" w:name="O_962036"/>
      <w:bookmarkEnd w:id="2"/>
      <w:r w:rsidRPr="00942461">
        <w:t>Performance Evidence</w:t>
      </w:r>
    </w:p>
    <w:p w:rsidR="00000000" w:rsidRPr="00942461" w:rsidP="008C5739">
      <w:pPr>
        <w:pStyle w:val="BodyText"/>
      </w:pPr>
      <w:r w:rsidRPr="00942461">
        <w:t>The candidate must be assessed on their ability to integrate and apply the performance requirements of this unit in a workplace setting. Performance must be demonstrated consistently over time and in a suitable range of</w:t>
      </w:r>
      <w:r w:rsidRPr="00942461">
        <w:t xml:space="preserve"> contexts.</w:t>
      </w:r>
    </w:p>
    <w:p w:rsidR="00000000" w:rsidRPr="00942461" w:rsidP="008C5739">
      <w:pPr>
        <w:pStyle w:val="BodyText"/>
      </w:pPr>
      <w:r w:rsidRPr="00942461">
        <w:t>The candidate must provide evidence that they can:</w:t>
      </w:r>
    </w:p>
    <w:p w:rsidR="00000000" w:rsidRPr="00942461" w:rsidP="00942461">
      <w:pPr>
        <w:pStyle w:val="ListBullet"/>
      </w:pPr>
      <w:r w:rsidRPr="00942461">
        <w:t>obtain information about the permaculture aid and development project</w:t>
      </w:r>
    </w:p>
    <w:p w:rsidR="00000000" w:rsidRPr="00942461" w:rsidP="00942461">
      <w:pPr>
        <w:pStyle w:val="ListBullet"/>
      </w:pPr>
      <w:r w:rsidRPr="00942461">
        <w:t>develop a plan for project consultation</w:t>
      </w:r>
    </w:p>
    <w:p w:rsidR="00000000" w:rsidRPr="00942461" w:rsidP="00942461">
      <w:pPr>
        <w:pStyle w:val="ListBullet"/>
      </w:pPr>
      <w:r w:rsidRPr="00942461">
        <w:t>obtain resources for the permaculture project</w:t>
      </w:r>
    </w:p>
    <w:p w:rsidR="00000000" w:rsidRPr="00942461" w:rsidP="00942461">
      <w:pPr>
        <w:pStyle w:val="ListBullet"/>
      </w:pPr>
      <w:r w:rsidRPr="00942461">
        <w:t>obtain human resources for the permaculture project</w:t>
      </w:r>
    </w:p>
    <w:p w:rsidR="00000000" w:rsidRPr="00942461" w:rsidP="00942461">
      <w:pPr>
        <w:pStyle w:val="ListBullet"/>
      </w:pPr>
      <w:r w:rsidRPr="00942461">
        <w:t>document the emergency plan.</w:t>
      </w:r>
    </w:p>
    <w:p w:rsidR="00000000" w:rsidRPr="00942461" w:rsidP="00942461">
      <w:pPr>
        <w:pStyle w:val="AllowPageBreak"/>
      </w:pPr>
    </w:p>
    <w:p w:rsidR="00000000" w:rsidRPr="00942461" w:rsidP="00942461">
      <w:pPr>
        <w:pStyle w:val="Heading1"/>
      </w:pPr>
      <w:bookmarkStart w:id="3" w:name="O_962035"/>
      <w:bookmarkEnd w:id="3"/>
      <w:r w:rsidRPr="00942461">
        <w:t>Knowledge Evidence</w:t>
      </w:r>
    </w:p>
    <w:p w:rsidR="00000000" w:rsidRPr="00942461" w:rsidP="008C5739">
      <w:pPr>
        <w:pStyle w:val="BodyText"/>
      </w:pPr>
      <w:r w:rsidRPr="00942461">
        <w:t>The candidate must demonstrate knowledge of:</w:t>
      </w:r>
    </w:p>
    <w:p w:rsidR="00000000" w:rsidRPr="00942461" w:rsidP="00942461">
      <w:pPr>
        <w:pStyle w:val="ListBullet"/>
      </w:pPr>
      <w:r w:rsidRPr="00942461">
        <w:t>permaculture principles, ethics and practices related to aid and development in remote commun</w:t>
      </w:r>
      <w:r w:rsidRPr="00942461">
        <w:t>ities and overseas</w:t>
      </w:r>
    </w:p>
    <w:p w:rsidR="00000000" w:rsidRPr="00942461" w:rsidP="00942461">
      <w:pPr>
        <w:pStyle w:val="ListBullet"/>
      </w:pPr>
      <w:r w:rsidRPr="00942461">
        <w:t>permaculture aid and development projects, such as:</w:t>
      </w:r>
    </w:p>
    <w:p w:rsidR="00000000" w:rsidRPr="00942461" w:rsidP="00942461">
      <w:pPr>
        <w:pStyle w:val="ListBullet2"/>
      </w:pPr>
      <w:r w:rsidRPr="00942461">
        <w:t>disaster response and recovery</w:t>
      </w:r>
    </w:p>
    <w:p w:rsidR="00000000" w:rsidRPr="00942461" w:rsidP="00942461">
      <w:pPr>
        <w:pStyle w:val="ListBullet2"/>
      </w:pPr>
      <w:r w:rsidRPr="00942461">
        <w:t>disaster planning</w:t>
      </w:r>
    </w:p>
    <w:p w:rsidR="00000000" w:rsidRPr="00942461" w:rsidP="00942461">
      <w:pPr>
        <w:pStyle w:val="ListBullet2"/>
      </w:pPr>
      <w:r w:rsidRPr="00942461">
        <w:t>community projects in remote communities</w:t>
      </w:r>
    </w:p>
    <w:p w:rsidR="00000000" w:rsidRPr="00942461" w:rsidP="00942461">
      <w:pPr>
        <w:pStyle w:val="ListBullet2"/>
      </w:pPr>
      <w:r w:rsidRPr="00942461">
        <w:t>social and economic development projects</w:t>
      </w:r>
    </w:p>
    <w:p w:rsidR="00000000" w:rsidRPr="00942461" w:rsidP="00942461">
      <w:pPr>
        <w:pStyle w:val="ListBullet2"/>
      </w:pPr>
      <w:r w:rsidRPr="00942461">
        <w:t>educational projects in remote communities</w:t>
      </w:r>
    </w:p>
    <w:p w:rsidR="00000000" w:rsidRPr="00942461" w:rsidP="00942461">
      <w:pPr>
        <w:pStyle w:val="ListBullet2"/>
      </w:pPr>
      <w:r w:rsidRPr="00942461">
        <w:t>health and wellbeing projects in remote communities</w:t>
      </w:r>
    </w:p>
    <w:p w:rsidR="00000000" w:rsidRPr="00942461" w:rsidP="00942461">
      <w:pPr>
        <w:pStyle w:val="ListBullet2"/>
      </w:pPr>
      <w:r w:rsidRPr="00942461">
        <w:t>resource management project for remote communities</w:t>
      </w:r>
    </w:p>
    <w:p w:rsidR="00000000" w:rsidRPr="00942461" w:rsidP="00942461">
      <w:pPr>
        <w:pStyle w:val="ListBullet2"/>
      </w:pPr>
      <w:r w:rsidRPr="00942461">
        <w:t>sustainable farming projects</w:t>
      </w:r>
    </w:p>
    <w:p w:rsidR="00000000" w:rsidRPr="00942461" w:rsidP="00942461">
      <w:pPr>
        <w:pStyle w:val="ListBullet2"/>
      </w:pPr>
      <w:r w:rsidRPr="00942461">
        <w:t>regional autonomy projects</w:t>
      </w:r>
    </w:p>
    <w:p w:rsidR="00000000" w:rsidRPr="00942461" w:rsidP="00942461">
      <w:pPr>
        <w:pStyle w:val="ListBullet"/>
      </w:pPr>
      <w:r w:rsidRPr="00942461">
        <w:t>strategic planning</w:t>
      </w:r>
    </w:p>
    <w:p w:rsidR="00000000" w:rsidRPr="00942461" w:rsidP="00942461">
      <w:pPr>
        <w:pStyle w:val="ListBullet"/>
      </w:pPr>
      <w:r w:rsidRPr="00942461">
        <w:t>project management, such as:</w:t>
      </w:r>
    </w:p>
    <w:p w:rsidR="00000000" w:rsidRPr="00942461" w:rsidP="00942461">
      <w:pPr>
        <w:pStyle w:val="ListBullet2"/>
      </w:pPr>
      <w:r w:rsidRPr="00942461">
        <w:t>human resource management</w:t>
      </w:r>
    </w:p>
    <w:p w:rsidR="00000000" w:rsidRPr="00942461" w:rsidP="00942461">
      <w:pPr>
        <w:pStyle w:val="ListBullet2"/>
      </w:pPr>
      <w:r w:rsidRPr="00942461">
        <w:t>financial planning</w:t>
      </w:r>
    </w:p>
    <w:p w:rsidR="00000000" w:rsidRPr="00942461" w:rsidP="00942461">
      <w:pPr>
        <w:pStyle w:val="ListBullet2"/>
      </w:pPr>
      <w:r w:rsidRPr="00942461">
        <w:t>pu</w:t>
      </w:r>
      <w:r w:rsidRPr="00942461">
        <w:t>rchases and acquisitions</w:t>
      </w:r>
    </w:p>
    <w:p w:rsidR="00000000" w:rsidRPr="00942461" w:rsidP="00942461">
      <w:pPr>
        <w:pStyle w:val="ListBullet2"/>
      </w:pPr>
      <w:r w:rsidRPr="00942461">
        <w:t>organisational structure</w:t>
      </w:r>
    </w:p>
    <w:p w:rsidR="00000000" w:rsidRPr="00942461" w:rsidP="00942461">
      <w:pPr>
        <w:pStyle w:val="ListBullet2"/>
      </w:pPr>
      <w:r w:rsidRPr="00942461">
        <w:t>mentoring</w:t>
      </w:r>
    </w:p>
    <w:p w:rsidR="00000000" w:rsidRPr="00942461" w:rsidP="00942461">
      <w:pPr>
        <w:pStyle w:val="ListBullet2"/>
      </w:pPr>
      <w:r w:rsidRPr="00942461">
        <w:t>training</w:t>
      </w:r>
    </w:p>
    <w:p w:rsidR="00000000" w:rsidRPr="00942461" w:rsidP="00942461">
      <w:pPr>
        <w:pStyle w:val="ListBullet2"/>
      </w:pPr>
      <w:r w:rsidRPr="00942461">
        <w:t>new project or enterprise initiatives</w:t>
      </w:r>
    </w:p>
    <w:p w:rsidR="00000000" w:rsidRPr="00942461" w:rsidP="00942461">
      <w:pPr>
        <w:pStyle w:val="ListBullet2"/>
      </w:pPr>
      <w:r w:rsidRPr="00942461">
        <w:t>grant applications</w:t>
      </w:r>
    </w:p>
    <w:p w:rsidR="00000000" w:rsidRPr="00942461" w:rsidP="00942461">
      <w:pPr>
        <w:pStyle w:val="ListBullet2"/>
      </w:pPr>
      <w:r w:rsidRPr="00942461">
        <w:t>community consultation</w:t>
      </w:r>
    </w:p>
    <w:p w:rsidR="00000000" w:rsidRPr="00942461" w:rsidP="00942461">
      <w:pPr>
        <w:pStyle w:val="ListBullet"/>
      </w:pPr>
      <w:r w:rsidRPr="00942461">
        <w:t>research and development</w:t>
      </w:r>
    </w:p>
    <w:p w:rsidR="00000000" w:rsidRPr="00942461" w:rsidP="00942461">
      <w:pPr>
        <w:pStyle w:val="ListBullet"/>
      </w:pPr>
      <w:r w:rsidRPr="00942461">
        <w:t>community development</w:t>
      </w:r>
    </w:p>
    <w:p w:rsidR="00000000" w:rsidRPr="00942461" w:rsidP="00942461">
      <w:pPr>
        <w:pStyle w:val="ListBullet"/>
      </w:pPr>
      <w:r w:rsidRPr="00942461">
        <w:t>cultural protocols and taboos</w:t>
      </w:r>
    </w:p>
    <w:p w:rsidR="00000000" w:rsidRPr="00942461" w:rsidP="00942461">
      <w:pPr>
        <w:pStyle w:val="ListBullet"/>
      </w:pPr>
      <w:r w:rsidRPr="00942461">
        <w:t>religious practices and sensitivities</w:t>
      </w:r>
    </w:p>
    <w:p w:rsidR="00000000" w:rsidRPr="00942461" w:rsidP="00942461">
      <w:pPr>
        <w:pStyle w:val="ListBullet"/>
      </w:pPr>
      <w:r w:rsidRPr="00942461">
        <w:t>engineering issues associated with remote area power supply, water supply, sewerage and waste treatment, erosion and sediment control, structural support and emergency housing</w:t>
      </w:r>
    </w:p>
    <w:p w:rsidR="00000000" w:rsidRPr="00942461" w:rsidP="00942461">
      <w:pPr>
        <w:pStyle w:val="ListBullet"/>
      </w:pPr>
      <w:r w:rsidRPr="00942461">
        <w:t>feasibility study methods, such as:</w:t>
      </w:r>
    </w:p>
    <w:p w:rsidR="00000000" w:rsidRPr="00942461" w:rsidP="00942461">
      <w:pPr>
        <w:pStyle w:val="ListBullet2"/>
      </w:pPr>
      <w:r w:rsidRPr="00942461">
        <w:t>econo</w:t>
      </w:r>
      <w:r w:rsidRPr="00942461">
        <w:t>mic and financial assessment</w:t>
      </w:r>
    </w:p>
    <w:p w:rsidR="00000000" w:rsidRPr="00942461" w:rsidP="00942461">
      <w:pPr>
        <w:pStyle w:val="ListBullet2"/>
      </w:pPr>
      <w:r w:rsidRPr="00942461">
        <w:t xml:space="preserve">legal and planning issues </w:t>
      </w:r>
    </w:p>
    <w:p w:rsidR="00000000" w:rsidRPr="00942461" w:rsidP="00942461">
      <w:pPr>
        <w:pStyle w:val="ListBullet2"/>
      </w:pPr>
      <w:r w:rsidRPr="00942461">
        <w:t>market opportunities and challenges</w:t>
      </w:r>
    </w:p>
    <w:p w:rsidR="00000000" w:rsidRPr="00942461" w:rsidP="00942461">
      <w:pPr>
        <w:pStyle w:val="ListBullet2"/>
      </w:pPr>
      <w:r w:rsidRPr="00942461">
        <w:t>community and cultural acceptance</w:t>
      </w:r>
    </w:p>
    <w:p w:rsidR="00000000" w:rsidRPr="00942461" w:rsidP="00942461">
      <w:pPr>
        <w:pStyle w:val="ListBullet2"/>
      </w:pPr>
      <w:r w:rsidRPr="00942461">
        <w:t>bioregional suitability</w:t>
      </w:r>
    </w:p>
    <w:p w:rsidR="00000000" w:rsidRPr="00942461" w:rsidP="00942461">
      <w:pPr>
        <w:pStyle w:val="ListBullet2"/>
      </w:pPr>
      <w:r w:rsidRPr="00942461">
        <w:t>operational considerations</w:t>
      </w:r>
    </w:p>
    <w:p w:rsidR="00000000" w:rsidRPr="00942461" w:rsidP="00942461">
      <w:pPr>
        <w:pStyle w:val="ListBullet2"/>
      </w:pPr>
      <w:r w:rsidRPr="00942461">
        <w:t>resource availability</w:t>
      </w:r>
    </w:p>
    <w:p w:rsidR="00000000" w:rsidRPr="00942461" w:rsidP="00942461">
      <w:pPr>
        <w:pStyle w:val="ListBullet2"/>
      </w:pPr>
      <w:r w:rsidRPr="00942461">
        <w:t>sustainability criteria</w:t>
      </w:r>
    </w:p>
    <w:p w:rsidR="00000000" w:rsidRPr="00942461" w:rsidP="00942461">
      <w:pPr>
        <w:pStyle w:val="ListBullet2"/>
      </w:pPr>
      <w:r w:rsidRPr="00942461">
        <w:t>energy descent/transition strateg</w:t>
      </w:r>
      <w:r w:rsidRPr="00942461">
        <w:t>ies</w:t>
      </w:r>
    </w:p>
    <w:p w:rsidR="00000000" w:rsidRPr="00942461" w:rsidP="00942461">
      <w:pPr>
        <w:pStyle w:val="ListBullet2"/>
      </w:pPr>
      <w:r w:rsidRPr="00942461">
        <w:t>climate change strategies</w:t>
      </w:r>
    </w:p>
    <w:p w:rsidR="00000000" w:rsidRPr="00942461" w:rsidP="00942461">
      <w:pPr>
        <w:pStyle w:val="ListBullet2"/>
      </w:pPr>
      <w:r w:rsidRPr="00942461">
        <w:t>environmental, water catchment and natural resource conservation issues</w:t>
      </w:r>
    </w:p>
    <w:p w:rsidR="00000000" w:rsidRPr="00942461" w:rsidP="00942461">
      <w:pPr>
        <w:pStyle w:val="ListBullet"/>
      </w:pPr>
      <w:r w:rsidRPr="00942461">
        <w:t>contract law</w:t>
      </w:r>
    </w:p>
    <w:p w:rsidR="00000000" w:rsidRPr="00942461" w:rsidP="00942461">
      <w:pPr>
        <w:pStyle w:val="ListBullet"/>
      </w:pPr>
      <w:r w:rsidRPr="00942461">
        <w:t>budgetary frameworks</w:t>
      </w:r>
    </w:p>
    <w:p w:rsidR="00000000" w:rsidRPr="00942461" w:rsidP="00942461">
      <w:pPr>
        <w:pStyle w:val="ListBullet"/>
      </w:pPr>
      <w:r w:rsidRPr="00942461">
        <w:t>benchmarking.</w:t>
      </w:r>
    </w:p>
    <w:p w:rsidR="00000000" w:rsidRPr="00942461" w:rsidP="00942461">
      <w:pPr>
        <w:pStyle w:val="AllowPageBreak"/>
      </w:pPr>
    </w:p>
    <w:p w:rsidR="00000000" w:rsidRPr="00942461" w:rsidP="00942461">
      <w:pPr>
        <w:pStyle w:val="Heading1"/>
      </w:pPr>
      <w:bookmarkStart w:id="4" w:name="O_962034"/>
      <w:bookmarkEnd w:id="4"/>
      <w:r w:rsidRPr="00942461">
        <w:t>Assessment Conditions</w:t>
      </w:r>
    </w:p>
    <w:p w:rsidR="00000000" w:rsidRPr="00942461" w:rsidP="008C5739">
      <w:pPr>
        <w:pStyle w:val="BodyText"/>
      </w:pPr>
      <w:r w:rsidRPr="00942461">
        <w:t>Assessors must satisfy current standards for RTOs. Assessors must also have a nationally accredited Diploma of Permaculture. Completion of a Permaculture Design Course (PDC) or non-accredited Permaculture Diploma is not sufficient at this level.</w:t>
      </w:r>
    </w:p>
    <w:p w:rsidR="00000000" w:rsidRPr="00942461" w:rsidP="00942461">
      <w:pPr>
        <w:pStyle w:val="Heading1"/>
      </w:pPr>
      <w:bookmarkStart w:id="5" w:name="O_962048"/>
      <w:bookmarkEnd w:id="5"/>
      <w:r w:rsidRPr="00942461">
        <w:t>Links</w:t>
      </w:r>
    </w:p>
    <w:p w:rsidR="00000000" w:rsidRPr="00942461" w:rsidP="008C5739">
      <w:pPr>
        <w:pStyle w:val="BodyText"/>
      </w:pPr>
      <w:r w:rsidRPr="009424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3C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2461" w:rsidP="00942461"/>
    <w:sectPr w:rsidSect="009424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61" w:rsidRPr="008C5739" w:rsidP="008C5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39" w:rsidP="00942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739" w:rsidP="00942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5739" w:rsidP="00942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461" w:rsidRPr="008C5739" w:rsidP="008C57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39" w:rsidRPr="002D2AF8" w:rsidP="00942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AHCPER508 Manage a permaculture aid and development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C5739" w:rsidP="00942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BEC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2CF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7CE8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461"/>
  </w:style>
  <w:style w:type="character" w:customStyle="1" w:styleId="Heading1Char">
    <w:name w:val="Heading 1 Char"/>
    <w:basedOn w:val="DefaultParagraphFont"/>
    <w:link w:val="Heading1"/>
    <w:rsid w:val="00942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4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4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461"/>
    <w:rPr>
      <w:b/>
      <w:spacing w:val="0"/>
    </w:rPr>
  </w:style>
  <w:style w:type="paragraph" w:styleId="ListBullet2">
    <w:name w:val="List Bullet 2"/>
    <w:basedOn w:val="List2"/>
    <w:rsid w:val="009424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2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4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4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4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461"/>
    <w:rPr>
      <w:i/>
    </w:rPr>
  </w:style>
  <w:style w:type="paragraph" w:styleId="Caption">
    <w:name w:val="caption"/>
    <w:basedOn w:val="BodyText"/>
    <w:next w:val="Normal"/>
    <w:qFormat/>
    <w:rsid w:val="00942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461"/>
  </w:style>
  <w:style w:type="paragraph" w:styleId="TableofFigures">
    <w:name w:val="table of figures"/>
    <w:basedOn w:val="Normal"/>
    <w:next w:val="Normal"/>
    <w:semiHidden/>
    <w:rsid w:val="00942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4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461"/>
    <w:rPr>
      <w:rFonts w:ascii="Wingdings" w:hAnsi="Wingdings"/>
    </w:rPr>
  </w:style>
  <w:style w:type="paragraph" w:customStyle="1" w:styleId="TableHeading">
    <w:name w:val="Table Heading"/>
    <w:basedOn w:val="HeadingBase"/>
    <w:rsid w:val="009424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461"/>
    <w:rPr>
      <w:color w:val="0033CC"/>
      <w:u w:val="none"/>
    </w:rPr>
  </w:style>
  <w:style w:type="paragraph" w:customStyle="1" w:styleId="BodyTextRight">
    <w:name w:val="Body Text Right"/>
    <w:basedOn w:val="BodyText"/>
    <w:rsid w:val="00942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4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461"/>
    <w:rPr>
      <w:sz w:val="32"/>
    </w:rPr>
  </w:style>
  <w:style w:type="paragraph" w:customStyle="1" w:styleId="HeadingProcedure">
    <w:name w:val="Heading Procedure"/>
    <w:basedOn w:val="HeadingBase"/>
    <w:next w:val="Normal"/>
    <w:rsid w:val="00942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461"/>
    <w:pPr>
      <w:spacing w:before="60" w:after="60"/>
    </w:pPr>
  </w:style>
  <w:style w:type="paragraph" w:styleId="ListContinue">
    <w:name w:val="List Continue"/>
    <w:basedOn w:val="List"/>
    <w:rsid w:val="00942461"/>
    <w:pPr>
      <w:ind w:firstLine="0"/>
    </w:pPr>
  </w:style>
  <w:style w:type="paragraph" w:customStyle="1" w:styleId="ListNote">
    <w:name w:val="List Note"/>
    <w:basedOn w:val="List"/>
    <w:rsid w:val="00942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461"/>
    <w:rPr>
      <w:rFonts w:ascii="Courier New" w:hAnsi="Courier New"/>
    </w:rPr>
  </w:style>
  <w:style w:type="paragraph" w:customStyle="1" w:styleId="NoteBullet">
    <w:name w:val="Note Bullet"/>
    <w:basedOn w:val="Note"/>
    <w:rsid w:val="00942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4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461"/>
    <w:rPr>
      <w:b/>
      <w:smallCaps/>
    </w:rPr>
  </w:style>
  <w:style w:type="paragraph" w:customStyle="1" w:styleId="TableListNumber">
    <w:name w:val="Table List Number"/>
    <w:basedOn w:val="ListNumber"/>
    <w:rsid w:val="00942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461"/>
    <w:pPr>
      <w:numPr>
        <w:numId w:val="9"/>
      </w:numPr>
    </w:pPr>
  </w:style>
  <w:style w:type="paragraph" w:customStyle="1" w:styleId="ListAlpha2">
    <w:name w:val="List Alpha 2"/>
    <w:basedOn w:val="List2"/>
    <w:rsid w:val="00942461"/>
    <w:pPr>
      <w:numPr>
        <w:numId w:val="8"/>
      </w:numPr>
    </w:pPr>
  </w:style>
  <w:style w:type="paragraph" w:styleId="List2">
    <w:name w:val="List 2"/>
    <w:basedOn w:val="BodyText"/>
    <w:rsid w:val="00942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4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4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4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461"/>
    <w:pPr>
      <w:numPr>
        <w:numId w:val="4"/>
      </w:numPr>
    </w:pPr>
  </w:style>
  <w:style w:type="paragraph" w:styleId="ListContinue2">
    <w:name w:val="List Continue 2"/>
    <w:basedOn w:val="List2"/>
    <w:rsid w:val="00942461"/>
    <w:pPr>
      <w:ind w:firstLine="0"/>
    </w:pPr>
  </w:style>
  <w:style w:type="paragraph" w:styleId="ListContinue3">
    <w:name w:val="List Continue 3"/>
    <w:basedOn w:val="List3"/>
    <w:rsid w:val="00942461"/>
    <w:pPr>
      <w:ind w:left="1021" w:firstLine="0"/>
    </w:pPr>
  </w:style>
  <w:style w:type="paragraph" w:styleId="ListContinue4">
    <w:name w:val="List Continue 4"/>
    <w:basedOn w:val="List4"/>
    <w:rsid w:val="00942461"/>
    <w:pPr>
      <w:ind w:firstLine="0"/>
    </w:pPr>
  </w:style>
  <w:style w:type="paragraph" w:styleId="ListContinue5">
    <w:name w:val="List Continue 5"/>
    <w:basedOn w:val="List5"/>
    <w:rsid w:val="00942461"/>
    <w:pPr>
      <w:ind w:firstLine="0"/>
    </w:pPr>
  </w:style>
  <w:style w:type="paragraph" w:styleId="ListNumber3">
    <w:name w:val="List Number 3"/>
    <w:basedOn w:val="List3"/>
    <w:rsid w:val="00942461"/>
    <w:pPr>
      <w:numPr>
        <w:numId w:val="5"/>
      </w:numPr>
    </w:pPr>
  </w:style>
  <w:style w:type="paragraph" w:styleId="ListNumber4">
    <w:name w:val="List Number 4"/>
    <w:basedOn w:val="List4"/>
    <w:rsid w:val="00942461"/>
    <w:pPr>
      <w:numPr>
        <w:numId w:val="6"/>
      </w:numPr>
    </w:pPr>
  </w:style>
  <w:style w:type="paragraph" w:styleId="ListNumber5">
    <w:name w:val="List Number 5"/>
    <w:basedOn w:val="List5"/>
    <w:rsid w:val="00942461"/>
    <w:pPr>
      <w:numPr>
        <w:numId w:val="7"/>
      </w:numPr>
    </w:pPr>
  </w:style>
  <w:style w:type="paragraph" w:styleId="BlockText">
    <w:name w:val="Block Text"/>
    <w:basedOn w:val="Normal"/>
    <w:rsid w:val="00942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461"/>
    <w:rPr>
      <w:sz w:val="16"/>
      <w:vertAlign w:val="superscript"/>
    </w:rPr>
  </w:style>
  <w:style w:type="character" w:customStyle="1" w:styleId="Symbols">
    <w:name w:val="Symbols"/>
    <w:basedOn w:val="DefaultParagraphFont"/>
    <w:rsid w:val="00942461"/>
    <w:rPr>
      <w:rFonts w:ascii="Symbol" w:hAnsi="Symbol"/>
    </w:rPr>
  </w:style>
  <w:style w:type="character" w:customStyle="1" w:styleId="MenuOptions">
    <w:name w:val="Menu Options"/>
    <w:basedOn w:val="DefaultParagraphFont"/>
    <w:rsid w:val="00942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461"/>
    <w:rPr>
      <w:b/>
    </w:rPr>
  </w:style>
  <w:style w:type="character" w:customStyle="1" w:styleId="Underlined">
    <w:name w:val="Underlined"/>
    <w:basedOn w:val="DefaultParagraphFont"/>
    <w:rsid w:val="00942461"/>
    <w:rPr>
      <w:u w:val="single"/>
    </w:rPr>
  </w:style>
  <w:style w:type="paragraph" w:customStyle="1" w:styleId="TableBodyTextRight">
    <w:name w:val="Table Body Text Right"/>
    <w:basedOn w:val="TableBodyText"/>
    <w:rsid w:val="00942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461"/>
    <w:rPr>
      <w:sz w:val="18"/>
    </w:rPr>
  </w:style>
  <w:style w:type="paragraph" w:customStyle="1" w:styleId="BodySmallRight">
    <w:name w:val="Body Small Right"/>
    <w:basedOn w:val="BodyTextRight"/>
    <w:rsid w:val="00942461"/>
    <w:rPr>
      <w:sz w:val="18"/>
      <w:szCs w:val="18"/>
    </w:rPr>
  </w:style>
  <w:style w:type="paragraph" w:customStyle="1" w:styleId="MarginEdition">
    <w:name w:val="Margin Edition"/>
    <w:basedOn w:val="MarginNote"/>
    <w:rsid w:val="00942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461"/>
    <w:rPr>
      <w:sz w:val="2"/>
      <w:szCs w:val="2"/>
    </w:rPr>
  </w:style>
  <w:style w:type="character" w:customStyle="1" w:styleId="Small">
    <w:name w:val="Small"/>
    <w:basedOn w:val="DefaultParagraphFont"/>
    <w:rsid w:val="00942461"/>
    <w:rPr>
      <w:sz w:val="16"/>
    </w:rPr>
  </w:style>
  <w:style w:type="paragraph" w:customStyle="1" w:styleId="WideTable">
    <w:name w:val="Wide Table"/>
    <w:basedOn w:val="Normal"/>
    <w:rsid w:val="00942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461"/>
  </w:style>
  <w:style w:type="paragraph" w:styleId="Quote">
    <w:name w:val="Quote"/>
    <w:basedOn w:val="Heading1"/>
    <w:link w:val="QuoteChar"/>
    <w:qFormat/>
    <w:rsid w:val="00942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461"/>
    <w:pPr>
      <w:pageBreakBefore/>
    </w:pPr>
  </w:style>
  <w:style w:type="paragraph" w:customStyle="1" w:styleId="Border">
    <w:name w:val="Border"/>
    <w:basedOn w:val="Normal"/>
    <w:qFormat/>
    <w:rsid w:val="00942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461"/>
    <w:rPr>
      <w:u w:val="single"/>
    </w:rPr>
  </w:style>
  <w:style w:type="character" w:customStyle="1" w:styleId="BoldandItalics">
    <w:name w:val="Bold and Italics"/>
    <w:qFormat/>
    <w:rsid w:val="00942461"/>
    <w:rPr>
      <w:b/>
      <w:i/>
      <w:u w:val="none"/>
    </w:rPr>
  </w:style>
  <w:style w:type="paragraph" w:styleId="BalloonText">
    <w:name w:val="Balloon Text"/>
    <w:basedOn w:val="Normal"/>
    <w:link w:val="BalloonTextChar"/>
    <w:rsid w:val="00942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461"/>
    <w:pPr>
      <w:spacing w:before="0" w:after="0"/>
    </w:pPr>
  </w:style>
  <w:style w:type="paragraph" w:customStyle="1" w:styleId="BodyTextBold">
    <w:name w:val="Body Text Bold"/>
    <w:basedOn w:val="BodyText"/>
    <w:qFormat/>
    <w:rsid w:val="00942461"/>
    <w:rPr>
      <w:b/>
    </w:rPr>
  </w:style>
  <w:style w:type="character" w:styleId="Hyperlink">
    <w:name w:val="Hyperlink"/>
    <w:basedOn w:val="DefaultParagraphFont"/>
    <w:uiPriority w:val="99"/>
    <w:unhideWhenUsed/>
    <w:rsid w:val="008C5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</Words>
  <Characters>2800</Characters>
  <Application>Microsoft Office Word</Application>
  <DocSecurity>0</DocSecurity>
  <Lines>90</Lines>
  <Paragraphs>77</Paragraphs>
  <ScaleCrop>false</ScaleCrop>
  <Company>Author-it Software Corporation Ltd.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AHCPER508 Manage a permaculture aid and development project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2022-07-31T14:08:00Z</dcterms:created>
  <dcterms:modified xsi:type="dcterms:W3CDTF">2022-07-31T14:08:00Z</dcterms:modified>
</cp:coreProperties>
</file>