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CDE" w:rsidP="00A32CDE">
      <w:pPr>
        <w:pStyle w:val="Title"/>
      </w:pPr>
      <w:r>
        <w:fldChar w:fldCharType="begin"/>
      </w:r>
      <w:r>
        <w:instrText xml:space="preserve"> TITLE   \* MERGEFORMAT </w:instrText>
      </w:r>
      <w:r>
        <w:fldChar w:fldCharType="separate"/>
      </w:r>
      <w:r>
        <w:t>AHCPER423 Design harvesting and storage systems for permaculture products</w:t>
      </w:r>
      <w:r>
        <w:fldChar w:fldCharType="end"/>
      </w:r>
    </w:p>
    <w:p w:rsidR="00A32CDE" w:rsidP="00A32CDE">
      <w:pPr>
        <w:pStyle w:val="Version"/>
        <w:sectPr w:rsidSect="00E34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DAD" w:rsidP="00E34DAD">
      <w:pPr>
        <w:pStyle w:val="SuperHeading"/>
      </w:pPr>
      <w:r w:rsidRPr="00E34DAD">
        <w:t>AHCPER423 Desi</w:t>
      </w:r>
      <w:r w:rsidRPr="00E34DAD">
        <w:t>gn harvesting and storage systems for permaculture products</w:t>
      </w:r>
    </w:p>
    <w:p w:rsidR="00000000" w:rsidRPr="00E34DAD" w:rsidP="00E34DAD">
      <w:pPr>
        <w:pStyle w:val="Heading1"/>
      </w:pPr>
      <w:bookmarkStart w:id="1" w:name="O_1275645"/>
      <w:bookmarkEnd w:id="1"/>
      <w:r w:rsidRPr="00E34DAD">
        <w:t>Modification History</w:t>
      </w:r>
    </w:p>
    <w:tbl>
      <w:tblPr>
        <w:tblW w:w="9520" w:type="dxa"/>
        <w:tblLayout w:type="fixed"/>
        <w:tblCellMar>
          <w:left w:w="62" w:type="dxa"/>
          <w:right w:w="62" w:type="dxa"/>
        </w:tblCellMar>
        <w:tblLook w:val="0000"/>
      </w:tblPr>
      <w:tblGrid>
        <w:gridCol w:w="2580"/>
        <w:gridCol w:w="6940"/>
      </w:tblGrid>
      <w:tr w:rsidTr="00E34D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Comments</w:t>
            </w:r>
          </w:p>
        </w:tc>
      </w:tr>
      <w:tr w:rsidTr="00E34D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This version released with AHC Agriculture, Horticulture and Conservation and Land Management Training Package Version 9.0.</w:t>
            </w:r>
          </w:p>
        </w:tc>
      </w:tr>
    </w:tbl>
    <w:p w:rsidR="00000000" w:rsidRPr="00E34DAD" w:rsidP="00E34DAD">
      <w:pPr>
        <w:pStyle w:val="BodyText"/>
      </w:pPr>
    </w:p>
    <w:p w:rsidR="00000000" w:rsidRPr="00E34DAD" w:rsidP="00E34DAD">
      <w:pPr>
        <w:pStyle w:val="AllowPageBreak"/>
      </w:pPr>
    </w:p>
    <w:p w:rsidR="00000000" w:rsidRPr="00E34DAD" w:rsidP="00E34DAD">
      <w:pPr>
        <w:pStyle w:val="Heading1"/>
      </w:pPr>
      <w:bookmarkStart w:id="2" w:name="O_1275646"/>
      <w:bookmarkEnd w:id="2"/>
      <w:r w:rsidRPr="00E34DAD">
        <w:t>Application</w:t>
      </w:r>
    </w:p>
    <w:p w:rsidR="00000000" w:rsidRPr="00E34DAD" w:rsidP="00A32CDE">
      <w:pPr>
        <w:pStyle w:val="BodyText"/>
      </w:pPr>
      <w:r w:rsidRPr="00E34DAD">
        <w:t xml:space="preserve">This unit of competency describes the skills and knowledge required to determine requirements for optimum conditions and plan for harvesting and storage of produce to meet year-round supply of fresh and stored products from a </w:t>
      </w:r>
      <w:r w:rsidRPr="00E34DAD">
        <w:t>permaculture system.</w:t>
      </w:r>
    </w:p>
    <w:p w:rsidR="00000000" w:rsidRPr="00E34DAD" w:rsidP="00A32CDE">
      <w:pPr>
        <w:pStyle w:val="BodyText"/>
      </w:pPr>
      <w:r w:rsidRPr="00E34DAD">
        <w:t>The unit applies to individuals who take responsibility for their own work and for the quality of the work of others. They use discretion and judgement in the selection, allocation and use of available resources.</w:t>
      </w:r>
    </w:p>
    <w:p w:rsidR="00000000" w:rsidRPr="00E34DAD" w:rsidP="00A32CDE">
      <w:pPr>
        <w:pStyle w:val="BodyText"/>
      </w:pPr>
      <w:r w:rsidRPr="00E34DAD">
        <w:t>Licensing, legislative</w:t>
      </w:r>
      <w:r w:rsidRPr="00E34DAD">
        <w:t xml:space="preserve"> or certification requirements may apply to this unit where permaculture produce used for human consumption is handled, processed or distributed. Users are advised to check with the relevant regulatory authority.</w:t>
      </w:r>
    </w:p>
    <w:p w:rsidR="00000000" w:rsidRPr="00E34DAD" w:rsidP="00E34DAD">
      <w:pPr>
        <w:pStyle w:val="Heading1"/>
      </w:pPr>
      <w:bookmarkStart w:id="3" w:name="O_1275647"/>
      <w:bookmarkEnd w:id="3"/>
      <w:r w:rsidRPr="00E34DAD">
        <w:t>Pre-requisite Unit</w:t>
      </w:r>
    </w:p>
    <w:p w:rsidR="00000000" w:rsidRPr="00E34DAD" w:rsidP="00A32CDE">
      <w:pPr>
        <w:pStyle w:val="BodyText"/>
      </w:pPr>
      <w:r w:rsidRPr="00E34DAD">
        <w:t>Nil</w:t>
      </w:r>
    </w:p>
    <w:p w:rsidR="00000000" w:rsidRPr="00E34DAD" w:rsidP="00E34DAD">
      <w:pPr>
        <w:pStyle w:val="Heading1"/>
      </w:pPr>
      <w:bookmarkStart w:id="4" w:name="O_1275649"/>
      <w:bookmarkEnd w:id="4"/>
      <w:r w:rsidRPr="00E34DAD">
        <w:t>Unit Sector</w:t>
      </w:r>
    </w:p>
    <w:p w:rsidR="00000000" w:rsidRPr="00E34DAD" w:rsidP="00A32CDE">
      <w:pPr>
        <w:pStyle w:val="BodyText"/>
      </w:pPr>
      <w:r w:rsidRPr="00E34DAD">
        <w:t>Permaculture (PER)</w:t>
      </w:r>
    </w:p>
    <w:p w:rsidR="00000000" w:rsidRPr="00E34DAD" w:rsidP="00E34DAD">
      <w:pPr>
        <w:pStyle w:val="Heading1"/>
      </w:pPr>
      <w:bookmarkStart w:id="5" w:name="O_1275650"/>
      <w:bookmarkEnd w:id="5"/>
      <w:r w:rsidRPr="00E34DAD">
        <w:t>Elements and Performance Criteria</w:t>
      </w:r>
    </w:p>
    <w:tbl>
      <w:tblPr>
        <w:tblW w:w="9520" w:type="dxa"/>
        <w:tblLayout w:type="fixed"/>
        <w:tblCellMar>
          <w:left w:w="62" w:type="dxa"/>
          <w:right w:w="62" w:type="dxa"/>
        </w:tblCellMar>
        <w:tblLook w:val="0000"/>
      </w:tblPr>
      <w:tblGrid>
        <w:gridCol w:w="2580"/>
        <w:gridCol w:w="6940"/>
      </w:tblGrid>
      <w:tr w:rsidTr="00A32C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4DAD">
            <w:pPr>
              <w:pStyle w:val="BodyTextBold"/>
              <w:rPr>
                <w:lang w:val="en-NZ"/>
              </w:rPr>
            </w:pPr>
            <w:r w:rsidRPr="00E34DA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4DAD">
            <w:pPr>
              <w:pStyle w:val="BodyTextBold"/>
              <w:rPr>
                <w:lang w:val="en-NZ"/>
              </w:rPr>
            </w:pPr>
            <w:r w:rsidRPr="00E34DAD">
              <w:t>Performance Criteria</w:t>
            </w:r>
          </w:p>
        </w:tc>
      </w:tr>
      <w:tr w:rsidTr="00A32CD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rPr>
                <w:rStyle w:val="Emphasis"/>
              </w:rPr>
              <w:t>Performance criteria describe the performance needed to demonstrate achievement of the element.</w:t>
            </w:r>
          </w:p>
        </w:tc>
      </w:tr>
      <w:tr w:rsidTr="00A32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1. Determine harvesting and storage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1.1 Determine range and type of produce to be harvested and stored with stakeholders</w:t>
            </w:r>
          </w:p>
          <w:p w:rsidR="00000000" w:rsidRPr="00E34DAD" w:rsidP="00E34DAD">
            <w:pPr>
              <w:pStyle w:val="BodyText"/>
            </w:pPr>
            <w:r w:rsidRPr="00E34DAD">
              <w:t>1.2 Determine seas</w:t>
            </w:r>
            <w:r w:rsidRPr="00E34DAD">
              <w:t>onal requirements for produce</w:t>
            </w:r>
          </w:p>
          <w:p w:rsidR="00000000" w:rsidRPr="00E34DAD" w:rsidP="00E34DAD">
            <w:pPr>
              <w:pStyle w:val="BodyText"/>
            </w:pPr>
            <w:r w:rsidRPr="00E34DAD">
              <w:t>1.3 Define optimum harvesting, processing and storage techniques for produce</w:t>
            </w:r>
          </w:p>
          <w:p w:rsidR="00000000" w:rsidP="00E34DAD">
            <w:pPr>
              <w:pStyle w:val="BodyText"/>
              <w:rPr>
                <w:lang w:val="en-NZ"/>
              </w:rPr>
            </w:pPr>
            <w:r w:rsidRPr="00E34DAD">
              <w:t>1.4 Determine resource requirements for harvesting and storage system</w:t>
            </w:r>
          </w:p>
        </w:tc>
      </w:tr>
      <w:tr w:rsidTr="00A32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2. Identify requirements for maintaining optimum condition of permaculture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2.1 Determine maintenance requirements of stored produce</w:t>
            </w:r>
          </w:p>
          <w:p w:rsidR="00000000" w:rsidRPr="00E34DAD" w:rsidP="00E34DAD">
            <w:pPr>
              <w:pStyle w:val="BodyText"/>
            </w:pPr>
            <w:r w:rsidRPr="00E34DAD">
              <w:t>2.2 Identify treatment requirements for produce</w:t>
            </w:r>
          </w:p>
          <w:p w:rsidR="00000000" w:rsidRPr="00E34DAD" w:rsidP="00E34DAD">
            <w:pPr>
              <w:pStyle w:val="BodyText"/>
            </w:pPr>
            <w:r w:rsidRPr="00E34DAD">
              <w:t>2.3 Determine preservation techniques and processes for produce</w:t>
            </w:r>
          </w:p>
          <w:p w:rsidR="00000000" w:rsidP="00E34DAD">
            <w:pPr>
              <w:pStyle w:val="BodyText"/>
              <w:rPr>
                <w:lang w:val="en-NZ"/>
              </w:rPr>
            </w:pPr>
            <w:r w:rsidRPr="00E34DAD">
              <w:t>2.4</w:t>
            </w:r>
            <w:r w:rsidRPr="00E34DAD">
              <w:t xml:space="preserve"> Identify preparation requirements for storage of produce</w:t>
            </w:r>
          </w:p>
        </w:tc>
      </w:tr>
      <w:tr w:rsidTr="00A32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3. Prepare harvesting and storage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3.1 Estimate volumes of produce to be harvested and stored</w:t>
            </w:r>
          </w:p>
          <w:p w:rsidR="00000000" w:rsidRPr="00E34DAD" w:rsidP="00E34DAD">
            <w:pPr>
              <w:pStyle w:val="BodyText"/>
            </w:pPr>
            <w:r w:rsidRPr="00E34DAD">
              <w:t>3.2 Prepare a seasonal schedule of produce to be harvested and stored</w:t>
            </w:r>
          </w:p>
          <w:p w:rsidR="00000000" w:rsidRPr="00E34DAD" w:rsidP="00E34DAD">
            <w:pPr>
              <w:pStyle w:val="BodyText"/>
            </w:pPr>
            <w:r w:rsidRPr="00E34DAD">
              <w:t>3.3 Select treatment, prepara</w:t>
            </w:r>
            <w:r w:rsidRPr="00E34DAD">
              <w:t>tion and preservation methods for produce</w:t>
            </w:r>
          </w:p>
          <w:p w:rsidR="00000000" w:rsidRPr="00E34DAD" w:rsidP="00E34DAD">
            <w:pPr>
              <w:pStyle w:val="BodyText"/>
            </w:pPr>
            <w:r w:rsidRPr="00E34DAD">
              <w:t>3.4 Design method and layout of storage area for produce</w:t>
            </w:r>
          </w:p>
          <w:p w:rsidR="00000000" w:rsidP="00E34DAD">
            <w:pPr>
              <w:pStyle w:val="BodyText"/>
              <w:rPr>
                <w:lang w:val="en-NZ"/>
              </w:rPr>
            </w:pPr>
            <w:r w:rsidRPr="00E34DAD">
              <w:t>3.5 Document a harvesting and storage plan</w:t>
            </w:r>
          </w:p>
        </w:tc>
      </w:tr>
      <w:tr w:rsidTr="00A32C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4. Present harvesting and storage system to stakeholders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4.1 Assess and plan training needs for harvesting and st</w:t>
            </w:r>
            <w:r w:rsidRPr="00E34DAD">
              <w:t>orage plan with stakeholders</w:t>
            </w:r>
          </w:p>
          <w:p w:rsidR="00000000" w:rsidRPr="00E34DAD" w:rsidP="00E34DAD">
            <w:pPr>
              <w:pStyle w:val="BodyText"/>
            </w:pPr>
            <w:r w:rsidRPr="00E34DAD">
              <w:t>4.2 Compile plans, designs and schedules into a harvesting and storage system</w:t>
            </w:r>
          </w:p>
          <w:p w:rsidR="00000000" w:rsidRPr="00E34DAD" w:rsidP="00E34DAD">
            <w:pPr>
              <w:pStyle w:val="BodyText"/>
            </w:pPr>
            <w:r w:rsidRPr="00E34DAD">
              <w:t>4.3 Present the harvesting and storage system to stakeholders for approval</w:t>
            </w:r>
          </w:p>
        </w:tc>
      </w:tr>
    </w:tbl>
    <w:p w:rsidR="00000000" w:rsidRPr="00E34DAD" w:rsidP="00E34DAD">
      <w:pPr>
        <w:pStyle w:val="BodyText"/>
      </w:pPr>
    </w:p>
    <w:p w:rsidR="00000000" w:rsidRPr="00E34DAD" w:rsidP="00E34DAD">
      <w:pPr>
        <w:pStyle w:val="AllowPageBreak"/>
      </w:pPr>
    </w:p>
    <w:p w:rsidR="00000000" w:rsidRPr="00E34DAD" w:rsidP="00E34DAD">
      <w:pPr>
        <w:pStyle w:val="Heading1"/>
      </w:pPr>
      <w:bookmarkStart w:id="6" w:name="O_1275651"/>
      <w:bookmarkEnd w:id="6"/>
      <w:r w:rsidRPr="00E34DAD">
        <w:t>Foundation Skills</w:t>
      </w:r>
    </w:p>
    <w:p w:rsidR="00000000" w:rsidRPr="00A32CDE" w:rsidP="00A32CDE">
      <w:pPr>
        <w:pStyle w:val="BodyText"/>
        <w:rPr>
          <w:i/>
        </w:rPr>
      </w:pPr>
      <w:r w:rsidRPr="00A32CD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9520"/>
      </w:tblGrid>
      <w:tr w:rsidTr="00E34DAD">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Foundation Skills essential to performance are explicit in the p</w:t>
            </w:r>
            <w:r w:rsidRPr="00E34DAD">
              <w:t>erformance criteria of this unit of competency.</w:t>
            </w:r>
          </w:p>
        </w:tc>
      </w:tr>
    </w:tbl>
    <w:p w:rsidR="00000000" w:rsidRPr="00E34DAD" w:rsidP="00E34DAD">
      <w:pPr>
        <w:pStyle w:val="BodyText"/>
      </w:pPr>
    </w:p>
    <w:p w:rsidR="00000000" w:rsidRPr="00E34DAD" w:rsidP="00E34DAD">
      <w:pPr>
        <w:pStyle w:val="AllowPageBreak"/>
      </w:pPr>
    </w:p>
    <w:p w:rsidR="00000000" w:rsidRPr="00E34DAD" w:rsidP="00E34DAD">
      <w:pPr>
        <w:pStyle w:val="Heading1"/>
      </w:pPr>
      <w:bookmarkStart w:id="7" w:name="O_1275653"/>
      <w:bookmarkEnd w:id="7"/>
      <w:r w:rsidRPr="00E34DAD">
        <w:t>Unit Mapping Information</w:t>
      </w:r>
    </w:p>
    <w:tbl>
      <w:tblPr>
        <w:tblW w:w="9520" w:type="dxa"/>
        <w:tblLayout w:type="fixed"/>
        <w:tblCellMar>
          <w:left w:w="62" w:type="dxa"/>
          <w:right w:w="62" w:type="dxa"/>
        </w:tblCellMar>
        <w:tblLook w:val="0000"/>
      </w:tblPr>
      <w:tblGrid>
        <w:gridCol w:w="2268"/>
        <w:gridCol w:w="2268"/>
        <w:gridCol w:w="2716"/>
        <w:gridCol w:w="2268"/>
      </w:tblGrid>
      <w:tr w:rsidTr="00E34DA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Bold"/>
              <w:rPr>
                <w:lang w:val="en-NZ"/>
              </w:rPr>
            </w:pPr>
            <w:r w:rsidRPr="00E34DAD">
              <w:t>Equivalence status</w:t>
            </w:r>
          </w:p>
        </w:tc>
      </w:tr>
      <w:tr w:rsidTr="00E34DA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AHCPER423 Design harvesting and storage systems for permaculture produ</w:t>
            </w:r>
            <w:r w:rsidRPr="00E34DAD">
              <w:t>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DAD">
            <w:pPr>
              <w:pStyle w:val="BodyText"/>
              <w:rPr>
                <w:lang w:val="en-NZ"/>
              </w:rPr>
            </w:pPr>
            <w:r w:rsidRPr="00E34DAD">
              <w:t>AHCPER407 Design harvesting and storage systems for permaculture products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Minor changes to Application, Elements and Performance Criteria for clarity and compliance with Training Package standards</w:t>
            </w:r>
          </w:p>
          <w:p w:rsidR="00000000" w:rsidP="00E34DAD">
            <w:pPr>
              <w:pStyle w:val="BodyText"/>
              <w:rPr>
                <w:lang w:val="en-NZ"/>
              </w:rPr>
            </w:pPr>
            <w:r w:rsidRPr="00E34DAD">
              <w:t>Changes to Performance Evidence, Knowledge Evidence and</w:t>
            </w:r>
            <w:r w:rsidRPr="00E34DAD">
              <w:t xml:space="preserve">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DAD" w:rsidP="00E34DAD">
            <w:pPr>
              <w:pStyle w:val="BodyText"/>
            </w:pPr>
            <w:r w:rsidRPr="00E34DAD">
              <w:t>Equivalent</w:t>
            </w:r>
          </w:p>
        </w:tc>
      </w:tr>
    </w:tbl>
    <w:p w:rsidR="00000000" w:rsidRPr="00E34DAD" w:rsidP="00E34DAD">
      <w:pPr>
        <w:pStyle w:val="BodyText"/>
      </w:pPr>
    </w:p>
    <w:p w:rsidR="00000000" w:rsidRPr="00E34DAD" w:rsidP="00E34DAD">
      <w:pPr>
        <w:pStyle w:val="AllowPageBreak"/>
      </w:pPr>
    </w:p>
    <w:p w:rsidR="00000000" w:rsidRPr="00E34DAD" w:rsidP="00E34DAD">
      <w:pPr>
        <w:pStyle w:val="Heading1"/>
      </w:pPr>
      <w:bookmarkStart w:id="8" w:name="O_1275660"/>
      <w:bookmarkEnd w:id="8"/>
      <w:r w:rsidRPr="00E34DAD">
        <w:t>Links</w:t>
      </w:r>
    </w:p>
    <w:p w:rsidR="00000000" w:rsidRPr="00E34DAD" w:rsidP="00A32CDE">
      <w:pPr>
        <w:pStyle w:val="BodyText"/>
      </w:pPr>
      <w:r w:rsidRPr="00E34DA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81ECA">
        <w:rPr>
          <w:rStyle w:val="Hyperlink"/>
        </w:rPr>
        <w:t>https://vetnet.gov.au/Pages/TrainingDocs.aspx?q=c6399549-9c62-4a5e-bf1a-524b2322cf72</w:t>
      </w:r>
      <w:r>
        <w:fldChar w:fldCharType="end"/>
      </w:r>
    </w:p>
    <w:p w:rsidR="00000000" w:rsidRPr="00E34DAD" w:rsidP="00E34DAD"/>
    <w:sectPr w:rsidSect="00E34D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AD" w:rsidRPr="00A32CDE" w:rsidP="00A32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DE" w:rsidP="00E34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CDE" w:rsidP="00E34D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2CDE" w:rsidP="00E34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DAD" w:rsidRPr="00A32CDE" w:rsidP="00A32C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DE" w:rsidRPr="002D2AF8" w:rsidP="00E34DAD">
    <w:pPr>
      <w:pStyle w:val="Header"/>
      <w:framePr w:wrap="around"/>
    </w:pPr>
    <w:r>
      <w:fldChar w:fldCharType="begin"/>
    </w:r>
    <w:r>
      <w:instrText xml:space="preserve"> TITLE   \* MERGEFORMAT </w:instrText>
    </w:r>
    <w:r>
      <w:fldChar w:fldCharType="separate"/>
    </w:r>
    <w:r>
      <w:t>AHCPER423 Design harvesting and storage systems for permaculture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32CDE" w:rsidP="00E34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DAD"/>
    <w:pPr>
      <w:spacing w:before="360" w:after="60"/>
      <w:outlineLvl w:val="0"/>
    </w:pPr>
    <w:rPr>
      <w:sz w:val="32"/>
    </w:rPr>
  </w:style>
  <w:style w:type="paragraph" w:styleId="Heading2">
    <w:name w:val="heading 2"/>
    <w:basedOn w:val="HeadingBase"/>
    <w:next w:val="BodyText"/>
    <w:link w:val="Heading2Char"/>
    <w:qFormat/>
    <w:rsid w:val="00E34DAD"/>
    <w:pPr>
      <w:keepLines/>
      <w:spacing w:before="240" w:after="120"/>
      <w:outlineLvl w:val="1"/>
    </w:pPr>
    <w:rPr>
      <w:sz w:val="28"/>
      <w:szCs w:val="40"/>
    </w:rPr>
  </w:style>
  <w:style w:type="paragraph" w:styleId="Heading3">
    <w:name w:val="heading 3"/>
    <w:basedOn w:val="HeadingBase"/>
    <w:next w:val="BodyText"/>
    <w:link w:val="Heading3Char"/>
    <w:qFormat/>
    <w:rsid w:val="00E34DAD"/>
    <w:pPr>
      <w:spacing w:before="180" w:after="120"/>
      <w:outlineLvl w:val="2"/>
    </w:pPr>
    <w:rPr>
      <w:spacing w:val="-10"/>
      <w:kern w:val="32"/>
    </w:rPr>
  </w:style>
  <w:style w:type="paragraph" w:styleId="Heading4">
    <w:name w:val="heading 4"/>
    <w:basedOn w:val="HeadingBase"/>
    <w:next w:val="BodyText"/>
    <w:link w:val="Heading4Char"/>
    <w:qFormat/>
    <w:rsid w:val="00E34DAD"/>
    <w:pPr>
      <w:spacing w:before="160" w:after="120"/>
      <w:outlineLvl w:val="3"/>
    </w:pPr>
    <w:rPr>
      <w:sz w:val="22"/>
    </w:rPr>
  </w:style>
  <w:style w:type="paragraph" w:styleId="Heading5">
    <w:name w:val="heading 5"/>
    <w:basedOn w:val="HeadingBase"/>
    <w:next w:val="Normal"/>
    <w:link w:val="Heading5Char"/>
    <w:qFormat/>
    <w:rsid w:val="00E34DAD"/>
    <w:pPr>
      <w:spacing w:before="80"/>
      <w:outlineLvl w:val="4"/>
    </w:pPr>
    <w:rPr>
      <w:color w:val="918585"/>
      <w:sz w:val="20"/>
    </w:rPr>
  </w:style>
  <w:style w:type="paragraph" w:styleId="Heading6">
    <w:name w:val="heading 6"/>
    <w:basedOn w:val="HeadingBase"/>
    <w:next w:val="Normal"/>
    <w:link w:val="Heading6Char"/>
    <w:qFormat/>
    <w:rsid w:val="00E34DAD"/>
    <w:pPr>
      <w:spacing w:before="60"/>
      <w:outlineLvl w:val="5"/>
    </w:pPr>
    <w:rPr>
      <w:color w:val="918585"/>
      <w:sz w:val="20"/>
    </w:rPr>
  </w:style>
  <w:style w:type="paragraph" w:styleId="Heading7">
    <w:name w:val="heading 7"/>
    <w:basedOn w:val="Normal"/>
    <w:next w:val="Normal"/>
    <w:link w:val="Heading7Char"/>
    <w:qFormat/>
    <w:rsid w:val="00E34DAD"/>
    <w:pPr>
      <w:ind w:left="720"/>
      <w:outlineLvl w:val="6"/>
    </w:pPr>
    <w:rPr>
      <w:i/>
    </w:rPr>
  </w:style>
  <w:style w:type="paragraph" w:styleId="Heading8">
    <w:name w:val="heading 8"/>
    <w:basedOn w:val="Normal"/>
    <w:next w:val="Normal"/>
    <w:link w:val="Heading8Char"/>
    <w:qFormat/>
    <w:rsid w:val="00E34DAD"/>
    <w:pPr>
      <w:ind w:left="720"/>
      <w:outlineLvl w:val="7"/>
    </w:pPr>
    <w:rPr>
      <w:i/>
    </w:rPr>
  </w:style>
  <w:style w:type="paragraph" w:styleId="Heading9">
    <w:name w:val="heading 9"/>
    <w:basedOn w:val="Normal"/>
    <w:next w:val="Normal"/>
    <w:link w:val="Heading9Char"/>
    <w:qFormat/>
    <w:rsid w:val="00E34DAD"/>
    <w:pPr>
      <w:ind w:left="720"/>
      <w:outlineLvl w:val="8"/>
    </w:pPr>
    <w:rPr>
      <w:i/>
    </w:rPr>
  </w:style>
  <w:style w:type="character" w:default="1" w:styleId="DefaultParagraphFont">
    <w:name w:val="Default Paragraph Font"/>
    <w:uiPriority w:val="1"/>
    <w:unhideWhenUsed/>
    <w:rsid w:val="00E34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DAD"/>
  </w:style>
  <w:style w:type="character" w:customStyle="1" w:styleId="Heading1Char">
    <w:name w:val="Heading 1 Char"/>
    <w:basedOn w:val="DefaultParagraphFont"/>
    <w:link w:val="Heading1"/>
    <w:rsid w:val="00E34DAD"/>
    <w:rPr>
      <w:rFonts w:ascii="Times New Roman" w:eastAsia="Times New Roman" w:hAnsi="Times New Roman" w:cs="Times New Roman"/>
      <w:b/>
      <w:sz w:val="32"/>
      <w:szCs w:val="20"/>
      <w:lang w:eastAsia="en-US"/>
    </w:rPr>
  </w:style>
  <w:style w:type="paragraph" w:styleId="BodyText">
    <w:name w:val="Body Text"/>
    <w:basedOn w:val="Normal"/>
    <w:link w:val="BodyTextChar"/>
    <w:rsid w:val="00E34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DAD"/>
    <w:rPr>
      <w:rFonts w:ascii="Times New Roman" w:eastAsia="Times New Roman" w:hAnsi="Times New Roman" w:cs="Times New Roman"/>
      <w:sz w:val="24"/>
      <w:lang w:eastAsia="en-US"/>
    </w:rPr>
  </w:style>
  <w:style w:type="character" w:styleId="Emphasis">
    <w:name w:val="Emphasis"/>
    <w:basedOn w:val="DefaultParagraphFont"/>
    <w:qFormat/>
    <w:rsid w:val="00E34DAD"/>
    <w:rPr>
      <w:i/>
    </w:rPr>
  </w:style>
  <w:style w:type="paragraph" w:customStyle="1" w:styleId="SuperHeading">
    <w:name w:val="SuperHeading"/>
    <w:basedOn w:val="Normal"/>
    <w:rsid w:val="00E34DAD"/>
    <w:pPr>
      <w:spacing w:before="240" w:after="120"/>
      <w:outlineLvl w:val="0"/>
    </w:pPr>
    <w:rPr>
      <w:rFonts w:ascii="Times New Roman" w:hAnsi="Times New Roman"/>
      <w:b/>
      <w:sz w:val="32"/>
    </w:rPr>
  </w:style>
  <w:style w:type="paragraph" w:customStyle="1" w:styleId="AllowPageBreak">
    <w:name w:val="AllowPageBreak"/>
    <w:rsid w:val="00E34D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34DAD"/>
    <w:rPr>
      <w:b/>
    </w:rPr>
  </w:style>
  <w:style w:type="character" w:customStyle="1" w:styleId="Heading2Char">
    <w:name w:val="Heading 2 Char"/>
    <w:basedOn w:val="DefaultParagraphFont"/>
    <w:link w:val="Heading2"/>
    <w:rsid w:val="00E34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DAD"/>
    <w:rPr>
      <w:rFonts w:ascii="Courier New" w:eastAsia="Times New Roman" w:hAnsi="Courier New" w:cs="Times New Roman"/>
      <w:i/>
      <w:szCs w:val="20"/>
      <w:lang w:eastAsia="en-US"/>
    </w:rPr>
  </w:style>
  <w:style w:type="paragraph" w:customStyle="1" w:styleId="HeadingBase">
    <w:name w:val="Heading Base"/>
    <w:rsid w:val="00E34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DAD"/>
    <w:pPr>
      <w:tabs>
        <w:tab w:val="right" w:leader="dot" w:pos="9072"/>
      </w:tabs>
      <w:ind w:left="567"/>
    </w:pPr>
    <w:rPr>
      <w:szCs w:val="22"/>
    </w:rPr>
  </w:style>
  <w:style w:type="paragraph" w:customStyle="1" w:styleId="TOCBase">
    <w:name w:val="TOC Base"/>
    <w:rsid w:val="00E34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DAD"/>
    <w:pPr>
      <w:tabs>
        <w:tab w:val="right" w:leader="dot" w:pos="9072"/>
      </w:tabs>
      <w:spacing w:before="40" w:after="40"/>
      <w:ind w:left="284"/>
    </w:pPr>
    <w:rPr>
      <w:rFonts w:ascii="Times New Roman" w:hAnsi="Times New Roman"/>
    </w:rPr>
  </w:style>
  <w:style w:type="paragraph" w:styleId="TOC1">
    <w:name w:val="toc 1"/>
    <w:basedOn w:val="TOCBase"/>
    <w:next w:val="Normal"/>
    <w:rsid w:val="00E34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DAD"/>
    <w:rPr>
      <w:rFonts w:ascii="Times New Roman" w:eastAsia="Times New Roman" w:hAnsi="Times New Roman" w:cs="Times New Roman"/>
      <w:sz w:val="16"/>
      <w:lang w:eastAsia="en-US"/>
    </w:rPr>
  </w:style>
  <w:style w:type="paragraph" w:styleId="Title">
    <w:name w:val="Title"/>
    <w:basedOn w:val="HeadingBase"/>
    <w:link w:val="TitleChar"/>
    <w:qFormat/>
    <w:rsid w:val="00E34DAD"/>
    <w:pPr>
      <w:spacing w:before="5040"/>
      <w:jc w:val="center"/>
    </w:pPr>
    <w:rPr>
      <w:sz w:val="48"/>
      <w:szCs w:val="72"/>
      <w:lang w:val="en-US"/>
    </w:rPr>
  </w:style>
  <w:style w:type="character" w:customStyle="1" w:styleId="TitleChar">
    <w:name w:val="Title Char"/>
    <w:basedOn w:val="DefaultParagraphFont"/>
    <w:link w:val="Title"/>
    <w:rsid w:val="00E34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DAD"/>
    <w:pPr>
      <w:tabs>
        <w:tab w:val="left" w:pos="3600"/>
        <w:tab w:val="left" w:pos="3958"/>
      </w:tabs>
    </w:pPr>
  </w:style>
  <w:style w:type="paragraph" w:styleId="List">
    <w:name w:val="List"/>
    <w:basedOn w:val="BodyText"/>
    <w:next w:val="BodyText"/>
    <w:rsid w:val="00E34DAD"/>
    <w:pPr>
      <w:tabs>
        <w:tab w:val="left" w:pos="340"/>
      </w:tabs>
      <w:spacing w:before="60" w:after="60"/>
      <w:ind w:left="340" w:hanging="340"/>
    </w:pPr>
  </w:style>
  <w:style w:type="paragraph" w:styleId="ListBullet">
    <w:name w:val="List Bullet"/>
    <w:basedOn w:val="List"/>
    <w:rsid w:val="00E34DAD"/>
    <w:pPr>
      <w:numPr>
        <w:numId w:val="10"/>
      </w:numPr>
      <w:tabs>
        <w:tab w:val="clear" w:pos="340"/>
      </w:tabs>
      <w:spacing w:before="40" w:after="40"/>
    </w:pPr>
  </w:style>
  <w:style w:type="paragraph" w:customStyle="1" w:styleId="Note">
    <w:name w:val="Note"/>
    <w:basedOn w:val="BodyText"/>
    <w:rsid w:val="00E34D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DAD"/>
    <w:rPr>
      <w:b/>
      <w:spacing w:val="0"/>
    </w:rPr>
  </w:style>
  <w:style w:type="paragraph" w:customStyle="1" w:styleId="SuperTitle">
    <w:name w:val="SuperTitle"/>
    <w:basedOn w:val="Title"/>
    <w:rsid w:val="00E34DAD"/>
    <w:pPr>
      <w:framePr w:wrap="auto" w:hAnchor="text" w:y="6049"/>
    </w:pPr>
    <w:rPr>
      <w:color w:val="000000"/>
      <w:sz w:val="40"/>
    </w:rPr>
  </w:style>
  <w:style w:type="paragraph" w:customStyle="1" w:styleId="TOCTitle">
    <w:name w:val="TOCTitle"/>
    <w:basedOn w:val="Heading1"/>
    <w:rsid w:val="00E34DAD"/>
    <w:pPr>
      <w:spacing w:after="240"/>
      <w:jc w:val="center"/>
      <w:outlineLvl w:val="9"/>
    </w:pPr>
    <w:rPr>
      <w:caps/>
    </w:rPr>
  </w:style>
  <w:style w:type="paragraph" w:customStyle="1" w:styleId="Version">
    <w:name w:val="Version"/>
    <w:rsid w:val="00E34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DAD"/>
    <w:pPr>
      <w:numPr>
        <w:numId w:val="11"/>
      </w:numPr>
      <w:tabs>
        <w:tab w:val="clear" w:pos="680"/>
      </w:tabs>
    </w:pPr>
  </w:style>
  <w:style w:type="paragraph" w:styleId="Index1">
    <w:name w:val="index 1"/>
    <w:basedOn w:val="Normal"/>
    <w:next w:val="Normal"/>
    <w:semiHidden/>
    <w:rsid w:val="00E34DAD"/>
    <w:pPr>
      <w:keepNext w:val="0"/>
      <w:tabs>
        <w:tab w:val="right" w:pos="4176"/>
      </w:tabs>
      <w:ind w:left="198" w:hanging="198"/>
    </w:pPr>
    <w:rPr>
      <w:rFonts w:ascii="Garamond" w:hAnsi="Garamond"/>
    </w:rPr>
  </w:style>
  <w:style w:type="paragraph" w:styleId="IndexHeading">
    <w:name w:val="index heading"/>
    <w:basedOn w:val="Normal"/>
    <w:next w:val="Index1"/>
    <w:semiHidden/>
    <w:rsid w:val="00E34DAD"/>
    <w:pPr>
      <w:spacing w:before="120" w:after="120"/>
    </w:pPr>
    <w:rPr>
      <w:rFonts w:ascii="Arial" w:hAnsi="Arial"/>
      <w:b/>
      <w:color w:val="918585"/>
      <w:sz w:val="24"/>
    </w:rPr>
  </w:style>
  <w:style w:type="paragraph" w:styleId="Header">
    <w:name w:val="header"/>
    <w:basedOn w:val="Normal"/>
    <w:link w:val="HeaderChar"/>
    <w:rsid w:val="00E34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DAD"/>
    <w:rPr>
      <w:rFonts w:ascii="Times New Roman" w:eastAsia="Times New Roman" w:hAnsi="Times New Roman" w:cs="Times New Roman"/>
      <w:sz w:val="16"/>
      <w:szCs w:val="20"/>
      <w:lang w:val="en-GB" w:eastAsia="en-US"/>
    </w:rPr>
  </w:style>
  <w:style w:type="paragraph" w:customStyle="1" w:styleId="Chapter">
    <w:name w:val="Chapter"/>
    <w:basedOn w:val="Normal"/>
    <w:rsid w:val="00E34DAD"/>
    <w:pPr>
      <w:spacing w:before="240"/>
    </w:pPr>
    <w:rPr>
      <w:rFonts w:ascii="Times New Roman" w:hAnsi="Times New Roman"/>
      <w:smallCaps/>
      <w:spacing w:val="80"/>
      <w:sz w:val="28"/>
    </w:rPr>
  </w:style>
  <w:style w:type="paragraph" w:customStyle="1" w:styleId="InChapter">
    <w:name w:val="InChapter"/>
    <w:basedOn w:val="Heading3"/>
    <w:rsid w:val="00E34DAD"/>
    <w:pPr>
      <w:spacing w:after="240"/>
      <w:outlineLvl w:val="9"/>
    </w:pPr>
    <w:rPr>
      <w:noProof/>
    </w:rPr>
  </w:style>
  <w:style w:type="paragraph" w:styleId="Index2">
    <w:name w:val="index 2"/>
    <w:basedOn w:val="Normal"/>
    <w:next w:val="Normal"/>
    <w:semiHidden/>
    <w:rsid w:val="00E34DAD"/>
    <w:pPr>
      <w:tabs>
        <w:tab w:val="right" w:pos="4176"/>
      </w:tabs>
      <w:ind w:left="568" w:hanging="284"/>
    </w:pPr>
    <w:rPr>
      <w:rFonts w:ascii="Garamond" w:hAnsi="Garamond"/>
    </w:rPr>
  </w:style>
  <w:style w:type="paragraph" w:customStyle="1" w:styleId="Byline">
    <w:name w:val="Byline"/>
    <w:rsid w:val="00E34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DAD"/>
    <w:pPr>
      <w:tabs>
        <w:tab w:val="clear" w:pos="3600"/>
        <w:tab w:val="clear" w:pos="3958"/>
      </w:tabs>
      <w:jc w:val="right"/>
    </w:pPr>
  </w:style>
  <w:style w:type="paragraph" w:styleId="Caption">
    <w:name w:val="caption"/>
    <w:basedOn w:val="BodyText"/>
    <w:next w:val="Normal"/>
    <w:qFormat/>
    <w:rsid w:val="00E34DAD"/>
    <w:pPr>
      <w:framePr w:w="2268" w:hSpace="181" w:vSpace="181" w:wrap="around" w:vAnchor="text" w:hAnchor="page" w:x="1135" w:y="285" w:anchorLock="1"/>
    </w:pPr>
    <w:rPr>
      <w:i/>
    </w:rPr>
  </w:style>
  <w:style w:type="paragraph" w:customStyle="1" w:styleId="MiniTOCTitle">
    <w:name w:val="MiniTOCTitle"/>
    <w:basedOn w:val="Heading4"/>
    <w:rsid w:val="00E34DAD"/>
    <w:pPr>
      <w:spacing w:before="240"/>
      <w:outlineLvl w:val="9"/>
    </w:pPr>
    <w:rPr>
      <w:noProof/>
      <w:sz w:val="24"/>
    </w:rPr>
  </w:style>
  <w:style w:type="paragraph" w:customStyle="1" w:styleId="MiniTOCItem">
    <w:name w:val="MiniTOCItem"/>
    <w:basedOn w:val="ListBullet"/>
    <w:rsid w:val="00E34DAD"/>
    <w:pPr>
      <w:numPr>
        <w:numId w:val="0"/>
      </w:numPr>
      <w:tabs>
        <w:tab w:val="right" w:leader="dot" w:pos="6521"/>
      </w:tabs>
      <w:spacing w:before="0" w:after="0"/>
    </w:pPr>
  </w:style>
  <w:style w:type="paragraph" w:customStyle="1" w:styleId="TOFTitle">
    <w:name w:val="TOFTitle"/>
    <w:basedOn w:val="TOCTitle"/>
    <w:rsid w:val="00E34DAD"/>
  </w:style>
  <w:style w:type="paragraph" w:styleId="TableofFigures">
    <w:name w:val="table of figures"/>
    <w:basedOn w:val="Normal"/>
    <w:next w:val="Normal"/>
    <w:semiHidden/>
    <w:rsid w:val="00E34DAD"/>
    <w:pPr>
      <w:tabs>
        <w:tab w:val="right" w:leader="dot" w:pos="9072"/>
      </w:tabs>
      <w:ind w:left="970" w:hanging="403"/>
    </w:pPr>
    <w:rPr>
      <w:rFonts w:ascii="Times New Roman" w:hAnsi="Times New Roman"/>
      <w:b/>
    </w:rPr>
  </w:style>
  <w:style w:type="paragraph" w:styleId="ListNumber">
    <w:name w:val="List Number"/>
    <w:basedOn w:val="List"/>
    <w:rsid w:val="00E34DAD"/>
    <w:pPr>
      <w:numPr>
        <w:numId w:val="13"/>
      </w:numPr>
      <w:tabs>
        <w:tab w:val="clear" w:pos="340"/>
      </w:tabs>
    </w:pPr>
  </w:style>
  <w:style w:type="character" w:customStyle="1" w:styleId="WingdingSymbols">
    <w:name w:val="Wingding Symbols"/>
    <w:rsid w:val="00E34DAD"/>
    <w:rPr>
      <w:rFonts w:ascii="Wingdings" w:hAnsi="Wingdings"/>
    </w:rPr>
  </w:style>
  <w:style w:type="paragraph" w:customStyle="1" w:styleId="TableHeading">
    <w:name w:val="Table Heading"/>
    <w:basedOn w:val="HeadingBase"/>
    <w:rsid w:val="00E34DAD"/>
    <w:pPr>
      <w:keepLines/>
      <w:pBdr>
        <w:bottom w:val="single" w:sz="6" w:space="1" w:color="918585"/>
      </w:pBdr>
      <w:spacing w:before="240"/>
    </w:pPr>
  </w:style>
  <w:style w:type="character" w:customStyle="1" w:styleId="HotSpot">
    <w:name w:val="HotSpot"/>
    <w:rsid w:val="00E34DAD"/>
    <w:rPr>
      <w:color w:val="0033CC"/>
      <w:u w:val="none"/>
    </w:rPr>
  </w:style>
  <w:style w:type="paragraph" w:customStyle="1" w:styleId="BodyTextRight">
    <w:name w:val="Body Text Right"/>
    <w:basedOn w:val="BodyText"/>
    <w:rsid w:val="00E34DAD"/>
    <w:pPr>
      <w:spacing w:before="0" w:after="0"/>
      <w:jc w:val="right"/>
    </w:pPr>
  </w:style>
  <w:style w:type="paragraph" w:styleId="Index3">
    <w:name w:val="index 3"/>
    <w:basedOn w:val="ListNumber2"/>
    <w:next w:val="Normal"/>
    <w:semiHidden/>
    <w:rsid w:val="00E34DAD"/>
    <w:pPr>
      <w:numPr>
        <w:numId w:val="0"/>
      </w:numPr>
      <w:tabs>
        <w:tab w:val="right" w:leader="dot" w:pos="4176"/>
      </w:tabs>
    </w:pPr>
  </w:style>
  <w:style w:type="paragraph" w:styleId="ListNumber2">
    <w:name w:val="List Number 2"/>
    <w:basedOn w:val="List2"/>
    <w:rsid w:val="00E34DAD"/>
    <w:pPr>
      <w:numPr>
        <w:numId w:val="8"/>
      </w:numPr>
      <w:tabs>
        <w:tab w:val="clear" w:pos="1060"/>
      </w:tabs>
    </w:pPr>
  </w:style>
  <w:style w:type="paragraph" w:customStyle="1" w:styleId="MarginNote">
    <w:name w:val="Margin Note"/>
    <w:basedOn w:val="BodyText"/>
    <w:rsid w:val="00E34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DAD"/>
    <w:rPr>
      <w:sz w:val="32"/>
    </w:rPr>
  </w:style>
  <w:style w:type="paragraph" w:customStyle="1" w:styleId="HeadingProcedure">
    <w:name w:val="Heading Procedure"/>
    <w:basedOn w:val="HeadingBase"/>
    <w:next w:val="Normal"/>
    <w:rsid w:val="00E34DAD"/>
    <w:pPr>
      <w:tabs>
        <w:tab w:val="left" w:pos="0"/>
      </w:tabs>
      <w:spacing w:before="120" w:after="60"/>
    </w:pPr>
    <w:rPr>
      <w:i/>
      <w:color w:val="918585"/>
      <w:sz w:val="22"/>
    </w:rPr>
  </w:style>
  <w:style w:type="paragraph" w:customStyle="1" w:styleId="TableBodyText">
    <w:name w:val="Table Body Text"/>
    <w:basedOn w:val="BodyText"/>
    <w:rsid w:val="00E34DAD"/>
    <w:pPr>
      <w:spacing w:before="60" w:after="60"/>
    </w:pPr>
  </w:style>
  <w:style w:type="paragraph" w:styleId="ListContinue">
    <w:name w:val="List Continue"/>
    <w:basedOn w:val="List"/>
    <w:rsid w:val="00E34DAD"/>
    <w:pPr>
      <w:ind w:firstLine="0"/>
    </w:pPr>
  </w:style>
  <w:style w:type="paragraph" w:customStyle="1" w:styleId="ListNote">
    <w:name w:val="List Note"/>
    <w:basedOn w:val="List"/>
    <w:rsid w:val="00E34DAD"/>
    <w:pPr>
      <w:pBdr>
        <w:top w:val="single" w:sz="6" w:space="2" w:color="918585"/>
        <w:bottom w:val="single" w:sz="6" w:space="2" w:color="918585"/>
      </w:pBdr>
      <w:tabs>
        <w:tab w:val="left" w:pos="1021"/>
      </w:tabs>
      <w:ind w:firstLine="0"/>
    </w:pPr>
  </w:style>
  <w:style w:type="paragraph" w:customStyle="1" w:styleId="Warning">
    <w:name w:val="Warning"/>
    <w:basedOn w:val="BodyText"/>
    <w:rsid w:val="00E34DAD"/>
    <w:pPr>
      <w:shd w:val="clear" w:color="auto" w:fill="D9D9D9"/>
      <w:tabs>
        <w:tab w:val="left" w:pos="992"/>
      </w:tabs>
      <w:ind w:left="119" w:right="119"/>
    </w:pPr>
    <w:rPr>
      <w:sz w:val="20"/>
    </w:rPr>
  </w:style>
  <w:style w:type="paragraph" w:customStyle="1" w:styleId="MarginIcons">
    <w:name w:val="Margin Icons"/>
    <w:basedOn w:val="BodyText"/>
    <w:rsid w:val="00E34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DAD"/>
    <w:rPr>
      <w:rFonts w:ascii="Courier New" w:hAnsi="Courier New"/>
    </w:rPr>
  </w:style>
  <w:style w:type="paragraph" w:customStyle="1" w:styleId="NoteBullet">
    <w:name w:val="Note Bullet"/>
    <w:basedOn w:val="Note"/>
    <w:rsid w:val="00E34DAD"/>
    <w:pPr>
      <w:tabs>
        <w:tab w:val="clear" w:pos="680"/>
      </w:tabs>
      <w:spacing w:before="60" w:after="60"/>
    </w:pPr>
  </w:style>
  <w:style w:type="paragraph" w:customStyle="1" w:styleId="SubHeading2">
    <w:name w:val="SubHeading2"/>
    <w:basedOn w:val="HeadingBase"/>
    <w:rsid w:val="00E34DAD"/>
    <w:pPr>
      <w:spacing w:before="240" w:after="60"/>
    </w:pPr>
    <w:rPr>
      <w:sz w:val="20"/>
    </w:rPr>
  </w:style>
  <w:style w:type="paragraph" w:customStyle="1" w:styleId="SubHeading1">
    <w:name w:val="SubHeading1"/>
    <w:basedOn w:val="HeadingBase"/>
    <w:rsid w:val="00E34DAD"/>
    <w:pPr>
      <w:spacing w:before="240" w:after="60"/>
    </w:pPr>
    <w:rPr>
      <w:color w:val="918585"/>
      <w:sz w:val="22"/>
    </w:rPr>
  </w:style>
  <w:style w:type="paragraph" w:customStyle="1" w:styleId="SideHeading">
    <w:name w:val="Side Heading"/>
    <w:basedOn w:val="HeadingBase"/>
    <w:rsid w:val="00E34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DAD"/>
    <w:pPr>
      <w:numPr>
        <w:numId w:val="9"/>
      </w:numPr>
    </w:pPr>
  </w:style>
  <w:style w:type="paragraph" w:styleId="PlainText">
    <w:name w:val="Plain Text"/>
    <w:basedOn w:val="Normal"/>
    <w:link w:val="PlainTextChar"/>
    <w:rsid w:val="00E34DAD"/>
    <w:rPr>
      <w:sz w:val="20"/>
    </w:rPr>
  </w:style>
  <w:style w:type="character" w:customStyle="1" w:styleId="PlainTextChar">
    <w:name w:val="Plain Text Char"/>
    <w:basedOn w:val="DefaultParagraphFont"/>
    <w:link w:val="PlainText"/>
    <w:rsid w:val="00E34DAD"/>
    <w:rPr>
      <w:rFonts w:ascii="Courier New" w:eastAsia="Times New Roman" w:hAnsi="Courier New" w:cs="Times New Roman"/>
      <w:sz w:val="20"/>
      <w:szCs w:val="20"/>
      <w:lang w:eastAsia="en-US"/>
    </w:rPr>
  </w:style>
  <w:style w:type="character" w:customStyle="1" w:styleId="MenuOption">
    <w:name w:val="Menu Option"/>
    <w:basedOn w:val="DefaultParagraphFont"/>
    <w:rsid w:val="00E34DAD"/>
    <w:rPr>
      <w:b/>
      <w:smallCaps/>
    </w:rPr>
  </w:style>
  <w:style w:type="paragraph" w:customStyle="1" w:styleId="TableListNumber">
    <w:name w:val="Table List Number"/>
    <w:basedOn w:val="ListNumber"/>
    <w:rsid w:val="00E34DAD"/>
    <w:pPr>
      <w:numPr>
        <w:numId w:val="0"/>
      </w:numPr>
    </w:pPr>
  </w:style>
  <w:style w:type="paragraph" w:styleId="TOC4">
    <w:name w:val="toc 4"/>
    <w:basedOn w:val="TOCBase"/>
    <w:next w:val="Normal"/>
    <w:semiHidden/>
    <w:rsid w:val="00E34DAD"/>
    <w:pPr>
      <w:tabs>
        <w:tab w:val="right" w:leader="dot" w:pos="9071"/>
      </w:tabs>
      <w:ind w:left="1701"/>
    </w:pPr>
  </w:style>
  <w:style w:type="paragraph" w:customStyle="1" w:styleId="ListAlpha">
    <w:name w:val="List Alpha"/>
    <w:basedOn w:val="List"/>
    <w:rsid w:val="00E34DAD"/>
    <w:pPr>
      <w:numPr>
        <w:numId w:val="7"/>
      </w:numPr>
    </w:pPr>
  </w:style>
  <w:style w:type="paragraph" w:customStyle="1" w:styleId="ListAlpha2">
    <w:name w:val="List Alpha 2"/>
    <w:basedOn w:val="List2"/>
    <w:rsid w:val="00E34DAD"/>
    <w:pPr>
      <w:numPr>
        <w:numId w:val="6"/>
      </w:numPr>
    </w:pPr>
  </w:style>
  <w:style w:type="paragraph" w:styleId="List2">
    <w:name w:val="List 2"/>
    <w:basedOn w:val="BodyText"/>
    <w:rsid w:val="00E34DAD"/>
    <w:pPr>
      <w:tabs>
        <w:tab w:val="left" w:pos="680"/>
      </w:tabs>
      <w:spacing w:before="60" w:after="60"/>
      <w:ind w:left="680" w:hanging="340"/>
    </w:pPr>
  </w:style>
  <w:style w:type="paragraph" w:styleId="List3">
    <w:name w:val="List 3"/>
    <w:basedOn w:val="BodyText"/>
    <w:rsid w:val="00E34DAD"/>
    <w:pPr>
      <w:tabs>
        <w:tab w:val="left" w:pos="1021"/>
      </w:tabs>
      <w:spacing w:before="60" w:after="60"/>
      <w:ind w:left="1020" w:hanging="340"/>
    </w:pPr>
  </w:style>
  <w:style w:type="paragraph" w:styleId="List4">
    <w:name w:val="List 4"/>
    <w:basedOn w:val="BodyText"/>
    <w:rsid w:val="00E34DAD"/>
    <w:pPr>
      <w:tabs>
        <w:tab w:val="left" w:pos="1361"/>
      </w:tabs>
      <w:spacing w:before="60" w:after="60"/>
      <w:ind w:left="1361" w:hanging="340"/>
    </w:pPr>
  </w:style>
  <w:style w:type="paragraph" w:styleId="List5">
    <w:name w:val="List 5"/>
    <w:basedOn w:val="BodyText"/>
    <w:rsid w:val="00E34DAD"/>
    <w:pPr>
      <w:tabs>
        <w:tab w:val="left" w:pos="1701"/>
      </w:tabs>
      <w:spacing w:before="60" w:after="60"/>
      <w:ind w:left="1701" w:hanging="340"/>
    </w:pPr>
  </w:style>
  <w:style w:type="paragraph" w:styleId="ListBullet3">
    <w:name w:val="List Bullet 3"/>
    <w:basedOn w:val="List3"/>
    <w:rsid w:val="00E34DAD"/>
    <w:pPr>
      <w:numPr>
        <w:numId w:val="12"/>
      </w:numPr>
      <w:tabs>
        <w:tab w:val="clear" w:pos="1021"/>
      </w:tabs>
      <w:ind w:left="1037" w:hanging="357"/>
    </w:pPr>
  </w:style>
  <w:style w:type="paragraph" w:styleId="ListBullet4">
    <w:name w:val="List Bullet 4"/>
    <w:basedOn w:val="List4"/>
    <w:rsid w:val="00E34DAD"/>
    <w:pPr>
      <w:numPr>
        <w:numId w:val="1"/>
      </w:numPr>
      <w:tabs>
        <w:tab w:val="clear" w:pos="1361"/>
      </w:tabs>
    </w:pPr>
  </w:style>
  <w:style w:type="paragraph" w:styleId="ListBullet5">
    <w:name w:val="List Bullet 5"/>
    <w:basedOn w:val="List5"/>
    <w:rsid w:val="00E34DAD"/>
    <w:pPr>
      <w:numPr>
        <w:numId w:val="2"/>
      </w:numPr>
    </w:pPr>
  </w:style>
  <w:style w:type="paragraph" w:styleId="ListContinue2">
    <w:name w:val="List Continue 2"/>
    <w:basedOn w:val="List2"/>
    <w:rsid w:val="00E34DAD"/>
    <w:pPr>
      <w:ind w:firstLine="0"/>
    </w:pPr>
  </w:style>
  <w:style w:type="paragraph" w:styleId="ListContinue3">
    <w:name w:val="List Continue 3"/>
    <w:basedOn w:val="List3"/>
    <w:rsid w:val="00E34DAD"/>
    <w:pPr>
      <w:ind w:left="1021" w:firstLine="0"/>
    </w:pPr>
  </w:style>
  <w:style w:type="paragraph" w:styleId="ListContinue4">
    <w:name w:val="List Continue 4"/>
    <w:basedOn w:val="List4"/>
    <w:rsid w:val="00E34DAD"/>
    <w:pPr>
      <w:ind w:firstLine="0"/>
    </w:pPr>
  </w:style>
  <w:style w:type="paragraph" w:styleId="ListContinue5">
    <w:name w:val="List Continue 5"/>
    <w:basedOn w:val="List5"/>
    <w:rsid w:val="00E34DAD"/>
    <w:pPr>
      <w:ind w:firstLine="0"/>
    </w:pPr>
  </w:style>
  <w:style w:type="paragraph" w:styleId="ListNumber3">
    <w:name w:val="List Number 3"/>
    <w:basedOn w:val="List3"/>
    <w:rsid w:val="00E34DAD"/>
    <w:pPr>
      <w:numPr>
        <w:numId w:val="3"/>
      </w:numPr>
    </w:pPr>
  </w:style>
  <w:style w:type="paragraph" w:styleId="ListNumber4">
    <w:name w:val="List Number 4"/>
    <w:basedOn w:val="List4"/>
    <w:rsid w:val="00E34DAD"/>
    <w:pPr>
      <w:numPr>
        <w:numId w:val="4"/>
      </w:numPr>
    </w:pPr>
  </w:style>
  <w:style w:type="paragraph" w:styleId="ListNumber5">
    <w:name w:val="List Number 5"/>
    <w:basedOn w:val="List5"/>
    <w:rsid w:val="00E34DAD"/>
    <w:pPr>
      <w:numPr>
        <w:numId w:val="5"/>
      </w:numPr>
    </w:pPr>
  </w:style>
  <w:style w:type="paragraph" w:styleId="BlockText">
    <w:name w:val="Block Text"/>
    <w:basedOn w:val="Normal"/>
    <w:rsid w:val="00E34DAD"/>
    <w:pPr>
      <w:spacing w:after="120"/>
      <w:ind w:left="1440" w:right="1440"/>
    </w:pPr>
  </w:style>
  <w:style w:type="character" w:customStyle="1" w:styleId="Subscript">
    <w:name w:val="Subscript"/>
    <w:basedOn w:val="DefaultParagraphFont"/>
    <w:rsid w:val="00E34DAD"/>
    <w:rPr>
      <w:sz w:val="16"/>
      <w:vertAlign w:val="subscript"/>
    </w:rPr>
  </w:style>
  <w:style w:type="character" w:customStyle="1" w:styleId="Superscript">
    <w:name w:val="Superscript"/>
    <w:basedOn w:val="DefaultParagraphFont"/>
    <w:rsid w:val="00E34DAD"/>
    <w:rPr>
      <w:sz w:val="16"/>
      <w:vertAlign w:val="superscript"/>
    </w:rPr>
  </w:style>
  <w:style w:type="character" w:customStyle="1" w:styleId="Symbols">
    <w:name w:val="Symbols"/>
    <w:basedOn w:val="DefaultParagraphFont"/>
    <w:rsid w:val="00E34DAD"/>
    <w:rPr>
      <w:rFonts w:ascii="Symbol" w:hAnsi="Symbol"/>
    </w:rPr>
  </w:style>
  <w:style w:type="character" w:customStyle="1" w:styleId="MenuOptions">
    <w:name w:val="Menu Options"/>
    <w:basedOn w:val="DefaultParagraphFont"/>
    <w:rsid w:val="00E34DAD"/>
    <w:rPr>
      <w:rFonts w:ascii="Arial Narrow" w:hAnsi="Arial Narrow"/>
      <w:smallCaps/>
    </w:rPr>
  </w:style>
  <w:style w:type="character" w:customStyle="1" w:styleId="Buttons">
    <w:name w:val="Buttons"/>
    <w:basedOn w:val="DefaultParagraphFont"/>
    <w:rsid w:val="00E34DAD"/>
    <w:rPr>
      <w:b/>
    </w:rPr>
  </w:style>
  <w:style w:type="character" w:customStyle="1" w:styleId="Underlined">
    <w:name w:val="Underlined"/>
    <w:basedOn w:val="DefaultParagraphFont"/>
    <w:rsid w:val="00E34DAD"/>
    <w:rPr>
      <w:u w:val="single"/>
    </w:rPr>
  </w:style>
  <w:style w:type="paragraph" w:customStyle="1" w:styleId="TableBodyTextRight">
    <w:name w:val="Table Body Text Right"/>
    <w:basedOn w:val="TableBodyText"/>
    <w:rsid w:val="00E34DAD"/>
    <w:pPr>
      <w:widowControl w:val="0"/>
      <w:autoSpaceDE w:val="0"/>
      <w:autoSpaceDN w:val="0"/>
      <w:adjustRightInd w:val="0"/>
      <w:jc w:val="right"/>
    </w:pPr>
    <w:rPr>
      <w:rFonts w:cs="Arial"/>
      <w:szCs w:val="18"/>
    </w:rPr>
  </w:style>
  <w:style w:type="paragraph" w:customStyle="1" w:styleId="CopyrightText">
    <w:name w:val="Copyright Text"/>
    <w:basedOn w:val="BodyText"/>
    <w:rsid w:val="00E34DAD"/>
    <w:rPr>
      <w:sz w:val="18"/>
    </w:rPr>
  </w:style>
  <w:style w:type="paragraph" w:customStyle="1" w:styleId="BodySmallRight">
    <w:name w:val="Body Small Right"/>
    <w:basedOn w:val="BodyTextRight"/>
    <w:rsid w:val="00E34DAD"/>
    <w:rPr>
      <w:sz w:val="18"/>
      <w:szCs w:val="18"/>
    </w:rPr>
  </w:style>
  <w:style w:type="paragraph" w:customStyle="1" w:styleId="MarginEdition">
    <w:name w:val="Margin Edition"/>
    <w:basedOn w:val="MarginNote"/>
    <w:rsid w:val="00E34DAD"/>
    <w:pPr>
      <w:spacing w:before="0" w:after="0"/>
    </w:pPr>
    <w:rPr>
      <w:rFonts w:ascii="Times New Roman" w:hAnsi="Times New Roman"/>
      <w:color w:val="999999"/>
    </w:rPr>
  </w:style>
  <w:style w:type="paragraph" w:customStyle="1" w:styleId="Spacer">
    <w:name w:val="Spacer"/>
    <w:basedOn w:val="Normal"/>
    <w:rsid w:val="00E34DAD"/>
    <w:rPr>
      <w:sz w:val="2"/>
      <w:szCs w:val="2"/>
    </w:rPr>
  </w:style>
  <w:style w:type="character" w:customStyle="1" w:styleId="Small">
    <w:name w:val="Small"/>
    <w:basedOn w:val="DefaultParagraphFont"/>
    <w:rsid w:val="00E34DAD"/>
    <w:rPr>
      <w:sz w:val="16"/>
    </w:rPr>
  </w:style>
  <w:style w:type="paragraph" w:customStyle="1" w:styleId="WideTable">
    <w:name w:val="Wide Table"/>
    <w:basedOn w:val="Normal"/>
    <w:rsid w:val="00E34DAD"/>
    <w:pPr>
      <w:ind w:left="-1418"/>
    </w:pPr>
    <w:rPr>
      <w:sz w:val="2"/>
      <w:szCs w:val="2"/>
    </w:rPr>
  </w:style>
  <w:style w:type="character" w:styleId="PageNumber">
    <w:name w:val="page number"/>
    <w:basedOn w:val="DefaultParagraphFont"/>
    <w:rsid w:val="00E34DAD"/>
  </w:style>
  <w:style w:type="paragraph" w:styleId="Quote">
    <w:name w:val="Quote"/>
    <w:basedOn w:val="Heading1"/>
    <w:link w:val="QuoteChar"/>
    <w:qFormat/>
    <w:rsid w:val="00E34DAD"/>
    <w:rPr>
      <w:b w:val="0"/>
      <w:sz w:val="72"/>
      <w:szCs w:val="72"/>
      <w:lang w:val="en-NZ"/>
    </w:rPr>
  </w:style>
  <w:style w:type="character" w:customStyle="1" w:styleId="QuoteChar">
    <w:name w:val="Quote Char"/>
    <w:basedOn w:val="DefaultParagraphFont"/>
    <w:link w:val="Quote"/>
    <w:rsid w:val="00E34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DAD"/>
    <w:pPr>
      <w:pageBreakBefore/>
    </w:pPr>
  </w:style>
  <w:style w:type="paragraph" w:customStyle="1" w:styleId="Border">
    <w:name w:val="Border"/>
    <w:basedOn w:val="Normal"/>
    <w:qFormat/>
    <w:rsid w:val="00E34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DAD"/>
    <w:rPr>
      <w:b/>
      <w:bCs/>
      <w:i/>
      <w:iCs/>
      <w:color w:val="auto"/>
    </w:rPr>
  </w:style>
  <w:style w:type="paragraph" w:styleId="IntenseQuote">
    <w:name w:val="Intense Quote"/>
    <w:basedOn w:val="Normal"/>
    <w:next w:val="Normal"/>
    <w:link w:val="IntenseQuoteChar"/>
    <w:uiPriority w:val="30"/>
    <w:qFormat/>
    <w:rsid w:val="00E34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DAD"/>
    <w:rPr>
      <w:smallCaps/>
      <w:color w:val="auto"/>
      <w:u w:val="single"/>
    </w:rPr>
  </w:style>
  <w:style w:type="character" w:styleId="IntenseReference">
    <w:name w:val="Intense Reference"/>
    <w:basedOn w:val="DefaultParagraphFont"/>
    <w:uiPriority w:val="32"/>
    <w:qFormat/>
    <w:rsid w:val="00E34DAD"/>
    <w:rPr>
      <w:b/>
      <w:bCs/>
      <w:smallCaps/>
      <w:color w:val="auto"/>
      <w:spacing w:val="5"/>
      <w:u w:val="single"/>
    </w:rPr>
  </w:style>
  <w:style w:type="paragraph" w:customStyle="1" w:styleId="2ColumnHeading">
    <w:name w:val="2Column Heading"/>
    <w:basedOn w:val="BodyText"/>
    <w:qFormat/>
    <w:rsid w:val="00E34DAD"/>
    <w:pPr>
      <w:spacing w:after="60"/>
      <w:ind w:left="-2268"/>
    </w:pPr>
    <w:rPr>
      <w:b/>
    </w:rPr>
  </w:style>
  <w:style w:type="paragraph" w:customStyle="1" w:styleId="Heading1TOC">
    <w:name w:val="Heading1 TOC"/>
    <w:basedOn w:val="Normal"/>
    <w:qFormat/>
    <w:rsid w:val="00E34DAD"/>
    <w:pPr>
      <w:spacing w:before="240" w:after="120"/>
    </w:pPr>
    <w:rPr>
      <w:rFonts w:ascii="Times New Roman" w:hAnsi="Times New Roman"/>
      <w:b/>
      <w:sz w:val="32"/>
    </w:rPr>
  </w:style>
  <w:style w:type="paragraph" w:customStyle="1" w:styleId="Heading2TOC">
    <w:name w:val="Heading2 TOC"/>
    <w:basedOn w:val="Normal"/>
    <w:qFormat/>
    <w:rsid w:val="00E34DAD"/>
    <w:pPr>
      <w:spacing w:before="240" w:after="60"/>
    </w:pPr>
    <w:rPr>
      <w:rFonts w:ascii="Times New Roman" w:hAnsi="Times New Roman"/>
      <w:b/>
      <w:sz w:val="28"/>
    </w:rPr>
  </w:style>
  <w:style w:type="character" w:customStyle="1" w:styleId="Underline">
    <w:name w:val="Underline"/>
    <w:basedOn w:val="DefaultParagraphFont"/>
    <w:qFormat/>
    <w:rsid w:val="00E34DAD"/>
    <w:rPr>
      <w:u w:val="single"/>
    </w:rPr>
  </w:style>
  <w:style w:type="character" w:customStyle="1" w:styleId="BoldandItalics">
    <w:name w:val="Bold and Italics"/>
    <w:qFormat/>
    <w:rsid w:val="00E34DAD"/>
    <w:rPr>
      <w:b/>
      <w:i/>
      <w:u w:val="none"/>
    </w:rPr>
  </w:style>
  <w:style w:type="paragraph" w:styleId="BalloonText">
    <w:name w:val="Balloon Text"/>
    <w:basedOn w:val="Normal"/>
    <w:link w:val="BalloonTextChar"/>
    <w:rsid w:val="00E34DAD"/>
    <w:rPr>
      <w:rFonts w:ascii="Tahoma" w:hAnsi="Tahoma" w:cs="Tahoma"/>
      <w:sz w:val="16"/>
      <w:szCs w:val="16"/>
    </w:rPr>
  </w:style>
  <w:style w:type="character" w:customStyle="1" w:styleId="BalloonTextChar">
    <w:name w:val="Balloon Text Char"/>
    <w:basedOn w:val="DefaultParagraphFont"/>
    <w:link w:val="BalloonText"/>
    <w:rsid w:val="00E34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DAD"/>
    <w:rPr>
      <w:b/>
      <w:color w:val="660033"/>
      <w:spacing w:val="0"/>
    </w:rPr>
  </w:style>
  <w:style w:type="paragraph" w:customStyle="1" w:styleId="Nameditemlist">
    <w:name w:val="Named item list"/>
    <w:basedOn w:val="BodyText"/>
    <w:qFormat/>
    <w:rsid w:val="00E34DAD"/>
    <w:pPr>
      <w:tabs>
        <w:tab w:val="left" w:pos="2835"/>
      </w:tabs>
      <w:ind w:left="2835" w:hanging="2835"/>
    </w:pPr>
  </w:style>
  <w:style w:type="paragraph" w:customStyle="1" w:styleId="BodyTextnopadding">
    <w:name w:val="Body Text no padding"/>
    <w:basedOn w:val="BodyText"/>
    <w:qFormat/>
    <w:rsid w:val="00E34DAD"/>
    <w:pPr>
      <w:spacing w:before="0" w:after="0"/>
    </w:pPr>
  </w:style>
  <w:style w:type="character" w:styleId="Hyperlink">
    <w:name w:val="Hyperlink"/>
    <w:basedOn w:val="DefaultParagraphFont"/>
    <w:uiPriority w:val="99"/>
    <w:unhideWhenUsed/>
    <w:rsid w:val="00A32C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3241</Characters>
  <Application>Microsoft Office Word</Application>
  <DocSecurity>0</DocSecurity>
  <Lines>124</Lines>
  <Paragraphs>68</Paragraphs>
  <ScaleCrop>false</ScaleCrop>
  <Company>Author-it Software Corporation Ltd.</Company>
  <LinksUpToDate>false</LinksUpToDate>
  <CharactersWithSpaces>3680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AHCPER423 Design harvesting and storage systems for permaculture products</dc:title>
  <dc:subject>Approved</dc:subject>
  <dc:creator>Skills Insight</dc:creator>
  <cp:keywords>Release: 1</cp:keywords>
  <dc:description>Review Date: 12 April 2008</dc:description>
  <cp:lastModifiedBy>HSD_TPCMSd.prod</cp:lastModifiedBy>
  <cp:revision>3</cp:revision>
  <dcterms:created xsi:type="dcterms:W3CDTF">2025-02-11T06:08:00Z</dcterms:created>
  <dcterms:modified xsi:type="dcterms:W3CDTF">2025-02-11T06:08:00Z</dcterms:modified>
</cp:coreProperties>
</file>