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7AC" w:rsidP="00C22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AHCPER421 Select appropriate technology for a permaculture system</w:t>
      </w:r>
      <w:r>
        <w:fldChar w:fldCharType="end"/>
      </w:r>
    </w:p>
    <w:p w:rsidR="00C227AC" w:rsidP="00C227AC">
      <w:pPr>
        <w:pStyle w:val="Version"/>
        <w:sectPr w:rsidSect="00F71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81A" w:rsidP="00F7181A">
      <w:pPr>
        <w:pStyle w:val="SuperHeading"/>
      </w:pPr>
      <w:r w:rsidRPr="00F7181A">
        <w:t>Assessment Requirements for AHCPER421 Select appropriate technology for a permaculture system</w:t>
      </w:r>
    </w:p>
    <w:p w:rsidR="00000000" w:rsidRPr="00F7181A" w:rsidP="00F7181A">
      <w:pPr>
        <w:pStyle w:val="Heading1"/>
      </w:pPr>
      <w:bookmarkStart w:id="1" w:name="O_1275617"/>
      <w:bookmarkEnd w:id="1"/>
      <w:r w:rsidRPr="00F718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1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1A">
            <w:pPr>
              <w:pStyle w:val="BodyTextBold"/>
              <w:rPr>
                <w:lang w:val="en-NZ"/>
              </w:rPr>
            </w:pPr>
            <w:r w:rsidRPr="00F718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1A">
            <w:pPr>
              <w:pStyle w:val="BodyTextBold"/>
              <w:rPr>
                <w:lang w:val="en-NZ"/>
              </w:rPr>
            </w:pPr>
            <w:r w:rsidRPr="00F7181A">
              <w:t>Comments</w:t>
            </w:r>
          </w:p>
        </w:tc>
      </w:tr>
      <w:tr w:rsidTr="00F71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81A">
            <w:pPr>
              <w:pStyle w:val="BodyText"/>
              <w:rPr>
                <w:lang w:val="en-NZ"/>
              </w:rPr>
            </w:pPr>
            <w:r w:rsidRPr="00F718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81A" w:rsidP="00F7181A">
            <w:pPr>
              <w:pStyle w:val="BodyText"/>
            </w:pPr>
            <w:r w:rsidRPr="00F7181A">
              <w:t>This version released with AHC Agriculture, Horticulture and Conservation and Land Management Training Package Version 9.0.</w:t>
            </w:r>
          </w:p>
        </w:tc>
      </w:tr>
    </w:tbl>
    <w:p w:rsidR="00000000" w:rsidRPr="00F7181A" w:rsidP="00F7181A">
      <w:pPr>
        <w:pStyle w:val="BodyText"/>
      </w:pPr>
    </w:p>
    <w:p w:rsidR="00000000" w:rsidRPr="00F7181A" w:rsidP="00F7181A">
      <w:pPr>
        <w:pStyle w:val="AllowPageBreak"/>
      </w:pPr>
    </w:p>
    <w:p w:rsidR="00000000" w:rsidRPr="00F7181A" w:rsidP="00F7181A">
      <w:pPr>
        <w:pStyle w:val="Heading1"/>
      </w:pPr>
      <w:bookmarkStart w:id="2" w:name="O_1275618"/>
      <w:bookmarkEnd w:id="2"/>
      <w:r w:rsidRPr="00F7181A">
        <w:t>Performance Evidence</w:t>
      </w:r>
    </w:p>
    <w:p w:rsidR="00000000" w:rsidRPr="00F7181A" w:rsidP="00C227AC">
      <w:pPr>
        <w:pStyle w:val="BodyText"/>
      </w:pPr>
      <w:r w:rsidRPr="00F7181A">
        <w:t>An individual demonstrating competency must satisfy all of the elements and performance cr</w:t>
      </w:r>
      <w:r w:rsidRPr="00F7181A">
        <w:t>iteria in this unit.</w:t>
      </w:r>
    </w:p>
    <w:p w:rsidR="00000000" w:rsidRPr="00F7181A" w:rsidP="00C227AC">
      <w:pPr>
        <w:pStyle w:val="BodyText"/>
      </w:pPr>
      <w:r w:rsidRPr="00F7181A">
        <w:t>There must be evidence that the individual has, on at least one occasion, selected appropriate technology for inclusion in permaculture system design and has:</w:t>
      </w:r>
    </w:p>
    <w:p w:rsidR="00000000" w:rsidRPr="00F7181A" w:rsidP="00F7181A">
      <w:pPr>
        <w:pStyle w:val="ListBullet"/>
      </w:pPr>
      <w:r w:rsidRPr="00F7181A">
        <w:t>identified and confirmed permaculture system requirements for appropriate t</w:t>
      </w:r>
      <w:r w:rsidRPr="00F7181A">
        <w:t>echnology with client</w:t>
      </w:r>
    </w:p>
    <w:p w:rsidR="00000000" w:rsidRPr="00F7181A" w:rsidP="00F7181A">
      <w:pPr>
        <w:pStyle w:val="ListBullet"/>
      </w:pPr>
      <w:r w:rsidRPr="00F7181A">
        <w:t>investigated appropriate technology options for permaculture system requirements</w:t>
      </w:r>
    </w:p>
    <w:p w:rsidR="00000000" w:rsidRPr="00F7181A" w:rsidP="00F7181A">
      <w:pPr>
        <w:pStyle w:val="ListBullet"/>
      </w:pPr>
      <w:r w:rsidRPr="00F7181A">
        <w:t>evaluated appropriate technology options most suited to permaculture system design</w:t>
      </w:r>
    </w:p>
    <w:p w:rsidR="00000000" w:rsidRPr="00F7181A" w:rsidP="00F7181A">
      <w:pPr>
        <w:pStyle w:val="ListBullet"/>
      </w:pPr>
      <w:r w:rsidRPr="00F7181A">
        <w:t>documented and confirmed selection of appropriate technology option with client</w:t>
      </w:r>
    </w:p>
    <w:p w:rsidR="00000000" w:rsidRPr="00F7181A" w:rsidP="00F7181A">
      <w:pPr>
        <w:pStyle w:val="ListBullet"/>
      </w:pPr>
      <w:r w:rsidRPr="00F7181A">
        <w:t>amended permaculture design with appropriate technology option.</w:t>
      </w:r>
    </w:p>
    <w:p w:rsidR="00000000" w:rsidRPr="00F7181A" w:rsidP="00F7181A">
      <w:pPr>
        <w:pStyle w:val="AllowPageBreak"/>
      </w:pPr>
    </w:p>
    <w:p w:rsidR="00000000" w:rsidRPr="00F7181A" w:rsidP="00F7181A">
      <w:pPr>
        <w:pStyle w:val="Heading1"/>
      </w:pPr>
      <w:bookmarkStart w:id="3" w:name="O_1275619"/>
      <w:bookmarkEnd w:id="3"/>
      <w:r w:rsidRPr="00F7181A">
        <w:t>Knowledge Evidence</w:t>
      </w:r>
    </w:p>
    <w:p w:rsidR="00000000" w:rsidRPr="00F7181A" w:rsidP="00C227AC">
      <w:pPr>
        <w:pStyle w:val="BodyText"/>
      </w:pPr>
      <w:r w:rsidRPr="00F7181A">
        <w:t>An individual must be able to demonstrate the knowledge required to perfor</w:t>
      </w:r>
      <w:r w:rsidRPr="00F7181A">
        <w:t>m the tasks outlined in the elements and performance criteria of this unit. This includes knowledge of:</w:t>
      </w:r>
    </w:p>
    <w:p w:rsidR="00000000" w:rsidRPr="00F7181A" w:rsidP="00F7181A">
      <w:pPr>
        <w:pStyle w:val="ListBullet"/>
      </w:pPr>
      <w:r w:rsidRPr="00F7181A">
        <w:t>permaculture principles and ethics</w:t>
      </w:r>
    </w:p>
    <w:p w:rsidR="00000000" w:rsidRPr="00F7181A" w:rsidP="00F7181A">
      <w:pPr>
        <w:pStyle w:val="ListBullet"/>
      </w:pPr>
      <w:r w:rsidRPr="00F7181A">
        <w:t>definition of appropriate technologies and common considerations, including:</w:t>
      </w:r>
    </w:p>
    <w:p w:rsidR="00000000" w:rsidRPr="00F7181A" w:rsidP="00F7181A">
      <w:pPr>
        <w:pStyle w:val="ListBullet2"/>
      </w:pPr>
      <w:r w:rsidRPr="00F7181A">
        <w:t>energy technologies</w:t>
      </w:r>
    </w:p>
    <w:p w:rsidR="00000000" w:rsidRPr="00F7181A" w:rsidP="00F7181A">
      <w:pPr>
        <w:pStyle w:val="ListBullet2"/>
      </w:pPr>
      <w:r w:rsidRPr="00F7181A">
        <w:t>alternative and re</w:t>
      </w:r>
      <w:r w:rsidRPr="00F7181A">
        <w:t xml:space="preserve">source conserving technologies </w:t>
      </w:r>
    </w:p>
    <w:p w:rsidR="00000000" w:rsidRPr="00F7181A" w:rsidP="00F7181A">
      <w:pPr>
        <w:pStyle w:val="ListBullet2"/>
      </w:pPr>
      <w:r w:rsidRPr="00F7181A">
        <w:t>building technologies</w:t>
      </w:r>
    </w:p>
    <w:p w:rsidR="00000000" w:rsidRPr="00F7181A" w:rsidP="00F7181A">
      <w:pPr>
        <w:pStyle w:val="ListBullet2"/>
      </w:pPr>
      <w:r w:rsidRPr="00F7181A">
        <w:t>tools and implements employed in gardening and farming operations</w:t>
      </w:r>
    </w:p>
    <w:p w:rsidR="00000000" w:rsidRPr="00F7181A" w:rsidP="00F7181A">
      <w:pPr>
        <w:pStyle w:val="ListBullet2"/>
      </w:pPr>
      <w:r w:rsidRPr="00F7181A">
        <w:t>lifestyle choices and behavioural adjustments to conserve energy and resources to meet sustainability objectives</w:t>
      </w:r>
    </w:p>
    <w:p w:rsidR="00000000" w:rsidRPr="00F7181A" w:rsidP="00F7181A">
      <w:pPr>
        <w:pStyle w:val="ListBullet2"/>
      </w:pPr>
      <w:r w:rsidRPr="00F7181A">
        <w:t>smaller scale and low-cost solutions to everyday activities</w:t>
      </w:r>
    </w:p>
    <w:p w:rsidR="00000000" w:rsidRPr="00F7181A" w:rsidP="00F7181A">
      <w:pPr>
        <w:pStyle w:val="ListBullet"/>
      </w:pPr>
      <w:r w:rsidRPr="00F7181A">
        <w:t xml:space="preserve">ingenuity applied to complex problems to develop simple solutions </w:t>
      </w:r>
    </w:p>
    <w:p w:rsidR="00000000" w:rsidRPr="00F7181A" w:rsidP="00F7181A">
      <w:pPr>
        <w:pStyle w:val="ListBullet"/>
      </w:pPr>
      <w:r w:rsidRPr="00F7181A">
        <w:t>criteria for determining appropriateness of energy and resource conservation technologies</w:t>
      </w:r>
    </w:p>
    <w:p w:rsidR="00000000" w:rsidRPr="00F7181A" w:rsidP="00F7181A">
      <w:pPr>
        <w:pStyle w:val="ListBullet"/>
      </w:pPr>
      <w:r w:rsidRPr="00F7181A">
        <w:t>principles of passive solar design, em</w:t>
      </w:r>
      <w:r w:rsidRPr="00F7181A">
        <w:t>bodied energy and carbon emission reduction</w:t>
      </w:r>
    </w:p>
    <w:p w:rsidR="00000000" w:rsidRPr="00F7181A" w:rsidP="00F7181A">
      <w:pPr>
        <w:pStyle w:val="ListBullet"/>
      </w:pPr>
      <w:r w:rsidRPr="00F7181A">
        <w:t>role of innovations in appropriate technologies</w:t>
      </w:r>
    </w:p>
    <w:p w:rsidR="00000000" w:rsidRPr="00F7181A" w:rsidP="00F7181A">
      <w:pPr>
        <w:pStyle w:val="ListBullet"/>
      </w:pPr>
      <w:r w:rsidRPr="00F7181A">
        <w:t>role of appropriate technology in energy descent planning and greenhouse gas emission reduction</w:t>
      </w:r>
    </w:p>
    <w:p w:rsidR="00000000" w:rsidRPr="00F7181A" w:rsidP="00F7181A">
      <w:pPr>
        <w:pStyle w:val="ListBullet"/>
      </w:pPr>
      <w:r w:rsidRPr="00F7181A">
        <w:t>types of appropriate technology systems commonly available and appli</w:t>
      </w:r>
      <w:r w:rsidRPr="00F7181A">
        <w:t>ed to the design of energy and resource conscious houses, farms, offices and community projects</w:t>
      </w:r>
    </w:p>
    <w:p w:rsidR="00000000" w:rsidRPr="00F7181A" w:rsidP="00F7181A">
      <w:pPr>
        <w:pStyle w:val="ListBullet"/>
      </w:pPr>
      <w:r w:rsidRPr="00F7181A">
        <w:t>the benefits from combining a number of different appropriate technologies and the limitations of each different technology</w:t>
      </w:r>
    </w:p>
    <w:p w:rsidR="00000000" w:rsidRPr="00F7181A" w:rsidP="00F7181A">
      <w:pPr>
        <w:pStyle w:val="ListBullet"/>
      </w:pPr>
      <w:r w:rsidRPr="00F7181A">
        <w:t>design of systems integrating approp</w:t>
      </w:r>
      <w:r w:rsidRPr="00F7181A">
        <w:t>riate technologies.</w:t>
      </w:r>
    </w:p>
    <w:p w:rsidR="00000000" w:rsidRPr="00F7181A" w:rsidP="00F7181A">
      <w:pPr>
        <w:pStyle w:val="AllowPageBreak"/>
      </w:pPr>
    </w:p>
    <w:p w:rsidR="00000000" w:rsidRPr="00F7181A" w:rsidP="00F7181A">
      <w:pPr>
        <w:pStyle w:val="Heading1"/>
      </w:pPr>
      <w:bookmarkStart w:id="4" w:name="O_1275620"/>
      <w:bookmarkEnd w:id="4"/>
      <w:r w:rsidRPr="00F7181A">
        <w:t>Assessment Conditions</w:t>
      </w:r>
    </w:p>
    <w:p w:rsidR="00000000" w:rsidRPr="00F7181A" w:rsidP="00C227AC">
      <w:pPr>
        <w:pStyle w:val="BodyText"/>
      </w:pPr>
      <w:r w:rsidRPr="00F7181A">
        <w:t xml:space="preserve">Assessment of the skills in this unit of competency must take place under the following conditions: </w:t>
      </w:r>
    </w:p>
    <w:p w:rsidR="00000000" w:rsidRPr="00F7181A" w:rsidP="00F7181A">
      <w:pPr>
        <w:pStyle w:val="ListBullet"/>
      </w:pPr>
      <w:r w:rsidRPr="00F7181A">
        <w:t>physical conditions:</w:t>
      </w:r>
    </w:p>
    <w:p w:rsidR="00000000" w:rsidRPr="00F7181A" w:rsidP="00F7181A">
      <w:pPr>
        <w:pStyle w:val="ListBullet2"/>
      </w:pPr>
      <w:r w:rsidRPr="00F7181A">
        <w:t>skills must be demonstrated for a permaculture system design or an environment that accurately represents workplace conditions</w:t>
      </w:r>
    </w:p>
    <w:p w:rsidR="00000000" w:rsidRPr="00F7181A" w:rsidP="00F7181A">
      <w:pPr>
        <w:pStyle w:val="ListBullet"/>
      </w:pPr>
      <w:r w:rsidRPr="00F7181A">
        <w:t>resources, equipment and materials:</w:t>
      </w:r>
    </w:p>
    <w:p w:rsidR="00000000" w:rsidRPr="00F7181A" w:rsidP="00F7181A">
      <w:pPr>
        <w:pStyle w:val="ListBullet2"/>
      </w:pPr>
      <w:r w:rsidRPr="00F7181A">
        <w:t>reference material for technologies</w:t>
      </w:r>
    </w:p>
    <w:p w:rsidR="00000000" w:rsidRPr="00F7181A" w:rsidP="00F7181A">
      <w:pPr>
        <w:pStyle w:val="ListBullet"/>
      </w:pPr>
      <w:r w:rsidRPr="00F7181A">
        <w:t>specifications:</w:t>
      </w:r>
    </w:p>
    <w:p w:rsidR="00000000" w:rsidRPr="00F7181A" w:rsidP="00F7181A">
      <w:pPr>
        <w:pStyle w:val="ListBullet2"/>
      </w:pPr>
      <w:r w:rsidRPr="00F7181A">
        <w:t>workplace policies, procedures, proce</w:t>
      </w:r>
      <w:r w:rsidRPr="00F7181A">
        <w:t>sses</w:t>
      </w:r>
    </w:p>
    <w:p w:rsidR="00000000" w:rsidRPr="00F7181A" w:rsidP="00F7181A">
      <w:pPr>
        <w:pStyle w:val="ListBullet2"/>
      </w:pPr>
      <w:r w:rsidRPr="00F7181A">
        <w:t>client brief</w:t>
      </w:r>
    </w:p>
    <w:p w:rsidR="00000000" w:rsidRPr="00F7181A" w:rsidP="00F7181A">
      <w:pPr>
        <w:pStyle w:val="ListBullet"/>
      </w:pPr>
      <w:r w:rsidRPr="00F7181A">
        <w:t>relationships:</w:t>
      </w:r>
    </w:p>
    <w:p w:rsidR="00000000" w:rsidRPr="00F7181A" w:rsidP="00F7181A">
      <w:pPr>
        <w:pStyle w:val="ListBullet2"/>
      </w:pPr>
      <w:r w:rsidRPr="00F7181A">
        <w:t>client.</w:t>
      </w:r>
    </w:p>
    <w:p w:rsidR="00000000" w:rsidRPr="00F7181A" w:rsidP="00C227AC">
      <w:pPr>
        <w:pStyle w:val="BodyText"/>
      </w:pPr>
      <w:r w:rsidRPr="00F7181A">
        <w:t>Assessors of this unit must satisfy the requirements for assessors in applicable vocational education and training legislation, frameworks and/or standards.</w:t>
      </w:r>
    </w:p>
    <w:p w:rsidR="00000000" w:rsidRPr="00F7181A" w:rsidP="00F7181A">
      <w:pPr>
        <w:pStyle w:val="Heading1"/>
      </w:pPr>
      <w:bookmarkStart w:id="5" w:name="O_1275623"/>
      <w:bookmarkEnd w:id="5"/>
      <w:r w:rsidRPr="00F7181A">
        <w:t>Links</w:t>
      </w:r>
    </w:p>
    <w:p w:rsidR="00000000" w:rsidRPr="00F7181A" w:rsidP="00C227AC">
      <w:pPr>
        <w:pStyle w:val="BodyText"/>
      </w:pPr>
      <w:r w:rsidRPr="00F718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24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181A" w:rsidP="00F7181A"/>
    <w:sectPr w:rsidSect="00F718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1A" w:rsidRPr="00C227AC" w:rsidP="00C22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AC" w:rsidP="00F71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27AC" w:rsidP="00F71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27AC" w:rsidP="00F71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81A" w:rsidRPr="00C227AC" w:rsidP="00C22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AC" w:rsidRPr="002D2AF8" w:rsidP="00F71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AHCPER421 Select appropriate technology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27AC" w:rsidP="00F71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C4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46C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C4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81A"/>
  </w:style>
  <w:style w:type="character" w:customStyle="1" w:styleId="Heading1Char">
    <w:name w:val="Heading 1 Char"/>
    <w:basedOn w:val="DefaultParagraphFont"/>
    <w:link w:val="Heading1"/>
    <w:rsid w:val="00F71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8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8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18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1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181A"/>
    <w:rPr>
      <w:b/>
    </w:rPr>
  </w:style>
  <w:style w:type="character" w:customStyle="1" w:styleId="Heading2Char">
    <w:name w:val="Heading 2 Char"/>
    <w:basedOn w:val="DefaultParagraphFont"/>
    <w:link w:val="Heading2"/>
    <w:rsid w:val="00F71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8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181A"/>
    <w:rPr>
      <w:b/>
      <w:spacing w:val="0"/>
    </w:rPr>
  </w:style>
  <w:style w:type="paragraph" w:customStyle="1" w:styleId="SuperTitle">
    <w:name w:val="SuperTitle"/>
    <w:basedOn w:val="Title"/>
    <w:rsid w:val="00F71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81A"/>
    <w:rPr>
      <w:i/>
    </w:rPr>
  </w:style>
  <w:style w:type="paragraph" w:styleId="Caption">
    <w:name w:val="caption"/>
    <w:basedOn w:val="BodyText"/>
    <w:next w:val="Normal"/>
    <w:qFormat/>
    <w:rsid w:val="00F71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81A"/>
  </w:style>
  <w:style w:type="paragraph" w:styleId="TableofFigures">
    <w:name w:val="table of figures"/>
    <w:basedOn w:val="Normal"/>
    <w:next w:val="Normal"/>
    <w:semiHidden/>
    <w:rsid w:val="00F71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8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81A"/>
    <w:rPr>
      <w:rFonts w:ascii="Wingdings" w:hAnsi="Wingdings"/>
    </w:rPr>
  </w:style>
  <w:style w:type="paragraph" w:customStyle="1" w:styleId="TableHeading">
    <w:name w:val="Table Heading"/>
    <w:basedOn w:val="HeadingBase"/>
    <w:rsid w:val="00F71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81A"/>
    <w:rPr>
      <w:color w:val="0033CC"/>
      <w:u w:val="none"/>
    </w:rPr>
  </w:style>
  <w:style w:type="paragraph" w:customStyle="1" w:styleId="BodyTextRight">
    <w:name w:val="Body Text Right"/>
    <w:basedOn w:val="BodyText"/>
    <w:rsid w:val="00F71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8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81A"/>
    <w:rPr>
      <w:sz w:val="32"/>
    </w:rPr>
  </w:style>
  <w:style w:type="paragraph" w:customStyle="1" w:styleId="HeadingProcedure">
    <w:name w:val="Heading Procedure"/>
    <w:basedOn w:val="HeadingBase"/>
    <w:next w:val="Normal"/>
    <w:rsid w:val="00F71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81A"/>
    <w:pPr>
      <w:spacing w:before="60" w:after="60"/>
    </w:pPr>
  </w:style>
  <w:style w:type="paragraph" w:styleId="ListContinue">
    <w:name w:val="List Continue"/>
    <w:basedOn w:val="List"/>
    <w:rsid w:val="00F7181A"/>
    <w:pPr>
      <w:ind w:firstLine="0"/>
    </w:pPr>
  </w:style>
  <w:style w:type="paragraph" w:customStyle="1" w:styleId="ListNote">
    <w:name w:val="List Note"/>
    <w:basedOn w:val="List"/>
    <w:rsid w:val="00F71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81A"/>
    <w:rPr>
      <w:rFonts w:ascii="Courier New" w:hAnsi="Courier New"/>
    </w:rPr>
  </w:style>
  <w:style w:type="paragraph" w:customStyle="1" w:styleId="NoteBullet">
    <w:name w:val="Note Bullet"/>
    <w:basedOn w:val="Note"/>
    <w:rsid w:val="00F71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8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81A"/>
    <w:rPr>
      <w:b/>
      <w:smallCaps/>
    </w:rPr>
  </w:style>
  <w:style w:type="paragraph" w:customStyle="1" w:styleId="TableListNumber">
    <w:name w:val="Table List Number"/>
    <w:basedOn w:val="ListNumber"/>
    <w:rsid w:val="00F71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81A"/>
    <w:pPr>
      <w:numPr>
        <w:numId w:val="9"/>
      </w:numPr>
    </w:pPr>
  </w:style>
  <w:style w:type="paragraph" w:customStyle="1" w:styleId="ListAlpha2">
    <w:name w:val="List Alpha 2"/>
    <w:basedOn w:val="List2"/>
    <w:rsid w:val="00F7181A"/>
    <w:pPr>
      <w:numPr>
        <w:numId w:val="8"/>
      </w:numPr>
    </w:pPr>
  </w:style>
  <w:style w:type="paragraph" w:styleId="List2">
    <w:name w:val="List 2"/>
    <w:basedOn w:val="BodyText"/>
    <w:rsid w:val="00F71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8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8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81A"/>
    <w:pPr>
      <w:numPr>
        <w:numId w:val="4"/>
      </w:numPr>
    </w:pPr>
  </w:style>
  <w:style w:type="paragraph" w:styleId="ListContinue2">
    <w:name w:val="List Continue 2"/>
    <w:basedOn w:val="List2"/>
    <w:rsid w:val="00F7181A"/>
    <w:pPr>
      <w:ind w:firstLine="0"/>
    </w:pPr>
  </w:style>
  <w:style w:type="paragraph" w:styleId="ListContinue3">
    <w:name w:val="List Continue 3"/>
    <w:basedOn w:val="List3"/>
    <w:rsid w:val="00F7181A"/>
    <w:pPr>
      <w:ind w:left="1021" w:firstLine="0"/>
    </w:pPr>
  </w:style>
  <w:style w:type="paragraph" w:styleId="ListContinue4">
    <w:name w:val="List Continue 4"/>
    <w:basedOn w:val="List4"/>
    <w:rsid w:val="00F7181A"/>
    <w:pPr>
      <w:ind w:firstLine="0"/>
    </w:pPr>
  </w:style>
  <w:style w:type="paragraph" w:styleId="ListContinue5">
    <w:name w:val="List Continue 5"/>
    <w:basedOn w:val="List5"/>
    <w:rsid w:val="00F7181A"/>
    <w:pPr>
      <w:ind w:firstLine="0"/>
    </w:pPr>
  </w:style>
  <w:style w:type="paragraph" w:styleId="ListNumber3">
    <w:name w:val="List Number 3"/>
    <w:basedOn w:val="List3"/>
    <w:rsid w:val="00F7181A"/>
    <w:pPr>
      <w:numPr>
        <w:numId w:val="5"/>
      </w:numPr>
    </w:pPr>
  </w:style>
  <w:style w:type="paragraph" w:styleId="ListNumber4">
    <w:name w:val="List Number 4"/>
    <w:basedOn w:val="List4"/>
    <w:rsid w:val="00F7181A"/>
    <w:pPr>
      <w:numPr>
        <w:numId w:val="6"/>
      </w:numPr>
    </w:pPr>
  </w:style>
  <w:style w:type="paragraph" w:styleId="ListNumber5">
    <w:name w:val="List Number 5"/>
    <w:basedOn w:val="List5"/>
    <w:rsid w:val="00F7181A"/>
    <w:pPr>
      <w:numPr>
        <w:numId w:val="7"/>
      </w:numPr>
    </w:pPr>
  </w:style>
  <w:style w:type="paragraph" w:styleId="BlockText">
    <w:name w:val="Block Text"/>
    <w:basedOn w:val="Normal"/>
    <w:rsid w:val="00F71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81A"/>
    <w:rPr>
      <w:sz w:val="16"/>
      <w:vertAlign w:val="superscript"/>
    </w:rPr>
  </w:style>
  <w:style w:type="character" w:customStyle="1" w:styleId="Symbols">
    <w:name w:val="Symbols"/>
    <w:basedOn w:val="DefaultParagraphFont"/>
    <w:rsid w:val="00F7181A"/>
    <w:rPr>
      <w:rFonts w:ascii="Symbol" w:hAnsi="Symbol"/>
    </w:rPr>
  </w:style>
  <w:style w:type="character" w:customStyle="1" w:styleId="MenuOptions">
    <w:name w:val="Menu Options"/>
    <w:basedOn w:val="DefaultParagraphFont"/>
    <w:rsid w:val="00F71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81A"/>
    <w:rPr>
      <w:b/>
    </w:rPr>
  </w:style>
  <w:style w:type="character" w:customStyle="1" w:styleId="Underlined">
    <w:name w:val="Underlined"/>
    <w:basedOn w:val="DefaultParagraphFont"/>
    <w:rsid w:val="00F7181A"/>
    <w:rPr>
      <w:u w:val="single"/>
    </w:rPr>
  </w:style>
  <w:style w:type="paragraph" w:customStyle="1" w:styleId="TableBodyTextRight">
    <w:name w:val="Table Body Text Right"/>
    <w:basedOn w:val="TableBodyText"/>
    <w:rsid w:val="00F71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81A"/>
    <w:rPr>
      <w:sz w:val="18"/>
    </w:rPr>
  </w:style>
  <w:style w:type="paragraph" w:customStyle="1" w:styleId="BodySmallRight">
    <w:name w:val="Body Small Right"/>
    <w:basedOn w:val="BodyTextRight"/>
    <w:rsid w:val="00F7181A"/>
    <w:rPr>
      <w:sz w:val="18"/>
      <w:szCs w:val="18"/>
    </w:rPr>
  </w:style>
  <w:style w:type="paragraph" w:customStyle="1" w:styleId="MarginEdition">
    <w:name w:val="Margin Edition"/>
    <w:basedOn w:val="MarginNote"/>
    <w:rsid w:val="00F71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81A"/>
    <w:rPr>
      <w:sz w:val="2"/>
      <w:szCs w:val="2"/>
    </w:rPr>
  </w:style>
  <w:style w:type="character" w:customStyle="1" w:styleId="Small">
    <w:name w:val="Small"/>
    <w:basedOn w:val="DefaultParagraphFont"/>
    <w:rsid w:val="00F7181A"/>
    <w:rPr>
      <w:sz w:val="16"/>
    </w:rPr>
  </w:style>
  <w:style w:type="paragraph" w:customStyle="1" w:styleId="WideTable">
    <w:name w:val="Wide Table"/>
    <w:basedOn w:val="Normal"/>
    <w:rsid w:val="00F71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81A"/>
  </w:style>
  <w:style w:type="paragraph" w:styleId="Quote">
    <w:name w:val="Quote"/>
    <w:basedOn w:val="Heading1"/>
    <w:link w:val="QuoteChar"/>
    <w:qFormat/>
    <w:rsid w:val="00F71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81A"/>
    <w:pPr>
      <w:pageBreakBefore/>
    </w:pPr>
  </w:style>
  <w:style w:type="paragraph" w:customStyle="1" w:styleId="Border">
    <w:name w:val="Border"/>
    <w:basedOn w:val="Normal"/>
    <w:qFormat/>
    <w:rsid w:val="00F71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81A"/>
    <w:rPr>
      <w:u w:val="single"/>
    </w:rPr>
  </w:style>
  <w:style w:type="character" w:customStyle="1" w:styleId="BoldandItalics">
    <w:name w:val="Bold and Italics"/>
    <w:qFormat/>
    <w:rsid w:val="00F7181A"/>
    <w:rPr>
      <w:b/>
      <w:i/>
      <w:u w:val="none"/>
    </w:rPr>
  </w:style>
  <w:style w:type="paragraph" w:styleId="BalloonText">
    <w:name w:val="Balloon Text"/>
    <w:basedOn w:val="Normal"/>
    <w:link w:val="BalloonTextChar"/>
    <w:rsid w:val="00F71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8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2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2960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AHCPER421 Select appropriate technology for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