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B04" w:rsidP="00D02B04">
      <w:pPr>
        <w:pStyle w:val="Title"/>
      </w:pPr>
      <w:r>
        <w:fldChar w:fldCharType="begin"/>
      </w:r>
      <w:r>
        <w:instrText xml:space="preserve"> TITLE   \* MERGEFORMAT </w:instrText>
      </w:r>
      <w:r>
        <w:fldChar w:fldCharType="separate"/>
      </w:r>
      <w:r>
        <w:t>AHCPER410 Recommend approaches for sustainable community and bioregional development</w:t>
      </w:r>
      <w:r>
        <w:fldChar w:fldCharType="end"/>
      </w:r>
    </w:p>
    <w:p w:rsidR="00D02B04" w:rsidP="00D02B04">
      <w:pPr>
        <w:pStyle w:val="Version"/>
        <w:sectPr w:rsidSect="00253C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CB4" w:rsidP="00253CB4">
      <w:pPr>
        <w:pStyle w:val="SuperHeading"/>
      </w:pPr>
      <w:r w:rsidRPr="00253CB4">
        <w:t>AHCPER410 Recommend approaches for sustainable community and bioregional development</w:t>
      </w:r>
    </w:p>
    <w:p w:rsidR="00000000" w:rsidRPr="00253CB4" w:rsidP="00253CB4">
      <w:pPr>
        <w:pStyle w:val="Heading1"/>
      </w:pPr>
      <w:bookmarkStart w:id="1" w:name="O_884776"/>
      <w:bookmarkEnd w:id="1"/>
      <w:r w:rsidRPr="00253CB4">
        <w:t>Modification History</w:t>
      </w:r>
    </w:p>
    <w:tbl>
      <w:tblPr>
        <w:tblW w:w="0" w:type="auto"/>
        <w:tblLayout w:type="fixed"/>
        <w:tblCellMar>
          <w:left w:w="62" w:type="dxa"/>
          <w:right w:w="62" w:type="dxa"/>
        </w:tblCellMar>
        <w:tblLook w:val="0000"/>
      </w:tblPr>
      <w:tblGrid>
        <w:gridCol w:w="1179"/>
        <w:gridCol w:w="1524"/>
        <w:gridCol w:w="4869"/>
      </w:tblGrid>
      <w:tr w:rsidTr="00253CB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53CB4">
            <w:pPr>
              <w:pStyle w:val="TableHeading"/>
              <w:rPr>
                <w:lang w:val="en-NZ"/>
              </w:rPr>
            </w:pPr>
            <w:r w:rsidRPr="00253CB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3CB4">
            <w:pPr>
              <w:pStyle w:val="TableHeading"/>
              <w:rPr>
                <w:lang w:val="en-NZ"/>
              </w:rPr>
            </w:pPr>
            <w:r w:rsidRPr="00253CB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3CB4">
            <w:pPr>
              <w:pStyle w:val="TableHeading"/>
              <w:rPr>
                <w:lang w:val="en-NZ"/>
              </w:rPr>
            </w:pPr>
            <w:r w:rsidRPr="00253CB4">
              <w:t>Comment</w:t>
            </w:r>
          </w:p>
        </w:tc>
      </w:tr>
      <w:tr w:rsidTr="00253CB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3CB4">
            <w:pPr>
              <w:pStyle w:val="BodyText"/>
              <w:rPr>
                <w:lang w:val="en-NZ"/>
              </w:rPr>
            </w:pPr>
            <w:r w:rsidRPr="00253CB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53CB4">
            <w:pPr>
              <w:pStyle w:val="BodyText"/>
              <w:rPr>
                <w:lang w:val="en-NZ"/>
              </w:rPr>
            </w:pPr>
            <w:r w:rsidRPr="00253CB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53CB4" w:rsidP="00253CB4">
            <w:pPr>
              <w:pStyle w:val="BodyText"/>
            </w:pPr>
            <w:r w:rsidRPr="00253CB4">
              <w:t>Initial release</w:t>
            </w:r>
          </w:p>
        </w:tc>
      </w:tr>
    </w:tbl>
    <w:p w:rsidR="00000000" w:rsidRPr="00253CB4" w:rsidP="00253CB4">
      <w:pPr>
        <w:pStyle w:val="BodyText"/>
      </w:pPr>
    </w:p>
    <w:p w:rsidR="00000000" w:rsidRPr="00253CB4" w:rsidP="00253CB4">
      <w:pPr>
        <w:pStyle w:val="AllowPageBreak"/>
      </w:pPr>
    </w:p>
    <w:p w:rsidR="00000000" w:rsidRPr="00253CB4" w:rsidP="00253CB4">
      <w:pPr>
        <w:pStyle w:val="Heading1"/>
      </w:pPr>
      <w:bookmarkStart w:id="2" w:name="O_884777"/>
      <w:bookmarkEnd w:id="2"/>
      <w:r w:rsidRPr="00253CB4">
        <w:t>Application</w:t>
      </w:r>
    </w:p>
    <w:p w:rsidR="00000000" w:rsidRPr="00253CB4" w:rsidP="00D02B04">
      <w:pPr>
        <w:pStyle w:val="BodyText"/>
      </w:pPr>
      <w:r w:rsidRPr="00253CB4">
        <w:t>This unit of competency describes the skills and knowledge required to recommend approaches for sustainable community and bioregional development. It requires the ability to identify the potential for sustainable community and bioregional development, deve</w:t>
      </w:r>
      <w:r w:rsidRPr="00253CB4">
        <w:t xml:space="preserve">lop processes to consult and to communicate with stakeholders. </w:t>
      </w:r>
    </w:p>
    <w:p w:rsidR="00000000" w:rsidRPr="00253CB4" w:rsidP="00D02B04">
      <w:pPr>
        <w:pStyle w:val="BodyText"/>
      </w:pPr>
      <w:r w:rsidRPr="00253CB4">
        <w:t>For indigenous contexts, the delivery and assessment against this competency standard must comply with community protocols and guidelines and be supported by elders and custodians of country.</w:t>
      </w:r>
      <w:r w:rsidRPr="00253CB4">
        <w:t xml:space="preserve"> </w:t>
      </w:r>
    </w:p>
    <w:p w:rsidR="00000000" w:rsidRPr="00253CB4" w:rsidP="00D02B04">
      <w:pPr>
        <w:pStyle w:val="BodyText"/>
      </w:pPr>
      <w:r w:rsidRPr="00253CB4">
        <w:t>All work is carried out to comply with workplace procedures.</w:t>
      </w:r>
    </w:p>
    <w:p w:rsidR="00000000" w:rsidRPr="00253CB4" w:rsidP="00D02B04">
      <w:pPr>
        <w:pStyle w:val="BodyText"/>
      </w:pPr>
      <w:r w:rsidRPr="00253CB4">
        <w:t>This unit applies to individuals who analyse information and exercise judgement to complete a range of advanced skilled activities and demonstrate deep knowledge in a specific technical area.</w:t>
      </w:r>
      <w:r w:rsidRPr="00253CB4">
        <w:t xml:space="preserve"> They have accountability for the work of others and analyse, design and communicate solutions to a range of complex problems.</w:t>
      </w:r>
    </w:p>
    <w:p w:rsidR="00000000" w:rsidRPr="00253CB4" w:rsidP="00D02B04">
      <w:pPr>
        <w:pStyle w:val="BodyText"/>
      </w:pPr>
      <w:r w:rsidRPr="00253CB4">
        <w:t>No occupational licensing, legislative or certification requirements are known to apply to this unit at the time of publication.</w:t>
      </w:r>
    </w:p>
    <w:p w:rsidR="00000000" w:rsidRPr="00253CB4" w:rsidP="00253CB4">
      <w:pPr>
        <w:pStyle w:val="Heading1"/>
      </w:pPr>
      <w:bookmarkStart w:id="3" w:name="O_884778"/>
      <w:bookmarkEnd w:id="3"/>
      <w:r w:rsidRPr="00253CB4">
        <w:t>Pre-requisite Unit</w:t>
      </w:r>
    </w:p>
    <w:p w:rsidR="00000000" w:rsidRPr="00253CB4" w:rsidP="00D02B04">
      <w:pPr>
        <w:pStyle w:val="BodyText"/>
      </w:pPr>
      <w:r w:rsidRPr="00253CB4">
        <w:t>Nil.</w:t>
      </w:r>
    </w:p>
    <w:p w:rsidR="00000000" w:rsidRPr="00253CB4" w:rsidP="00253CB4">
      <w:pPr>
        <w:pStyle w:val="Heading1"/>
      </w:pPr>
      <w:bookmarkStart w:id="4" w:name="O_884780"/>
      <w:bookmarkEnd w:id="4"/>
      <w:r w:rsidRPr="00253CB4">
        <w:t>Unit Sector</w:t>
      </w:r>
    </w:p>
    <w:p w:rsidR="00000000" w:rsidRPr="00253CB4" w:rsidP="00D02B04">
      <w:pPr>
        <w:pStyle w:val="BodyText"/>
      </w:pPr>
      <w:r w:rsidRPr="00253CB4">
        <w:t>Permaculture (PER)</w:t>
      </w:r>
    </w:p>
    <w:p w:rsidR="00000000" w:rsidRPr="00253CB4" w:rsidP="00253CB4">
      <w:pPr>
        <w:pStyle w:val="Heading1"/>
      </w:pPr>
      <w:bookmarkStart w:id="5" w:name="O_884781"/>
      <w:bookmarkEnd w:id="5"/>
      <w:r w:rsidRPr="00253CB4">
        <w:t>Elements and Performance Criteria</w:t>
      </w:r>
    </w:p>
    <w:tbl>
      <w:tblPr>
        <w:tblW w:w="9351" w:type="dxa"/>
        <w:tblLayout w:type="fixed"/>
        <w:tblCellMar>
          <w:left w:w="62" w:type="dxa"/>
          <w:right w:w="62" w:type="dxa"/>
        </w:tblCellMar>
        <w:tblLook w:val="0000"/>
      </w:tblPr>
      <w:tblGrid>
        <w:gridCol w:w="2732"/>
        <w:gridCol w:w="6619"/>
      </w:tblGrid>
      <w:tr w:rsidTr="00D02B04">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3CB4">
            <w:pPr>
              <w:pStyle w:val="TableHeading"/>
              <w:rPr>
                <w:lang w:val="en-NZ"/>
              </w:rPr>
            </w:pPr>
            <w:r w:rsidRPr="00253CB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3CB4">
            <w:pPr>
              <w:pStyle w:val="TableHeading"/>
              <w:rPr>
                <w:lang w:val="en-NZ"/>
              </w:rPr>
            </w:pPr>
            <w:r w:rsidRPr="00253CB4">
              <w:t>Performance criteria</w:t>
            </w:r>
          </w:p>
        </w:tc>
      </w:tr>
      <w:tr w:rsidTr="00D02B04">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3CB4">
            <w:pPr>
              <w:pStyle w:val="BodyText"/>
              <w:rPr>
                <w:lang w:val="en-NZ"/>
              </w:rPr>
            </w:pPr>
            <w:r w:rsidRPr="00253CB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3CB4">
            <w:pPr>
              <w:pStyle w:val="BodyText"/>
              <w:rPr>
                <w:lang w:val="en-NZ"/>
              </w:rPr>
            </w:pPr>
            <w:r w:rsidRPr="00253CB4">
              <w:t>Performance criteria describe the performance needed to demonstrate achievement of the element.</w:t>
            </w:r>
          </w:p>
        </w:tc>
      </w:tr>
      <w:tr w:rsidTr="00D02B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CB4">
            <w:pPr>
              <w:pStyle w:val="List"/>
              <w:rPr>
                <w:lang w:val="en-NZ"/>
              </w:rPr>
            </w:pPr>
            <w:r w:rsidRPr="00253CB4">
              <w:t>1.</w:t>
            </w:r>
            <w:r w:rsidRPr="00253CB4">
              <w:tab/>
              <w:t>Identify potential for sustainable community and bioregional development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CB4" w:rsidP="00253CB4">
            <w:pPr>
              <w:pStyle w:val="List"/>
            </w:pPr>
            <w:r w:rsidRPr="00253CB4">
              <w:t>1.1</w:t>
            </w:r>
            <w:r w:rsidRPr="00253CB4">
              <w:tab/>
              <w:t>Broadly scope opportunities and constraints for sustainable community and biore</w:t>
            </w:r>
            <w:r w:rsidRPr="00253CB4">
              <w:t>gional development</w:t>
            </w:r>
          </w:p>
          <w:p w:rsidR="00000000" w:rsidRPr="00253CB4" w:rsidP="00253CB4">
            <w:pPr>
              <w:pStyle w:val="List"/>
            </w:pPr>
            <w:r w:rsidRPr="00253CB4">
              <w:t>1.2</w:t>
            </w:r>
            <w:r w:rsidRPr="00253CB4">
              <w:tab/>
              <w:t>Identify potential involvement of individual and group stakeholders</w:t>
            </w:r>
          </w:p>
          <w:p w:rsidR="00000000" w:rsidP="00253CB4">
            <w:pPr>
              <w:pStyle w:val="List"/>
              <w:rPr>
                <w:lang w:val="en-NZ"/>
              </w:rPr>
            </w:pPr>
            <w:r w:rsidRPr="00253CB4">
              <w:t>1.3</w:t>
            </w:r>
            <w:r w:rsidRPr="00253CB4">
              <w:tab/>
              <w:t>Source information on the community and bioregion</w:t>
            </w:r>
          </w:p>
        </w:tc>
      </w:tr>
      <w:tr w:rsidTr="00D02B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CB4">
            <w:pPr>
              <w:pStyle w:val="List"/>
              <w:rPr>
                <w:lang w:val="en-NZ"/>
              </w:rPr>
            </w:pPr>
            <w:r w:rsidRPr="00253CB4">
              <w:t>2.</w:t>
            </w:r>
            <w:r w:rsidRPr="00253CB4">
              <w:tab/>
              <w:t>Develop processes to consult stakeholders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CB4" w:rsidP="00253CB4">
            <w:pPr>
              <w:pStyle w:val="List"/>
            </w:pPr>
            <w:r w:rsidRPr="00253CB4">
              <w:t>2.1</w:t>
            </w:r>
            <w:r w:rsidRPr="00253CB4">
              <w:tab/>
              <w:t>Identify cultural protocols to ensure cont</w:t>
            </w:r>
            <w:r w:rsidRPr="00253CB4">
              <w:t>acts with individuals and communities are successful</w:t>
            </w:r>
          </w:p>
          <w:p w:rsidR="00000000" w:rsidRPr="00253CB4" w:rsidP="00253CB4">
            <w:pPr>
              <w:pStyle w:val="List"/>
            </w:pPr>
            <w:r w:rsidRPr="00253CB4">
              <w:t>2.2</w:t>
            </w:r>
            <w:r w:rsidRPr="00253CB4">
              <w:tab/>
              <w:t>Identify key people who may influence relationships</w:t>
            </w:r>
          </w:p>
          <w:p w:rsidR="00000000" w:rsidRPr="00253CB4" w:rsidP="00253CB4">
            <w:pPr>
              <w:pStyle w:val="List"/>
            </w:pPr>
            <w:r w:rsidRPr="00253CB4">
              <w:t>2.3</w:t>
            </w:r>
            <w:r w:rsidRPr="00253CB4">
              <w:tab/>
              <w:t>Formulate steps to develop and maintain contacts with community groups</w:t>
            </w:r>
          </w:p>
          <w:p w:rsidR="00000000" w:rsidRPr="00253CB4" w:rsidP="00253CB4">
            <w:pPr>
              <w:pStyle w:val="List"/>
            </w:pPr>
            <w:r w:rsidRPr="00253CB4">
              <w:t>2.4</w:t>
            </w:r>
            <w:r w:rsidRPr="00253CB4">
              <w:tab/>
              <w:t xml:space="preserve">Develop processes that are inclusive of an equitable involvement of </w:t>
            </w:r>
            <w:r w:rsidRPr="00253CB4">
              <w:t>various sections of the community and their perspectives</w:t>
            </w:r>
          </w:p>
          <w:p w:rsidR="00000000" w:rsidP="00253CB4">
            <w:pPr>
              <w:pStyle w:val="List"/>
              <w:rPr>
                <w:lang w:val="en-NZ"/>
              </w:rPr>
            </w:pPr>
            <w:r w:rsidRPr="00253CB4">
              <w:t>2.5</w:t>
            </w:r>
            <w:r w:rsidRPr="00253CB4">
              <w:tab/>
              <w:t>Adjust processes and communication modes for culturally diverse groups</w:t>
            </w:r>
          </w:p>
        </w:tc>
      </w:tr>
      <w:tr w:rsidTr="00D02B04">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CB4">
            <w:pPr>
              <w:pStyle w:val="List"/>
              <w:rPr>
                <w:lang w:val="en-NZ"/>
              </w:rPr>
            </w:pPr>
            <w:r w:rsidRPr="00253CB4">
              <w:t>3.</w:t>
            </w:r>
            <w:r w:rsidRPr="00253CB4">
              <w:tab/>
              <w:t>Communicate potential and support for sustainable community and bioregional development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CB4" w:rsidP="00253CB4">
            <w:pPr>
              <w:pStyle w:val="List"/>
            </w:pPr>
            <w:r w:rsidRPr="00253CB4">
              <w:t>3.1</w:t>
            </w:r>
            <w:r w:rsidRPr="00253CB4">
              <w:tab/>
              <w:t>Consult with community group</w:t>
            </w:r>
            <w:r w:rsidRPr="00253CB4">
              <w:t xml:space="preserve">s and individuals in development of options </w:t>
            </w:r>
          </w:p>
          <w:p w:rsidR="00000000" w:rsidRPr="00253CB4" w:rsidP="00253CB4">
            <w:pPr>
              <w:pStyle w:val="List"/>
            </w:pPr>
            <w:r w:rsidRPr="00253CB4">
              <w:t>3.2</w:t>
            </w:r>
            <w:r w:rsidRPr="00253CB4">
              <w:tab/>
              <w:t>Discuss and evaluate options in consultation with community using agreed parameters</w:t>
            </w:r>
          </w:p>
          <w:p w:rsidR="00000000" w:rsidRPr="00253CB4" w:rsidP="00253CB4">
            <w:pPr>
              <w:pStyle w:val="List"/>
            </w:pPr>
            <w:r w:rsidRPr="00253CB4">
              <w:t>3.3</w:t>
            </w:r>
            <w:r w:rsidRPr="00253CB4">
              <w:tab/>
              <w:t>Develop preferred option and communicate its implications to community stakeholders</w:t>
            </w:r>
          </w:p>
          <w:p w:rsidR="00000000" w:rsidRPr="00253CB4" w:rsidP="00253CB4">
            <w:pPr>
              <w:pStyle w:val="List"/>
            </w:pPr>
            <w:r w:rsidRPr="00253CB4">
              <w:t>3.4</w:t>
            </w:r>
            <w:r w:rsidRPr="00253CB4">
              <w:tab/>
              <w:t>Facilitate links between indivi</w:t>
            </w:r>
            <w:r w:rsidRPr="00253CB4">
              <w:t>duals and community groups to ensure good community relationships and development of the program</w:t>
            </w:r>
          </w:p>
        </w:tc>
      </w:tr>
    </w:tbl>
    <w:p w:rsidR="00000000" w:rsidRPr="00253CB4" w:rsidP="00253CB4">
      <w:pPr>
        <w:pStyle w:val="BodyText"/>
      </w:pPr>
    </w:p>
    <w:p w:rsidR="00000000" w:rsidRPr="00253CB4" w:rsidP="00253CB4">
      <w:pPr>
        <w:pStyle w:val="AllowPageBreak"/>
      </w:pPr>
    </w:p>
    <w:p w:rsidR="00000000" w:rsidRPr="00253CB4" w:rsidP="00253CB4">
      <w:pPr>
        <w:pStyle w:val="Heading1"/>
      </w:pPr>
      <w:bookmarkStart w:id="6" w:name="O_884782"/>
      <w:bookmarkEnd w:id="6"/>
      <w:r w:rsidRPr="00253CB4">
        <w:t>Foundation Skills</w:t>
      </w:r>
    </w:p>
    <w:p w:rsidR="00000000" w:rsidRPr="00253CB4" w:rsidP="00D02B04">
      <w:pPr>
        <w:pStyle w:val="BodyText"/>
      </w:pPr>
      <w:r w:rsidRPr="00253CB4">
        <w:t>Foundation Skills essential to performance are explicit in the performance criteria of this unit of competency.</w:t>
      </w:r>
    </w:p>
    <w:p w:rsidR="00000000" w:rsidRPr="00253CB4" w:rsidP="00253CB4">
      <w:pPr>
        <w:pStyle w:val="Heading1"/>
      </w:pPr>
      <w:bookmarkStart w:id="7" w:name="O_884783"/>
      <w:bookmarkEnd w:id="7"/>
      <w:r w:rsidRPr="00253CB4">
        <w:t>Range of Conditions</w:t>
      </w:r>
    </w:p>
    <w:p w:rsidR="00000000" w:rsidRPr="00253CB4" w:rsidP="00253CB4">
      <w:pPr>
        <w:pStyle w:val="Heading1"/>
      </w:pPr>
      <w:bookmarkStart w:id="8" w:name="O_884784"/>
      <w:bookmarkEnd w:id="8"/>
      <w:r w:rsidRPr="00253CB4">
        <w:t>Unit Mapping Information</w:t>
      </w:r>
    </w:p>
    <w:p w:rsidR="00000000" w:rsidRPr="00253CB4" w:rsidP="00D02B04">
      <w:pPr>
        <w:pStyle w:val="BodyText"/>
      </w:pPr>
      <w:r w:rsidRPr="00253CB4">
        <w:t>New unit - equivalent to QLD124COM10B.</w:t>
      </w:r>
    </w:p>
    <w:p w:rsidR="00000000" w:rsidRPr="00253CB4" w:rsidP="00253CB4">
      <w:pPr>
        <w:pStyle w:val="Heading1"/>
      </w:pPr>
      <w:bookmarkStart w:id="9" w:name="O_884791"/>
      <w:bookmarkEnd w:id="9"/>
      <w:r w:rsidRPr="00253CB4">
        <w:t>Links</w:t>
      </w:r>
    </w:p>
    <w:p w:rsidR="00000000" w:rsidRPr="00253CB4" w:rsidP="00D02B04">
      <w:pPr>
        <w:pStyle w:val="BodyText"/>
      </w:pPr>
      <w:r w:rsidRPr="00253CB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293B">
        <w:rPr>
          <w:rStyle w:val="Hyperlink"/>
        </w:rPr>
        <w:t>https://vetnet.gov.au/Pages/TrainingDocs.aspx?q=c6399549-9c62-4a5e-bf1a-524b2322cf72</w:t>
      </w:r>
      <w:r>
        <w:fldChar w:fldCharType="end"/>
      </w:r>
    </w:p>
    <w:p w:rsidR="00000000" w:rsidRPr="00253CB4" w:rsidP="00253CB4"/>
    <w:sectPr w:rsidSect="00253C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B4" w:rsidRPr="00D02B04" w:rsidP="00D02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04" w:rsidP="00253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B04" w:rsidP="00253C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02B04" w:rsidP="00253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CB4" w:rsidRPr="00D02B04" w:rsidP="00D02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04" w:rsidRPr="002D2AF8" w:rsidP="00253CB4">
    <w:pPr>
      <w:pStyle w:val="Header"/>
      <w:framePr w:wrap="around"/>
    </w:pPr>
    <w:r>
      <w:fldChar w:fldCharType="begin"/>
    </w:r>
    <w:r>
      <w:instrText xml:space="preserve"> TITLE   \* MERGEFORMAT </w:instrText>
    </w:r>
    <w:r>
      <w:fldChar w:fldCharType="separate"/>
    </w:r>
    <w:r>
      <w:t>AHCPER410 Recommend approaches for sustainable community and bioregional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D02B04" w:rsidP="00253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CB4"/>
    <w:pPr>
      <w:spacing w:before="360" w:after="60"/>
      <w:outlineLvl w:val="0"/>
    </w:pPr>
    <w:rPr>
      <w:sz w:val="32"/>
    </w:rPr>
  </w:style>
  <w:style w:type="paragraph" w:styleId="Heading2">
    <w:name w:val="heading 2"/>
    <w:basedOn w:val="HeadingBase"/>
    <w:next w:val="BodyText"/>
    <w:link w:val="Heading2Char"/>
    <w:qFormat/>
    <w:rsid w:val="00253CB4"/>
    <w:pPr>
      <w:keepLines/>
      <w:spacing w:before="240" w:after="120"/>
      <w:outlineLvl w:val="1"/>
    </w:pPr>
    <w:rPr>
      <w:sz w:val="28"/>
      <w:szCs w:val="40"/>
    </w:rPr>
  </w:style>
  <w:style w:type="paragraph" w:styleId="Heading3">
    <w:name w:val="heading 3"/>
    <w:basedOn w:val="HeadingBase"/>
    <w:next w:val="BodyText"/>
    <w:link w:val="Heading3Char"/>
    <w:qFormat/>
    <w:rsid w:val="00253CB4"/>
    <w:pPr>
      <w:spacing w:before="180" w:after="120"/>
      <w:outlineLvl w:val="2"/>
    </w:pPr>
    <w:rPr>
      <w:spacing w:val="-10"/>
      <w:kern w:val="32"/>
    </w:rPr>
  </w:style>
  <w:style w:type="paragraph" w:styleId="Heading4">
    <w:name w:val="heading 4"/>
    <w:basedOn w:val="HeadingBase"/>
    <w:next w:val="BodyText"/>
    <w:link w:val="Heading4Char"/>
    <w:qFormat/>
    <w:rsid w:val="00253CB4"/>
    <w:pPr>
      <w:spacing w:before="160" w:after="120"/>
      <w:outlineLvl w:val="3"/>
    </w:pPr>
    <w:rPr>
      <w:sz w:val="22"/>
    </w:rPr>
  </w:style>
  <w:style w:type="paragraph" w:styleId="Heading5">
    <w:name w:val="heading 5"/>
    <w:basedOn w:val="HeadingBase"/>
    <w:next w:val="Normal"/>
    <w:link w:val="Heading5Char"/>
    <w:qFormat/>
    <w:rsid w:val="00253CB4"/>
    <w:pPr>
      <w:spacing w:before="80"/>
      <w:outlineLvl w:val="4"/>
    </w:pPr>
    <w:rPr>
      <w:color w:val="918585"/>
      <w:sz w:val="20"/>
    </w:rPr>
  </w:style>
  <w:style w:type="paragraph" w:styleId="Heading6">
    <w:name w:val="heading 6"/>
    <w:basedOn w:val="HeadingBase"/>
    <w:next w:val="Normal"/>
    <w:link w:val="Heading6Char"/>
    <w:qFormat/>
    <w:rsid w:val="00253CB4"/>
    <w:pPr>
      <w:spacing w:before="60"/>
      <w:outlineLvl w:val="5"/>
    </w:pPr>
    <w:rPr>
      <w:color w:val="918585"/>
      <w:sz w:val="20"/>
    </w:rPr>
  </w:style>
  <w:style w:type="paragraph" w:styleId="Heading7">
    <w:name w:val="heading 7"/>
    <w:basedOn w:val="Normal"/>
    <w:next w:val="Normal"/>
    <w:link w:val="Heading7Char"/>
    <w:qFormat/>
    <w:rsid w:val="00253CB4"/>
    <w:pPr>
      <w:ind w:left="720"/>
      <w:outlineLvl w:val="6"/>
    </w:pPr>
    <w:rPr>
      <w:i/>
    </w:rPr>
  </w:style>
  <w:style w:type="paragraph" w:styleId="Heading8">
    <w:name w:val="heading 8"/>
    <w:basedOn w:val="Normal"/>
    <w:next w:val="Normal"/>
    <w:link w:val="Heading8Char"/>
    <w:qFormat/>
    <w:rsid w:val="00253CB4"/>
    <w:pPr>
      <w:ind w:left="720"/>
      <w:outlineLvl w:val="7"/>
    </w:pPr>
    <w:rPr>
      <w:i/>
    </w:rPr>
  </w:style>
  <w:style w:type="paragraph" w:styleId="Heading9">
    <w:name w:val="heading 9"/>
    <w:basedOn w:val="Normal"/>
    <w:next w:val="Normal"/>
    <w:link w:val="Heading9Char"/>
    <w:qFormat/>
    <w:rsid w:val="00253CB4"/>
    <w:pPr>
      <w:ind w:left="720"/>
      <w:outlineLvl w:val="8"/>
    </w:pPr>
    <w:rPr>
      <w:i/>
    </w:rPr>
  </w:style>
  <w:style w:type="character" w:default="1" w:styleId="DefaultParagraphFont">
    <w:name w:val="Default Paragraph Font"/>
    <w:uiPriority w:val="1"/>
    <w:unhideWhenUsed/>
    <w:rsid w:val="00253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CB4"/>
  </w:style>
  <w:style w:type="character" w:customStyle="1" w:styleId="Heading1Char">
    <w:name w:val="Heading 1 Char"/>
    <w:basedOn w:val="DefaultParagraphFont"/>
    <w:link w:val="Heading1"/>
    <w:rsid w:val="00253CB4"/>
    <w:rPr>
      <w:rFonts w:ascii="Times New Roman" w:eastAsia="Times New Roman" w:hAnsi="Times New Roman" w:cs="Times New Roman"/>
      <w:b/>
      <w:sz w:val="32"/>
      <w:szCs w:val="20"/>
      <w:lang w:eastAsia="en-US"/>
    </w:rPr>
  </w:style>
  <w:style w:type="paragraph" w:styleId="BodyText">
    <w:name w:val="Body Text"/>
    <w:basedOn w:val="Normal"/>
    <w:link w:val="BodyTextChar"/>
    <w:rsid w:val="00253C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CB4"/>
    <w:rPr>
      <w:rFonts w:ascii="Times New Roman" w:eastAsia="Times New Roman" w:hAnsi="Times New Roman" w:cs="Times New Roman"/>
      <w:sz w:val="24"/>
      <w:lang w:eastAsia="en-US"/>
    </w:rPr>
  </w:style>
  <w:style w:type="paragraph" w:styleId="List">
    <w:name w:val="List"/>
    <w:basedOn w:val="BodyText"/>
    <w:next w:val="BodyText"/>
    <w:rsid w:val="00253CB4"/>
    <w:pPr>
      <w:tabs>
        <w:tab w:val="left" w:pos="340"/>
      </w:tabs>
      <w:spacing w:before="60" w:after="60"/>
      <w:ind w:left="340" w:hanging="340"/>
    </w:pPr>
  </w:style>
  <w:style w:type="paragraph" w:customStyle="1" w:styleId="SuperHeading">
    <w:name w:val="SuperHeading"/>
    <w:basedOn w:val="Normal"/>
    <w:rsid w:val="00253CB4"/>
    <w:pPr>
      <w:spacing w:before="240" w:after="120"/>
      <w:outlineLvl w:val="0"/>
    </w:pPr>
    <w:rPr>
      <w:rFonts w:ascii="Times New Roman" w:hAnsi="Times New Roman"/>
      <w:b/>
      <w:sz w:val="32"/>
    </w:rPr>
  </w:style>
  <w:style w:type="paragraph" w:customStyle="1" w:styleId="TableHeading">
    <w:name w:val="Table Heading"/>
    <w:basedOn w:val="HeadingBase"/>
    <w:rsid w:val="00253CB4"/>
    <w:pPr>
      <w:keepLines/>
      <w:pBdr>
        <w:bottom w:val="single" w:sz="6" w:space="1" w:color="918585"/>
      </w:pBdr>
      <w:spacing w:before="240"/>
    </w:pPr>
  </w:style>
  <w:style w:type="paragraph" w:customStyle="1" w:styleId="AllowPageBreak">
    <w:name w:val="AllowPageBreak"/>
    <w:rsid w:val="00253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CB4"/>
    <w:rPr>
      <w:rFonts w:ascii="Courier New" w:eastAsia="Times New Roman" w:hAnsi="Courier New" w:cs="Times New Roman"/>
      <w:i/>
      <w:szCs w:val="20"/>
      <w:lang w:eastAsia="en-US"/>
    </w:rPr>
  </w:style>
  <w:style w:type="paragraph" w:customStyle="1" w:styleId="HeadingBase">
    <w:name w:val="Heading Base"/>
    <w:rsid w:val="00253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CB4"/>
    <w:pPr>
      <w:tabs>
        <w:tab w:val="right" w:leader="dot" w:pos="9072"/>
      </w:tabs>
      <w:ind w:left="567"/>
    </w:pPr>
    <w:rPr>
      <w:szCs w:val="22"/>
    </w:rPr>
  </w:style>
  <w:style w:type="paragraph" w:customStyle="1" w:styleId="TOCBase">
    <w:name w:val="TOC Base"/>
    <w:rsid w:val="00253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CB4"/>
    <w:pPr>
      <w:tabs>
        <w:tab w:val="right" w:leader="dot" w:pos="9072"/>
      </w:tabs>
      <w:spacing w:before="40" w:after="40"/>
      <w:ind w:left="284"/>
    </w:pPr>
    <w:rPr>
      <w:rFonts w:ascii="Times New Roman" w:hAnsi="Times New Roman"/>
    </w:rPr>
  </w:style>
  <w:style w:type="paragraph" w:styleId="TOC1">
    <w:name w:val="toc 1"/>
    <w:basedOn w:val="TOCBase"/>
    <w:next w:val="Normal"/>
    <w:rsid w:val="00253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CB4"/>
    <w:rPr>
      <w:rFonts w:ascii="Times New Roman" w:eastAsia="Times New Roman" w:hAnsi="Times New Roman" w:cs="Times New Roman"/>
      <w:sz w:val="16"/>
      <w:lang w:eastAsia="en-US"/>
    </w:rPr>
  </w:style>
  <w:style w:type="paragraph" w:styleId="Title">
    <w:name w:val="Title"/>
    <w:basedOn w:val="HeadingBase"/>
    <w:link w:val="TitleChar"/>
    <w:qFormat/>
    <w:rsid w:val="00253CB4"/>
    <w:pPr>
      <w:spacing w:before="5040"/>
      <w:jc w:val="center"/>
    </w:pPr>
    <w:rPr>
      <w:sz w:val="48"/>
      <w:szCs w:val="72"/>
      <w:lang w:val="en-US"/>
    </w:rPr>
  </w:style>
  <w:style w:type="character" w:customStyle="1" w:styleId="TitleChar">
    <w:name w:val="Title Char"/>
    <w:basedOn w:val="DefaultParagraphFont"/>
    <w:link w:val="Title"/>
    <w:rsid w:val="00253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CB4"/>
    <w:pPr>
      <w:tabs>
        <w:tab w:val="left" w:pos="3600"/>
        <w:tab w:val="left" w:pos="3958"/>
      </w:tabs>
    </w:pPr>
  </w:style>
  <w:style w:type="paragraph" w:styleId="ListBullet">
    <w:name w:val="List Bullet"/>
    <w:basedOn w:val="List"/>
    <w:rsid w:val="00253CB4"/>
    <w:pPr>
      <w:numPr>
        <w:numId w:val="10"/>
      </w:numPr>
      <w:tabs>
        <w:tab w:val="clear" w:pos="340"/>
      </w:tabs>
      <w:spacing w:before="40" w:after="40"/>
    </w:pPr>
  </w:style>
  <w:style w:type="paragraph" w:customStyle="1" w:styleId="Note">
    <w:name w:val="Note"/>
    <w:basedOn w:val="BodyText"/>
    <w:rsid w:val="00253C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3CB4"/>
    <w:rPr>
      <w:b/>
      <w:spacing w:val="0"/>
    </w:rPr>
  </w:style>
  <w:style w:type="paragraph" w:customStyle="1" w:styleId="SuperTitle">
    <w:name w:val="SuperTitle"/>
    <w:basedOn w:val="Title"/>
    <w:rsid w:val="00253CB4"/>
    <w:pPr>
      <w:framePr w:wrap="auto" w:hAnchor="text" w:y="6049"/>
    </w:pPr>
    <w:rPr>
      <w:color w:val="000000"/>
      <w:sz w:val="40"/>
    </w:rPr>
  </w:style>
  <w:style w:type="paragraph" w:customStyle="1" w:styleId="TOCTitle">
    <w:name w:val="TOCTitle"/>
    <w:basedOn w:val="Heading1"/>
    <w:rsid w:val="00253CB4"/>
    <w:pPr>
      <w:spacing w:after="240"/>
      <w:jc w:val="center"/>
      <w:outlineLvl w:val="9"/>
    </w:pPr>
    <w:rPr>
      <w:caps/>
    </w:rPr>
  </w:style>
  <w:style w:type="paragraph" w:customStyle="1" w:styleId="Version">
    <w:name w:val="Version"/>
    <w:rsid w:val="00253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CB4"/>
    <w:pPr>
      <w:numPr>
        <w:numId w:val="11"/>
      </w:numPr>
      <w:tabs>
        <w:tab w:val="clear" w:pos="680"/>
      </w:tabs>
    </w:pPr>
  </w:style>
  <w:style w:type="paragraph" w:styleId="Index1">
    <w:name w:val="index 1"/>
    <w:basedOn w:val="Normal"/>
    <w:next w:val="Normal"/>
    <w:semiHidden/>
    <w:rsid w:val="00253CB4"/>
    <w:pPr>
      <w:keepNext w:val="0"/>
      <w:tabs>
        <w:tab w:val="right" w:pos="4176"/>
      </w:tabs>
      <w:ind w:left="198" w:hanging="198"/>
    </w:pPr>
    <w:rPr>
      <w:rFonts w:ascii="Garamond" w:hAnsi="Garamond"/>
    </w:rPr>
  </w:style>
  <w:style w:type="paragraph" w:styleId="IndexHeading">
    <w:name w:val="index heading"/>
    <w:basedOn w:val="Normal"/>
    <w:next w:val="Index1"/>
    <w:semiHidden/>
    <w:rsid w:val="00253CB4"/>
    <w:pPr>
      <w:spacing w:before="120" w:after="120"/>
    </w:pPr>
    <w:rPr>
      <w:rFonts w:ascii="Arial" w:hAnsi="Arial"/>
      <w:b/>
      <w:color w:val="918585"/>
      <w:sz w:val="24"/>
    </w:rPr>
  </w:style>
  <w:style w:type="paragraph" w:styleId="Header">
    <w:name w:val="header"/>
    <w:basedOn w:val="Normal"/>
    <w:link w:val="HeaderChar"/>
    <w:rsid w:val="00253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CB4"/>
    <w:rPr>
      <w:rFonts w:ascii="Times New Roman" w:eastAsia="Times New Roman" w:hAnsi="Times New Roman" w:cs="Times New Roman"/>
      <w:sz w:val="16"/>
      <w:szCs w:val="20"/>
      <w:lang w:val="en-GB" w:eastAsia="en-US"/>
    </w:rPr>
  </w:style>
  <w:style w:type="paragraph" w:customStyle="1" w:styleId="Chapter">
    <w:name w:val="Chapter"/>
    <w:basedOn w:val="Normal"/>
    <w:rsid w:val="00253CB4"/>
    <w:pPr>
      <w:spacing w:before="240"/>
    </w:pPr>
    <w:rPr>
      <w:rFonts w:ascii="Times New Roman" w:hAnsi="Times New Roman"/>
      <w:smallCaps/>
      <w:spacing w:val="80"/>
      <w:sz w:val="28"/>
    </w:rPr>
  </w:style>
  <w:style w:type="paragraph" w:customStyle="1" w:styleId="InChapter">
    <w:name w:val="InChapter"/>
    <w:basedOn w:val="Heading3"/>
    <w:rsid w:val="00253CB4"/>
    <w:pPr>
      <w:spacing w:after="240"/>
      <w:outlineLvl w:val="9"/>
    </w:pPr>
    <w:rPr>
      <w:noProof/>
    </w:rPr>
  </w:style>
  <w:style w:type="paragraph" w:styleId="Index2">
    <w:name w:val="index 2"/>
    <w:basedOn w:val="Normal"/>
    <w:next w:val="Normal"/>
    <w:semiHidden/>
    <w:rsid w:val="00253CB4"/>
    <w:pPr>
      <w:tabs>
        <w:tab w:val="right" w:pos="4176"/>
      </w:tabs>
      <w:ind w:left="568" w:hanging="284"/>
    </w:pPr>
    <w:rPr>
      <w:rFonts w:ascii="Garamond" w:hAnsi="Garamond"/>
    </w:rPr>
  </w:style>
  <w:style w:type="paragraph" w:customStyle="1" w:styleId="Byline">
    <w:name w:val="Byline"/>
    <w:rsid w:val="00253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CB4"/>
    <w:pPr>
      <w:tabs>
        <w:tab w:val="clear" w:pos="3600"/>
        <w:tab w:val="clear" w:pos="3958"/>
      </w:tabs>
      <w:jc w:val="right"/>
    </w:pPr>
  </w:style>
  <w:style w:type="character" w:styleId="Emphasis">
    <w:name w:val="Emphasis"/>
    <w:basedOn w:val="DefaultParagraphFont"/>
    <w:qFormat/>
    <w:rsid w:val="00253CB4"/>
    <w:rPr>
      <w:i/>
    </w:rPr>
  </w:style>
  <w:style w:type="paragraph" w:styleId="Caption">
    <w:name w:val="caption"/>
    <w:basedOn w:val="BodyText"/>
    <w:next w:val="Normal"/>
    <w:qFormat/>
    <w:rsid w:val="00253CB4"/>
    <w:pPr>
      <w:framePr w:w="2268" w:hSpace="181" w:vSpace="181" w:wrap="around" w:vAnchor="text" w:hAnchor="page" w:x="1135" w:y="285" w:anchorLock="1"/>
    </w:pPr>
    <w:rPr>
      <w:i/>
    </w:rPr>
  </w:style>
  <w:style w:type="paragraph" w:customStyle="1" w:styleId="MiniTOCTitle">
    <w:name w:val="MiniTOCTitle"/>
    <w:basedOn w:val="Heading4"/>
    <w:rsid w:val="00253CB4"/>
    <w:pPr>
      <w:spacing w:before="240"/>
      <w:outlineLvl w:val="9"/>
    </w:pPr>
    <w:rPr>
      <w:noProof/>
      <w:sz w:val="24"/>
    </w:rPr>
  </w:style>
  <w:style w:type="paragraph" w:customStyle="1" w:styleId="MiniTOCItem">
    <w:name w:val="MiniTOCItem"/>
    <w:basedOn w:val="ListBullet"/>
    <w:rsid w:val="00253CB4"/>
    <w:pPr>
      <w:numPr>
        <w:numId w:val="0"/>
      </w:numPr>
      <w:tabs>
        <w:tab w:val="right" w:leader="dot" w:pos="6521"/>
      </w:tabs>
      <w:spacing w:before="0" w:after="0"/>
    </w:pPr>
  </w:style>
  <w:style w:type="paragraph" w:customStyle="1" w:styleId="TOFTitle">
    <w:name w:val="TOFTitle"/>
    <w:basedOn w:val="TOCTitle"/>
    <w:rsid w:val="00253CB4"/>
  </w:style>
  <w:style w:type="paragraph" w:styleId="TableofFigures">
    <w:name w:val="table of figures"/>
    <w:basedOn w:val="Normal"/>
    <w:next w:val="Normal"/>
    <w:semiHidden/>
    <w:rsid w:val="00253CB4"/>
    <w:pPr>
      <w:tabs>
        <w:tab w:val="right" w:leader="dot" w:pos="9072"/>
      </w:tabs>
      <w:ind w:left="970" w:hanging="403"/>
    </w:pPr>
    <w:rPr>
      <w:rFonts w:ascii="Times New Roman" w:hAnsi="Times New Roman"/>
      <w:b/>
    </w:rPr>
  </w:style>
  <w:style w:type="paragraph" w:styleId="ListNumber">
    <w:name w:val="List Number"/>
    <w:basedOn w:val="List"/>
    <w:rsid w:val="00253CB4"/>
    <w:pPr>
      <w:numPr>
        <w:numId w:val="13"/>
      </w:numPr>
      <w:tabs>
        <w:tab w:val="clear" w:pos="340"/>
      </w:tabs>
    </w:pPr>
  </w:style>
  <w:style w:type="character" w:customStyle="1" w:styleId="WingdingSymbols">
    <w:name w:val="Wingding Symbols"/>
    <w:rsid w:val="00253CB4"/>
    <w:rPr>
      <w:rFonts w:ascii="Wingdings" w:hAnsi="Wingdings"/>
    </w:rPr>
  </w:style>
  <w:style w:type="character" w:customStyle="1" w:styleId="HotSpot">
    <w:name w:val="HotSpot"/>
    <w:rsid w:val="00253CB4"/>
    <w:rPr>
      <w:color w:val="0033CC"/>
      <w:u w:val="none"/>
    </w:rPr>
  </w:style>
  <w:style w:type="paragraph" w:customStyle="1" w:styleId="BodyTextRight">
    <w:name w:val="Body Text Right"/>
    <w:basedOn w:val="BodyText"/>
    <w:rsid w:val="00253CB4"/>
    <w:pPr>
      <w:spacing w:before="0" w:after="0"/>
      <w:jc w:val="right"/>
    </w:pPr>
  </w:style>
  <w:style w:type="paragraph" w:styleId="Index3">
    <w:name w:val="index 3"/>
    <w:basedOn w:val="ListNumber2"/>
    <w:next w:val="Normal"/>
    <w:semiHidden/>
    <w:rsid w:val="00253CB4"/>
    <w:pPr>
      <w:numPr>
        <w:numId w:val="0"/>
      </w:numPr>
      <w:tabs>
        <w:tab w:val="right" w:leader="dot" w:pos="4176"/>
      </w:tabs>
    </w:pPr>
  </w:style>
  <w:style w:type="paragraph" w:styleId="ListNumber2">
    <w:name w:val="List Number 2"/>
    <w:basedOn w:val="List2"/>
    <w:rsid w:val="00253CB4"/>
    <w:pPr>
      <w:numPr>
        <w:numId w:val="8"/>
      </w:numPr>
      <w:tabs>
        <w:tab w:val="clear" w:pos="1060"/>
      </w:tabs>
    </w:pPr>
  </w:style>
  <w:style w:type="paragraph" w:customStyle="1" w:styleId="MarginNote">
    <w:name w:val="Margin Note"/>
    <w:basedOn w:val="BodyText"/>
    <w:rsid w:val="00253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CB4"/>
    <w:rPr>
      <w:sz w:val="32"/>
    </w:rPr>
  </w:style>
  <w:style w:type="paragraph" w:customStyle="1" w:styleId="HeadingProcedure">
    <w:name w:val="Heading Procedure"/>
    <w:basedOn w:val="HeadingBase"/>
    <w:next w:val="Normal"/>
    <w:rsid w:val="00253CB4"/>
    <w:pPr>
      <w:tabs>
        <w:tab w:val="left" w:pos="0"/>
      </w:tabs>
      <w:spacing w:before="120" w:after="60"/>
    </w:pPr>
    <w:rPr>
      <w:i/>
      <w:color w:val="918585"/>
      <w:sz w:val="22"/>
    </w:rPr>
  </w:style>
  <w:style w:type="paragraph" w:customStyle="1" w:styleId="TableBodyText">
    <w:name w:val="Table Body Text"/>
    <w:basedOn w:val="BodyText"/>
    <w:rsid w:val="00253CB4"/>
    <w:pPr>
      <w:spacing w:before="60" w:after="60"/>
    </w:pPr>
  </w:style>
  <w:style w:type="paragraph" w:styleId="ListContinue">
    <w:name w:val="List Continue"/>
    <w:basedOn w:val="List"/>
    <w:rsid w:val="00253CB4"/>
    <w:pPr>
      <w:ind w:firstLine="0"/>
    </w:pPr>
  </w:style>
  <w:style w:type="paragraph" w:customStyle="1" w:styleId="ListNote">
    <w:name w:val="List Note"/>
    <w:basedOn w:val="List"/>
    <w:rsid w:val="00253CB4"/>
    <w:pPr>
      <w:pBdr>
        <w:top w:val="single" w:sz="6" w:space="2" w:color="918585"/>
        <w:bottom w:val="single" w:sz="6" w:space="2" w:color="918585"/>
      </w:pBdr>
      <w:tabs>
        <w:tab w:val="left" w:pos="1021"/>
      </w:tabs>
      <w:ind w:firstLine="0"/>
    </w:pPr>
  </w:style>
  <w:style w:type="paragraph" w:customStyle="1" w:styleId="Warning">
    <w:name w:val="Warning"/>
    <w:basedOn w:val="BodyText"/>
    <w:rsid w:val="00253CB4"/>
    <w:pPr>
      <w:shd w:val="clear" w:color="auto" w:fill="D9D9D9"/>
      <w:tabs>
        <w:tab w:val="left" w:pos="992"/>
      </w:tabs>
      <w:ind w:left="119" w:right="119"/>
    </w:pPr>
    <w:rPr>
      <w:sz w:val="20"/>
    </w:rPr>
  </w:style>
  <w:style w:type="paragraph" w:customStyle="1" w:styleId="MarginIcons">
    <w:name w:val="Margin Icons"/>
    <w:basedOn w:val="BodyText"/>
    <w:rsid w:val="00253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CB4"/>
    <w:rPr>
      <w:rFonts w:ascii="Courier New" w:hAnsi="Courier New"/>
    </w:rPr>
  </w:style>
  <w:style w:type="paragraph" w:customStyle="1" w:styleId="NoteBullet">
    <w:name w:val="Note Bullet"/>
    <w:basedOn w:val="Note"/>
    <w:rsid w:val="00253CB4"/>
    <w:pPr>
      <w:tabs>
        <w:tab w:val="clear" w:pos="680"/>
      </w:tabs>
      <w:spacing w:before="60" w:after="60"/>
    </w:pPr>
  </w:style>
  <w:style w:type="paragraph" w:customStyle="1" w:styleId="SubHeading2">
    <w:name w:val="SubHeading2"/>
    <w:basedOn w:val="HeadingBase"/>
    <w:rsid w:val="00253CB4"/>
    <w:pPr>
      <w:spacing w:before="240" w:after="60"/>
    </w:pPr>
    <w:rPr>
      <w:sz w:val="20"/>
    </w:rPr>
  </w:style>
  <w:style w:type="paragraph" w:customStyle="1" w:styleId="SubHeading1">
    <w:name w:val="SubHeading1"/>
    <w:basedOn w:val="HeadingBase"/>
    <w:rsid w:val="00253CB4"/>
    <w:pPr>
      <w:spacing w:before="240" w:after="60"/>
    </w:pPr>
    <w:rPr>
      <w:color w:val="918585"/>
      <w:sz w:val="22"/>
    </w:rPr>
  </w:style>
  <w:style w:type="paragraph" w:customStyle="1" w:styleId="SideHeading">
    <w:name w:val="Side Heading"/>
    <w:basedOn w:val="HeadingBase"/>
    <w:rsid w:val="00253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CB4"/>
    <w:pPr>
      <w:numPr>
        <w:numId w:val="9"/>
      </w:numPr>
    </w:pPr>
  </w:style>
  <w:style w:type="paragraph" w:styleId="PlainText">
    <w:name w:val="Plain Text"/>
    <w:basedOn w:val="Normal"/>
    <w:link w:val="PlainTextChar"/>
    <w:rsid w:val="00253CB4"/>
    <w:rPr>
      <w:sz w:val="20"/>
    </w:rPr>
  </w:style>
  <w:style w:type="character" w:customStyle="1" w:styleId="PlainTextChar">
    <w:name w:val="Plain Text Char"/>
    <w:basedOn w:val="DefaultParagraphFont"/>
    <w:link w:val="PlainText"/>
    <w:rsid w:val="00253CB4"/>
    <w:rPr>
      <w:rFonts w:ascii="Courier New" w:eastAsia="Times New Roman" w:hAnsi="Courier New" w:cs="Times New Roman"/>
      <w:sz w:val="20"/>
      <w:szCs w:val="20"/>
      <w:lang w:eastAsia="en-US"/>
    </w:rPr>
  </w:style>
  <w:style w:type="character" w:customStyle="1" w:styleId="MenuOption">
    <w:name w:val="Menu Option"/>
    <w:basedOn w:val="DefaultParagraphFont"/>
    <w:rsid w:val="00253CB4"/>
    <w:rPr>
      <w:b/>
      <w:smallCaps/>
    </w:rPr>
  </w:style>
  <w:style w:type="paragraph" w:customStyle="1" w:styleId="TableListNumber">
    <w:name w:val="Table List Number"/>
    <w:basedOn w:val="ListNumber"/>
    <w:rsid w:val="00253CB4"/>
    <w:pPr>
      <w:numPr>
        <w:numId w:val="0"/>
      </w:numPr>
    </w:pPr>
  </w:style>
  <w:style w:type="paragraph" w:styleId="TOC4">
    <w:name w:val="toc 4"/>
    <w:basedOn w:val="TOCBase"/>
    <w:next w:val="Normal"/>
    <w:semiHidden/>
    <w:rsid w:val="00253CB4"/>
    <w:pPr>
      <w:tabs>
        <w:tab w:val="right" w:leader="dot" w:pos="9071"/>
      </w:tabs>
      <w:ind w:left="1701"/>
    </w:pPr>
  </w:style>
  <w:style w:type="paragraph" w:customStyle="1" w:styleId="ListAlpha">
    <w:name w:val="List Alpha"/>
    <w:basedOn w:val="List"/>
    <w:rsid w:val="00253CB4"/>
    <w:pPr>
      <w:numPr>
        <w:numId w:val="7"/>
      </w:numPr>
    </w:pPr>
  </w:style>
  <w:style w:type="paragraph" w:customStyle="1" w:styleId="ListAlpha2">
    <w:name w:val="List Alpha 2"/>
    <w:basedOn w:val="List2"/>
    <w:rsid w:val="00253CB4"/>
    <w:pPr>
      <w:numPr>
        <w:numId w:val="6"/>
      </w:numPr>
    </w:pPr>
  </w:style>
  <w:style w:type="paragraph" w:styleId="List2">
    <w:name w:val="List 2"/>
    <w:basedOn w:val="BodyText"/>
    <w:rsid w:val="00253CB4"/>
    <w:pPr>
      <w:tabs>
        <w:tab w:val="left" w:pos="680"/>
      </w:tabs>
      <w:spacing w:before="60" w:after="60"/>
      <w:ind w:left="680" w:hanging="340"/>
    </w:pPr>
  </w:style>
  <w:style w:type="paragraph" w:styleId="List3">
    <w:name w:val="List 3"/>
    <w:basedOn w:val="BodyText"/>
    <w:rsid w:val="00253CB4"/>
    <w:pPr>
      <w:tabs>
        <w:tab w:val="left" w:pos="1021"/>
      </w:tabs>
      <w:spacing w:before="60" w:after="60"/>
      <w:ind w:left="1020" w:hanging="340"/>
    </w:pPr>
  </w:style>
  <w:style w:type="paragraph" w:styleId="List4">
    <w:name w:val="List 4"/>
    <w:basedOn w:val="BodyText"/>
    <w:rsid w:val="00253CB4"/>
    <w:pPr>
      <w:tabs>
        <w:tab w:val="left" w:pos="1361"/>
      </w:tabs>
      <w:spacing w:before="60" w:after="60"/>
      <w:ind w:left="1361" w:hanging="340"/>
    </w:pPr>
  </w:style>
  <w:style w:type="paragraph" w:styleId="List5">
    <w:name w:val="List 5"/>
    <w:basedOn w:val="BodyText"/>
    <w:rsid w:val="00253CB4"/>
    <w:pPr>
      <w:tabs>
        <w:tab w:val="left" w:pos="1701"/>
      </w:tabs>
      <w:spacing w:before="60" w:after="60"/>
      <w:ind w:left="1701" w:hanging="340"/>
    </w:pPr>
  </w:style>
  <w:style w:type="paragraph" w:styleId="ListBullet3">
    <w:name w:val="List Bullet 3"/>
    <w:basedOn w:val="List3"/>
    <w:rsid w:val="00253CB4"/>
    <w:pPr>
      <w:numPr>
        <w:numId w:val="12"/>
      </w:numPr>
      <w:tabs>
        <w:tab w:val="clear" w:pos="1021"/>
      </w:tabs>
      <w:ind w:left="1037" w:hanging="357"/>
    </w:pPr>
  </w:style>
  <w:style w:type="paragraph" w:styleId="ListBullet4">
    <w:name w:val="List Bullet 4"/>
    <w:basedOn w:val="List4"/>
    <w:rsid w:val="00253CB4"/>
    <w:pPr>
      <w:numPr>
        <w:numId w:val="1"/>
      </w:numPr>
      <w:tabs>
        <w:tab w:val="clear" w:pos="1361"/>
      </w:tabs>
    </w:pPr>
  </w:style>
  <w:style w:type="paragraph" w:styleId="ListBullet5">
    <w:name w:val="List Bullet 5"/>
    <w:basedOn w:val="List5"/>
    <w:rsid w:val="00253CB4"/>
    <w:pPr>
      <w:numPr>
        <w:numId w:val="2"/>
      </w:numPr>
    </w:pPr>
  </w:style>
  <w:style w:type="paragraph" w:styleId="ListContinue2">
    <w:name w:val="List Continue 2"/>
    <w:basedOn w:val="List2"/>
    <w:rsid w:val="00253CB4"/>
    <w:pPr>
      <w:ind w:firstLine="0"/>
    </w:pPr>
  </w:style>
  <w:style w:type="paragraph" w:styleId="ListContinue3">
    <w:name w:val="List Continue 3"/>
    <w:basedOn w:val="List3"/>
    <w:rsid w:val="00253CB4"/>
    <w:pPr>
      <w:ind w:left="1021" w:firstLine="0"/>
    </w:pPr>
  </w:style>
  <w:style w:type="paragraph" w:styleId="ListContinue4">
    <w:name w:val="List Continue 4"/>
    <w:basedOn w:val="List4"/>
    <w:rsid w:val="00253CB4"/>
    <w:pPr>
      <w:ind w:firstLine="0"/>
    </w:pPr>
  </w:style>
  <w:style w:type="paragraph" w:styleId="ListContinue5">
    <w:name w:val="List Continue 5"/>
    <w:basedOn w:val="List5"/>
    <w:rsid w:val="00253CB4"/>
    <w:pPr>
      <w:ind w:firstLine="0"/>
    </w:pPr>
  </w:style>
  <w:style w:type="paragraph" w:styleId="ListNumber3">
    <w:name w:val="List Number 3"/>
    <w:basedOn w:val="List3"/>
    <w:rsid w:val="00253CB4"/>
    <w:pPr>
      <w:numPr>
        <w:numId w:val="3"/>
      </w:numPr>
    </w:pPr>
  </w:style>
  <w:style w:type="paragraph" w:styleId="ListNumber4">
    <w:name w:val="List Number 4"/>
    <w:basedOn w:val="List4"/>
    <w:rsid w:val="00253CB4"/>
    <w:pPr>
      <w:numPr>
        <w:numId w:val="4"/>
      </w:numPr>
    </w:pPr>
  </w:style>
  <w:style w:type="paragraph" w:styleId="ListNumber5">
    <w:name w:val="List Number 5"/>
    <w:basedOn w:val="List5"/>
    <w:rsid w:val="00253CB4"/>
    <w:pPr>
      <w:numPr>
        <w:numId w:val="5"/>
      </w:numPr>
    </w:pPr>
  </w:style>
  <w:style w:type="paragraph" w:styleId="BlockText">
    <w:name w:val="Block Text"/>
    <w:basedOn w:val="Normal"/>
    <w:rsid w:val="00253CB4"/>
    <w:pPr>
      <w:spacing w:after="120"/>
      <w:ind w:left="1440" w:right="1440"/>
    </w:pPr>
  </w:style>
  <w:style w:type="character" w:customStyle="1" w:styleId="Subscript">
    <w:name w:val="Subscript"/>
    <w:basedOn w:val="DefaultParagraphFont"/>
    <w:rsid w:val="00253CB4"/>
    <w:rPr>
      <w:sz w:val="16"/>
      <w:vertAlign w:val="subscript"/>
    </w:rPr>
  </w:style>
  <w:style w:type="character" w:customStyle="1" w:styleId="Superscript">
    <w:name w:val="Superscript"/>
    <w:basedOn w:val="DefaultParagraphFont"/>
    <w:rsid w:val="00253CB4"/>
    <w:rPr>
      <w:sz w:val="16"/>
      <w:vertAlign w:val="superscript"/>
    </w:rPr>
  </w:style>
  <w:style w:type="character" w:customStyle="1" w:styleId="Symbols">
    <w:name w:val="Symbols"/>
    <w:basedOn w:val="DefaultParagraphFont"/>
    <w:rsid w:val="00253CB4"/>
    <w:rPr>
      <w:rFonts w:ascii="Symbol" w:hAnsi="Symbol"/>
    </w:rPr>
  </w:style>
  <w:style w:type="character" w:customStyle="1" w:styleId="MenuOptions">
    <w:name w:val="Menu Options"/>
    <w:basedOn w:val="DefaultParagraphFont"/>
    <w:rsid w:val="00253CB4"/>
    <w:rPr>
      <w:rFonts w:ascii="Arial Narrow" w:hAnsi="Arial Narrow"/>
      <w:smallCaps/>
    </w:rPr>
  </w:style>
  <w:style w:type="character" w:customStyle="1" w:styleId="Buttons">
    <w:name w:val="Buttons"/>
    <w:basedOn w:val="DefaultParagraphFont"/>
    <w:rsid w:val="00253CB4"/>
    <w:rPr>
      <w:b/>
    </w:rPr>
  </w:style>
  <w:style w:type="character" w:customStyle="1" w:styleId="Underlined">
    <w:name w:val="Underlined"/>
    <w:basedOn w:val="DefaultParagraphFont"/>
    <w:rsid w:val="00253CB4"/>
    <w:rPr>
      <w:u w:val="single"/>
    </w:rPr>
  </w:style>
  <w:style w:type="paragraph" w:customStyle="1" w:styleId="TableBodyTextRight">
    <w:name w:val="Table Body Text Right"/>
    <w:basedOn w:val="TableBodyText"/>
    <w:rsid w:val="00253CB4"/>
    <w:pPr>
      <w:widowControl w:val="0"/>
      <w:autoSpaceDE w:val="0"/>
      <w:autoSpaceDN w:val="0"/>
      <w:adjustRightInd w:val="0"/>
      <w:jc w:val="right"/>
    </w:pPr>
    <w:rPr>
      <w:rFonts w:cs="Arial"/>
      <w:szCs w:val="18"/>
    </w:rPr>
  </w:style>
  <w:style w:type="paragraph" w:customStyle="1" w:styleId="CopyrightText">
    <w:name w:val="Copyright Text"/>
    <w:basedOn w:val="BodyText"/>
    <w:rsid w:val="00253CB4"/>
    <w:rPr>
      <w:sz w:val="18"/>
    </w:rPr>
  </w:style>
  <w:style w:type="paragraph" w:customStyle="1" w:styleId="BodySmallRight">
    <w:name w:val="Body Small Right"/>
    <w:basedOn w:val="BodyTextRight"/>
    <w:rsid w:val="00253CB4"/>
    <w:rPr>
      <w:sz w:val="18"/>
      <w:szCs w:val="18"/>
    </w:rPr>
  </w:style>
  <w:style w:type="paragraph" w:customStyle="1" w:styleId="MarginEdition">
    <w:name w:val="Margin Edition"/>
    <w:basedOn w:val="MarginNote"/>
    <w:rsid w:val="00253CB4"/>
    <w:pPr>
      <w:spacing w:before="0" w:after="0"/>
    </w:pPr>
    <w:rPr>
      <w:rFonts w:ascii="Times New Roman" w:hAnsi="Times New Roman"/>
      <w:color w:val="999999"/>
    </w:rPr>
  </w:style>
  <w:style w:type="paragraph" w:customStyle="1" w:styleId="Spacer">
    <w:name w:val="Spacer"/>
    <w:basedOn w:val="Normal"/>
    <w:rsid w:val="00253CB4"/>
    <w:rPr>
      <w:sz w:val="2"/>
      <w:szCs w:val="2"/>
    </w:rPr>
  </w:style>
  <w:style w:type="character" w:customStyle="1" w:styleId="Small">
    <w:name w:val="Small"/>
    <w:basedOn w:val="DefaultParagraphFont"/>
    <w:rsid w:val="00253CB4"/>
    <w:rPr>
      <w:sz w:val="16"/>
    </w:rPr>
  </w:style>
  <w:style w:type="paragraph" w:customStyle="1" w:styleId="WideTable">
    <w:name w:val="Wide Table"/>
    <w:basedOn w:val="Normal"/>
    <w:rsid w:val="00253CB4"/>
    <w:pPr>
      <w:ind w:left="-1418"/>
    </w:pPr>
    <w:rPr>
      <w:sz w:val="2"/>
      <w:szCs w:val="2"/>
    </w:rPr>
  </w:style>
  <w:style w:type="character" w:styleId="PageNumber">
    <w:name w:val="page number"/>
    <w:basedOn w:val="DefaultParagraphFont"/>
    <w:rsid w:val="00253CB4"/>
  </w:style>
  <w:style w:type="paragraph" w:styleId="Quote">
    <w:name w:val="Quote"/>
    <w:basedOn w:val="Heading1"/>
    <w:link w:val="QuoteChar"/>
    <w:qFormat/>
    <w:rsid w:val="00253CB4"/>
    <w:rPr>
      <w:b w:val="0"/>
      <w:sz w:val="72"/>
      <w:szCs w:val="72"/>
      <w:lang w:val="en-NZ"/>
    </w:rPr>
  </w:style>
  <w:style w:type="character" w:customStyle="1" w:styleId="QuoteChar">
    <w:name w:val="Quote Char"/>
    <w:basedOn w:val="DefaultParagraphFont"/>
    <w:link w:val="Quote"/>
    <w:rsid w:val="00253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CB4"/>
    <w:pPr>
      <w:pageBreakBefore/>
    </w:pPr>
  </w:style>
  <w:style w:type="paragraph" w:customStyle="1" w:styleId="Border">
    <w:name w:val="Border"/>
    <w:basedOn w:val="Normal"/>
    <w:qFormat/>
    <w:rsid w:val="00253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CB4"/>
    <w:rPr>
      <w:b/>
      <w:bCs/>
      <w:i/>
      <w:iCs/>
      <w:color w:val="auto"/>
    </w:rPr>
  </w:style>
  <w:style w:type="paragraph" w:styleId="IntenseQuote">
    <w:name w:val="Intense Quote"/>
    <w:basedOn w:val="Normal"/>
    <w:next w:val="Normal"/>
    <w:link w:val="IntenseQuoteChar"/>
    <w:uiPriority w:val="30"/>
    <w:qFormat/>
    <w:rsid w:val="00253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CB4"/>
    <w:rPr>
      <w:smallCaps/>
      <w:color w:val="auto"/>
      <w:u w:val="single"/>
    </w:rPr>
  </w:style>
  <w:style w:type="character" w:styleId="IntenseReference">
    <w:name w:val="Intense Reference"/>
    <w:basedOn w:val="DefaultParagraphFont"/>
    <w:uiPriority w:val="32"/>
    <w:qFormat/>
    <w:rsid w:val="00253CB4"/>
    <w:rPr>
      <w:b/>
      <w:bCs/>
      <w:smallCaps/>
      <w:color w:val="auto"/>
      <w:spacing w:val="5"/>
      <w:u w:val="single"/>
    </w:rPr>
  </w:style>
  <w:style w:type="paragraph" w:customStyle="1" w:styleId="2ColumnHeading">
    <w:name w:val="2Column Heading"/>
    <w:basedOn w:val="BodyText"/>
    <w:qFormat/>
    <w:rsid w:val="00253CB4"/>
    <w:pPr>
      <w:spacing w:after="60"/>
      <w:ind w:left="-2268"/>
    </w:pPr>
    <w:rPr>
      <w:b/>
    </w:rPr>
  </w:style>
  <w:style w:type="paragraph" w:customStyle="1" w:styleId="Heading1TOC">
    <w:name w:val="Heading1 TOC"/>
    <w:basedOn w:val="Normal"/>
    <w:qFormat/>
    <w:rsid w:val="00253CB4"/>
    <w:pPr>
      <w:spacing w:before="240" w:after="120"/>
    </w:pPr>
    <w:rPr>
      <w:rFonts w:ascii="Times New Roman" w:hAnsi="Times New Roman"/>
      <w:b/>
      <w:sz w:val="32"/>
    </w:rPr>
  </w:style>
  <w:style w:type="paragraph" w:customStyle="1" w:styleId="Heading2TOC">
    <w:name w:val="Heading2 TOC"/>
    <w:basedOn w:val="Normal"/>
    <w:qFormat/>
    <w:rsid w:val="00253CB4"/>
    <w:pPr>
      <w:spacing w:before="240" w:after="60"/>
    </w:pPr>
    <w:rPr>
      <w:rFonts w:ascii="Times New Roman" w:hAnsi="Times New Roman"/>
      <w:b/>
      <w:sz w:val="28"/>
    </w:rPr>
  </w:style>
  <w:style w:type="character" w:customStyle="1" w:styleId="Underline">
    <w:name w:val="Underline"/>
    <w:basedOn w:val="DefaultParagraphFont"/>
    <w:qFormat/>
    <w:rsid w:val="00253CB4"/>
    <w:rPr>
      <w:u w:val="single"/>
    </w:rPr>
  </w:style>
  <w:style w:type="character" w:customStyle="1" w:styleId="BoldandItalics">
    <w:name w:val="Bold and Italics"/>
    <w:qFormat/>
    <w:rsid w:val="00253CB4"/>
    <w:rPr>
      <w:b/>
      <w:i/>
      <w:u w:val="none"/>
    </w:rPr>
  </w:style>
  <w:style w:type="paragraph" w:styleId="BalloonText">
    <w:name w:val="Balloon Text"/>
    <w:basedOn w:val="Normal"/>
    <w:link w:val="BalloonTextChar"/>
    <w:rsid w:val="00253CB4"/>
    <w:rPr>
      <w:rFonts w:ascii="Tahoma" w:hAnsi="Tahoma" w:cs="Tahoma"/>
      <w:sz w:val="16"/>
      <w:szCs w:val="16"/>
    </w:rPr>
  </w:style>
  <w:style w:type="character" w:customStyle="1" w:styleId="BalloonTextChar">
    <w:name w:val="Balloon Text Char"/>
    <w:basedOn w:val="DefaultParagraphFont"/>
    <w:link w:val="BalloonText"/>
    <w:rsid w:val="00253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C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CB4"/>
    <w:rPr>
      <w:b/>
      <w:color w:val="660033"/>
      <w:spacing w:val="0"/>
    </w:rPr>
  </w:style>
  <w:style w:type="paragraph" w:customStyle="1" w:styleId="Nameditemlist">
    <w:name w:val="Named item list"/>
    <w:basedOn w:val="BodyText"/>
    <w:qFormat/>
    <w:rsid w:val="00253CB4"/>
    <w:pPr>
      <w:tabs>
        <w:tab w:val="left" w:pos="2835"/>
      </w:tabs>
      <w:ind w:left="2835" w:hanging="2835"/>
    </w:pPr>
  </w:style>
  <w:style w:type="paragraph" w:customStyle="1" w:styleId="BodyTextnopadding">
    <w:name w:val="Body Text no padding"/>
    <w:basedOn w:val="BodyText"/>
    <w:qFormat/>
    <w:rsid w:val="00253CB4"/>
    <w:pPr>
      <w:spacing w:before="0" w:after="0"/>
    </w:pPr>
  </w:style>
  <w:style w:type="paragraph" w:customStyle="1" w:styleId="BodyTextBold">
    <w:name w:val="Body Text Bold"/>
    <w:basedOn w:val="BodyText"/>
    <w:qFormat/>
    <w:rsid w:val="00253CB4"/>
    <w:rPr>
      <w:b/>
    </w:rPr>
  </w:style>
  <w:style w:type="character" w:styleId="Hyperlink">
    <w:name w:val="Hyperlink"/>
    <w:basedOn w:val="DefaultParagraphFont"/>
    <w:uiPriority w:val="99"/>
    <w:unhideWhenUsed/>
    <w:rsid w:val="00D02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2910</Characters>
  <Application>Microsoft Office Word</Application>
  <DocSecurity>0</DocSecurity>
  <Lines>103</Lines>
  <Paragraphs>56</Paragraphs>
  <ScaleCrop>false</ScaleCrop>
  <Company>Author-it Software Corporation Ltd.</Company>
  <LinksUpToDate>false</LinksUpToDate>
  <CharactersWithSpaces>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AHCPER410 Recommend approaches for sustainable community and bioregional development</dc:title>
  <dc:subject>Approved</dc:subject>
  <dc:creator>Skills Impact</dc:creator>
  <cp:keywords>Release: 1</cp:keywords>
  <dc:description>Review Date: 12 April 2008</dc:description>
  <cp:lastModifiedBy>HSD_TPCMSd.prod</cp:lastModifiedBy>
  <cp:revision>3</cp:revision>
  <dcterms:created xsi:type="dcterms:W3CDTF">2022-07-31T13:46:00Z</dcterms:created>
  <dcterms:modified xsi:type="dcterms:W3CDTF">2022-07-31T13:46:00Z</dcterms:modified>
</cp:coreProperties>
</file>