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688" w:rsidP="000A36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AHCPER404 Plan and implement  permaculture works</w:t>
      </w:r>
      <w:r>
        <w:fldChar w:fldCharType="end"/>
      </w:r>
    </w:p>
    <w:p w:rsidR="000A3688" w:rsidP="000A3688">
      <w:pPr>
        <w:pStyle w:val="Version"/>
        <w:sectPr w:rsidSect="00004E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4E65" w:rsidP="00004E65">
      <w:pPr>
        <w:pStyle w:val="SuperHeading"/>
      </w:pPr>
      <w:r w:rsidRPr="00004E65">
        <w:t>Assessment Requirements for AHCPER404 Plan and implement  permaculture works</w:t>
      </w:r>
    </w:p>
    <w:p w:rsidR="00000000" w:rsidRPr="00004E65" w:rsidP="00004E65">
      <w:pPr>
        <w:pStyle w:val="Heading1"/>
      </w:pPr>
      <w:bookmarkStart w:id="1" w:name="O_884113"/>
      <w:bookmarkEnd w:id="1"/>
      <w:r w:rsidRPr="00004E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04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E65">
            <w:pPr>
              <w:pStyle w:val="TableHeading"/>
              <w:rPr>
                <w:lang w:val="en-NZ"/>
              </w:rPr>
            </w:pPr>
            <w:r w:rsidRPr="00004E6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E65">
            <w:pPr>
              <w:pStyle w:val="TableHeading"/>
              <w:rPr>
                <w:lang w:val="en-NZ"/>
              </w:rPr>
            </w:pPr>
            <w:r w:rsidRPr="00004E6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E65">
            <w:pPr>
              <w:pStyle w:val="TableHeading"/>
              <w:rPr>
                <w:lang w:val="en-NZ"/>
              </w:rPr>
            </w:pPr>
            <w:r w:rsidRPr="00004E65">
              <w:t>Comment</w:t>
            </w:r>
          </w:p>
        </w:tc>
      </w:tr>
      <w:tr w:rsidTr="00004E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E65">
            <w:pPr>
              <w:pStyle w:val="BodyText"/>
              <w:rPr>
                <w:lang w:val="en-NZ"/>
              </w:rPr>
            </w:pPr>
            <w:r w:rsidRPr="00004E6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E65">
            <w:pPr>
              <w:pStyle w:val="BodyText"/>
              <w:rPr>
                <w:lang w:val="en-NZ"/>
              </w:rPr>
            </w:pPr>
            <w:r w:rsidRPr="00004E6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E65" w:rsidP="00004E65">
            <w:pPr>
              <w:pStyle w:val="BodyText"/>
            </w:pPr>
            <w:r w:rsidRPr="00004E65">
              <w:t>Initial release</w:t>
            </w:r>
          </w:p>
        </w:tc>
      </w:tr>
    </w:tbl>
    <w:p w:rsidR="00000000" w:rsidRPr="00004E65" w:rsidP="00004E65">
      <w:pPr>
        <w:pStyle w:val="BodyText"/>
      </w:pPr>
    </w:p>
    <w:p w:rsidR="00000000" w:rsidRPr="00004E65" w:rsidP="00004E65">
      <w:pPr>
        <w:pStyle w:val="AllowPageBreak"/>
      </w:pPr>
    </w:p>
    <w:p w:rsidR="00000000" w:rsidRPr="00004E65" w:rsidP="00004E65">
      <w:pPr>
        <w:pStyle w:val="Heading1"/>
      </w:pPr>
      <w:bookmarkStart w:id="2" w:name="O_884114"/>
      <w:bookmarkEnd w:id="2"/>
      <w:r w:rsidRPr="00004E65">
        <w:t>Performance Evidence</w:t>
      </w:r>
    </w:p>
    <w:p w:rsidR="00000000" w:rsidRPr="00004E65" w:rsidP="000A3688">
      <w:pPr>
        <w:pStyle w:val="BodyText"/>
      </w:pPr>
      <w:r w:rsidRPr="00004E6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04E65" w:rsidP="000A3688">
      <w:pPr>
        <w:pStyle w:val="BodyText"/>
      </w:pPr>
      <w:r w:rsidRPr="00004E65">
        <w:t>The candidate must provid</w:t>
      </w:r>
      <w:r w:rsidRPr="00004E65">
        <w:t>e evidence that they can:</w:t>
      </w:r>
    </w:p>
    <w:p w:rsidR="00000000" w:rsidRPr="00004E65" w:rsidP="00004E65">
      <w:pPr>
        <w:pStyle w:val="ListBullet"/>
      </w:pPr>
      <w:r w:rsidRPr="00004E65">
        <w:t>write reports for supervisors, clients and contractors</w:t>
      </w:r>
    </w:p>
    <w:p w:rsidR="00000000" w:rsidRPr="00004E65" w:rsidP="00004E65">
      <w:pPr>
        <w:pStyle w:val="ListBullet"/>
      </w:pPr>
      <w:r w:rsidRPr="00004E65">
        <w:t>assess a site for opportunities and constraints associated with implementation of permaculture works</w:t>
      </w:r>
    </w:p>
    <w:p w:rsidR="00000000" w:rsidRPr="00004E65" w:rsidP="00004E65">
      <w:pPr>
        <w:pStyle w:val="ListBullet"/>
      </w:pPr>
      <w:r w:rsidRPr="00004E65">
        <w:t>implement a staged permaculture works plan</w:t>
      </w:r>
    </w:p>
    <w:p w:rsidR="00000000" w:rsidRPr="00004E65" w:rsidP="00004E65">
      <w:pPr>
        <w:pStyle w:val="ListBullet"/>
      </w:pPr>
      <w:r w:rsidRPr="00004E65">
        <w:t xml:space="preserve">determine tools and equipment </w:t>
      </w:r>
      <w:r w:rsidRPr="00004E65">
        <w:t>required</w:t>
      </w:r>
    </w:p>
    <w:p w:rsidR="00000000" w:rsidRPr="00004E65" w:rsidP="00004E65">
      <w:pPr>
        <w:pStyle w:val="ListBullet"/>
      </w:pPr>
      <w:r w:rsidRPr="00004E65">
        <w:t>calculate amounts of materials required</w:t>
      </w:r>
    </w:p>
    <w:p w:rsidR="00000000" w:rsidRPr="00004E65" w:rsidP="00004E65">
      <w:pPr>
        <w:pStyle w:val="AllowPageBreak"/>
      </w:pPr>
    </w:p>
    <w:p w:rsidR="00000000" w:rsidRPr="00004E65" w:rsidP="00004E65">
      <w:pPr>
        <w:pStyle w:val="Heading1"/>
      </w:pPr>
      <w:bookmarkStart w:id="3" w:name="O_884115"/>
      <w:bookmarkEnd w:id="3"/>
      <w:r w:rsidRPr="00004E65">
        <w:t>Knowledge Evidence</w:t>
      </w:r>
    </w:p>
    <w:p w:rsidR="00000000" w:rsidRPr="00004E65" w:rsidP="000A3688">
      <w:pPr>
        <w:pStyle w:val="BodyText"/>
      </w:pPr>
      <w:r w:rsidRPr="00004E65">
        <w:t>The candidate must demonstrate knowledge of:</w:t>
      </w:r>
    </w:p>
    <w:p w:rsidR="00000000" w:rsidRPr="00004E65" w:rsidP="00004E65">
      <w:pPr>
        <w:pStyle w:val="ListBullet"/>
      </w:pPr>
      <w:r w:rsidRPr="00004E65">
        <w:t>permaculture principles and practices</w:t>
      </w:r>
    </w:p>
    <w:p w:rsidR="00000000" w:rsidRPr="00004E65" w:rsidP="00004E65">
      <w:pPr>
        <w:pStyle w:val="ListBullet"/>
      </w:pPr>
      <w:r w:rsidRPr="00004E65">
        <w:t>permaculture works, such as</w:t>
      </w:r>
    </w:p>
    <w:p w:rsidR="00000000" w:rsidRPr="00004E65" w:rsidP="00004E65">
      <w:pPr>
        <w:pStyle w:val="ListBullet2"/>
      </w:pPr>
      <w:r w:rsidRPr="00004E65">
        <w:t>implementing permaculture designs</w:t>
      </w:r>
    </w:p>
    <w:p w:rsidR="00000000" w:rsidRPr="00004E65" w:rsidP="00004E65">
      <w:pPr>
        <w:pStyle w:val="ListBullet2"/>
      </w:pPr>
      <w:r w:rsidRPr="00004E65">
        <w:t>following a permaculture</w:t>
      </w:r>
      <w:r w:rsidRPr="00004E65">
        <w:t xml:space="preserve"> works plan as part of a permaculture project</w:t>
      </w:r>
    </w:p>
    <w:p w:rsidR="00000000" w:rsidRPr="00004E65" w:rsidP="00004E65">
      <w:pPr>
        <w:pStyle w:val="ListBullet2"/>
      </w:pPr>
      <w:r w:rsidRPr="00004E65">
        <w:t>constructing permaculture structures and features</w:t>
      </w:r>
    </w:p>
    <w:p w:rsidR="00000000" w:rsidRPr="00004E65" w:rsidP="00004E65">
      <w:pPr>
        <w:pStyle w:val="ListBullet2"/>
      </w:pPr>
      <w:r w:rsidRPr="00004E65">
        <w:t>implementing permaculture earthworks</w:t>
      </w:r>
    </w:p>
    <w:p w:rsidR="00000000" w:rsidRPr="00004E65" w:rsidP="00004E65">
      <w:pPr>
        <w:pStyle w:val="ListBullet"/>
      </w:pPr>
      <w:r w:rsidRPr="00004E65">
        <w:t>practical understanding of the environmental issues associated with undertaking permaculture works, such as:</w:t>
      </w:r>
    </w:p>
    <w:p w:rsidR="00000000" w:rsidRPr="00004E65" w:rsidP="00004E65">
      <w:pPr>
        <w:pStyle w:val="ListBullet2"/>
      </w:pPr>
      <w:r w:rsidRPr="00004E65">
        <w:t>use of mater</w:t>
      </w:r>
      <w:r w:rsidRPr="00004E65">
        <w:t>ials that come from sustainable sources</w:t>
      </w:r>
    </w:p>
    <w:p w:rsidR="00000000" w:rsidRPr="00004E65" w:rsidP="00004E65">
      <w:pPr>
        <w:pStyle w:val="ListBullet2"/>
      </w:pPr>
      <w:r w:rsidRPr="00004E65">
        <w:t>duty of care in conserving site’s natural values</w:t>
      </w:r>
    </w:p>
    <w:p w:rsidR="00000000" w:rsidRPr="00004E65" w:rsidP="00004E65">
      <w:pPr>
        <w:pStyle w:val="ListBullet2"/>
      </w:pPr>
      <w:r w:rsidRPr="00004E65">
        <w:t>work practices</w:t>
      </w:r>
    </w:p>
    <w:p w:rsidR="00000000" w:rsidRPr="00004E65" w:rsidP="00004E65">
      <w:pPr>
        <w:pStyle w:val="ListBullet2"/>
      </w:pPr>
      <w:r w:rsidRPr="00004E65">
        <w:t>the use and movement of machinery, storage of materials, removal of weeds and movement of soil and other materials into, across and beyond the site</w:t>
      </w:r>
    </w:p>
    <w:p w:rsidR="00000000" w:rsidRPr="00004E65" w:rsidP="00004E65">
      <w:pPr>
        <w:pStyle w:val="ListBullet"/>
      </w:pPr>
      <w:r w:rsidRPr="00004E65">
        <w:t>pri</w:t>
      </w:r>
      <w:r w:rsidRPr="00004E65">
        <w:t>nciples of ecology, including specific plant and animal relationships and habitat requirements</w:t>
      </w:r>
    </w:p>
    <w:p w:rsidR="00000000" w:rsidRPr="00004E65" w:rsidP="00004E65">
      <w:pPr>
        <w:pStyle w:val="ListBullet"/>
      </w:pPr>
      <w:r w:rsidRPr="00004E65">
        <w:t>statutory compliance and obligations, such as:</w:t>
      </w:r>
    </w:p>
    <w:p w:rsidR="00000000" w:rsidRPr="00004E65" w:rsidP="00004E65">
      <w:pPr>
        <w:pStyle w:val="ListBullet2"/>
      </w:pPr>
      <w:r w:rsidRPr="00004E65">
        <w:t>compliance with legislation, ordinances, regulations or bylaws relating to the works or the work site</w:t>
      </w:r>
    </w:p>
    <w:p w:rsidR="00000000" w:rsidRPr="00004E65" w:rsidP="00004E65">
      <w:pPr>
        <w:pStyle w:val="ListBullet2"/>
      </w:pPr>
      <w:r w:rsidRPr="00004E65">
        <w:t>Site respon</w:t>
      </w:r>
      <w:r w:rsidRPr="00004E65">
        <w:t>sibilities include OHS, industrial relations and equal opportunity and employment</w:t>
      </w:r>
    </w:p>
    <w:p w:rsidR="00000000" w:rsidRPr="00004E65" w:rsidP="00004E65">
      <w:pPr>
        <w:pStyle w:val="ListBullet"/>
      </w:pPr>
      <w:r w:rsidRPr="00004E65">
        <w:t>site evaluation techniques including methods of analysing soils, waterways and their condition</w:t>
      </w:r>
    </w:p>
    <w:p w:rsidR="00000000" w:rsidRPr="00004E65" w:rsidP="00004E65">
      <w:pPr>
        <w:pStyle w:val="ListBullet"/>
      </w:pPr>
      <w:r w:rsidRPr="00004E65">
        <w:t>practical understanding of the advantages and disadvantages of a range of perm</w:t>
      </w:r>
      <w:r w:rsidRPr="00004E65">
        <w:t>aculture procedures</w:t>
      </w:r>
    </w:p>
    <w:p w:rsidR="00000000" w:rsidRPr="00004E65" w:rsidP="00004E65">
      <w:pPr>
        <w:pStyle w:val="ListBullet"/>
      </w:pPr>
      <w:r w:rsidRPr="00004E65">
        <w:t>selection and use of appropriate combinations of machinery and tools</w:t>
      </w:r>
    </w:p>
    <w:p w:rsidR="00000000" w:rsidRPr="00004E65" w:rsidP="00004E65">
      <w:pPr>
        <w:pStyle w:val="ListBullet"/>
      </w:pPr>
      <w:r w:rsidRPr="00004E65">
        <w:t>work health and safety hazards associated with undertaking permaculture works and the controls necessary to remove or minimise risks associated with them</w:t>
      </w:r>
    </w:p>
    <w:p w:rsidR="00000000" w:rsidRPr="00004E65" w:rsidP="00004E65">
      <w:pPr>
        <w:pStyle w:val="ListBullet"/>
      </w:pPr>
      <w:r w:rsidRPr="00004E65">
        <w:t>contract documentation including specifications, plans of permaculture works, services, supplies and surveyors documents</w:t>
      </w:r>
    </w:p>
    <w:p w:rsidR="00000000" w:rsidRPr="00004E65" w:rsidP="00004E65">
      <w:pPr>
        <w:pStyle w:val="ListBullet"/>
      </w:pPr>
      <w:r w:rsidRPr="00004E65">
        <w:t>scope of works determination</w:t>
      </w:r>
    </w:p>
    <w:p w:rsidR="00000000" w:rsidRPr="00004E65" w:rsidP="00004E65">
      <w:pPr>
        <w:pStyle w:val="ListBullet"/>
      </w:pPr>
      <w:r w:rsidRPr="00004E65">
        <w:t>works’ breakdown into tasks</w:t>
      </w:r>
    </w:p>
    <w:p w:rsidR="00000000" w:rsidRPr="00004E65" w:rsidP="00004E65">
      <w:pPr>
        <w:pStyle w:val="ListBullet"/>
      </w:pPr>
      <w:r w:rsidRPr="00004E65">
        <w:t>scheduling and time line generation</w:t>
      </w:r>
    </w:p>
    <w:p w:rsidR="00000000" w:rsidRPr="00004E65" w:rsidP="00004E65">
      <w:pPr>
        <w:pStyle w:val="ListBullet"/>
      </w:pPr>
      <w:r w:rsidRPr="00004E65">
        <w:t>task specifications and evaluation</w:t>
      </w:r>
    </w:p>
    <w:p w:rsidR="00000000" w:rsidRPr="00004E65" w:rsidP="00004E65">
      <w:pPr>
        <w:pStyle w:val="AllowPageBreak"/>
      </w:pPr>
    </w:p>
    <w:p w:rsidR="00000000" w:rsidRPr="00004E65" w:rsidP="00004E65">
      <w:pPr>
        <w:pStyle w:val="Heading1"/>
      </w:pPr>
      <w:bookmarkStart w:id="4" w:name="O_884116"/>
      <w:bookmarkEnd w:id="4"/>
      <w:r w:rsidRPr="00004E65">
        <w:t>Assessment Conditions</w:t>
      </w:r>
    </w:p>
    <w:p w:rsidR="00000000" w:rsidRPr="00004E65" w:rsidP="000A3688">
      <w:pPr>
        <w:pStyle w:val="BodyText"/>
      </w:pPr>
      <w:r w:rsidRPr="00004E65">
        <w:t>Assessors must satisfy current standards for RTOs. Assessors must also have a nationally accredited Certificate IV or Diploma of Permaculture. Completion of a Permaculture Design Course (PDC) or non-accredited Permaculture D</w:t>
      </w:r>
      <w:r w:rsidRPr="00004E65">
        <w:t>iploma is not sufficient at this level.</w:t>
      </w:r>
    </w:p>
    <w:p w:rsidR="00000000" w:rsidRPr="00004E65" w:rsidP="00004E65">
      <w:pPr>
        <w:pStyle w:val="Heading1"/>
      </w:pPr>
      <w:bookmarkStart w:id="5" w:name="O_884119"/>
      <w:bookmarkEnd w:id="5"/>
      <w:r w:rsidRPr="00004E65">
        <w:t>Links</w:t>
      </w:r>
    </w:p>
    <w:p w:rsidR="00000000" w:rsidRPr="00004E65" w:rsidP="000A3688">
      <w:pPr>
        <w:pStyle w:val="BodyText"/>
      </w:pPr>
      <w:r w:rsidRPr="00004E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67DD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04E65" w:rsidP="00004E65"/>
    <w:sectPr w:rsidSect="00004E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65" w:rsidRPr="000A3688" w:rsidP="000A36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688" w:rsidP="00004E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3688" w:rsidP="00004E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A3688" w:rsidP="00004E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6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E65" w:rsidRPr="000A3688" w:rsidP="000A36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E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688" w:rsidRPr="002D2AF8" w:rsidP="00004E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AHCPER404 Plan and implement  permaculture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0A3688" w:rsidP="00004E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E4B0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6E2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621C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E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E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E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E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E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E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E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E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E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E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E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E65"/>
  </w:style>
  <w:style w:type="character" w:customStyle="1" w:styleId="Heading1Char">
    <w:name w:val="Heading 1 Char"/>
    <w:basedOn w:val="DefaultParagraphFont"/>
    <w:link w:val="Heading1"/>
    <w:rsid w:val="00004E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E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E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4E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4E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4E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04E6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04E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4E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E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E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E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E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E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E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E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E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E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E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E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E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E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4E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4E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4E65"/>
    <w:rPr>
      <w:b/>
      <w:spacing w:val="0"/>
    </w:rPr>
  </w:style>
  <w:style w:type="paragraph" w:customStyle="1" w:styleId="SuperTitle">
    <w:name w:val="SuperTitle"/>
    <w:basedOn w:val="Title"/>
    <w:rsid w:val="00004E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E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E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4E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E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E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E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E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E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E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E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E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4E65"/>
    <w:rPr>
      <w:i/>
    </w:rPr>
  </w:style>
  <w:style w:type="paragraph" w:styleId="Caption">
    <w:name w:val="caption"/>
    <w:basedOn w:val="BodyText"/>
    <w:next w:val="Normal"/>
    <w:qFormat/>
    <w:rsid w:val="00004E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E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E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E65"/>
  </w:style>
  <w:style w:type="paragraph" w:styleId="TableofFigures">
    <w:name w:val="table of figures"/>
    <w:basedOn w:val="Normal"/>
    <w:next w:val="Normal"/>
    <w:semiHidden/>
    <w:rsid w:val="00004E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E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4E65"/>
    <w:rPr>
      <w:rFonts w:ascii="Wingdings" w:hAnsi="Wingdings"/>
    </w:rPr>
  </w:style>
  <w:style w:type="character" w:customStyle="1" w:styleId="HotSpot">
    <w:name w:val="HotSpot"/>
    <w:rsid w:val="00004E65"/>
    <w:rPr>
      <w:color w:val="0033CC"/>
      <w:u w:val="none"/>
    </w:rPr>
  </w:style>
  <w:style w:type="paragraph" w:customStyle="1" w:styleId="BodyTextRight">
    <w:name w:val="Body Text Right"/>
    <w:basedOn w:val="BodyText"/>
    <w:rsid w:val="00004E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E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E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E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E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E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E65"/>
    <w:rPr>
      <w:sz w:val="32"/>
    </w:rPr>
  </w:style>
  <w:style w:type="paragraph" w:customStyle="1" w:styleId="HeadingProcedure">
    <w:name w:val="Heading Procedure"/>
    <w:basedOn w:val="HeadingBase"/>
    <w:next w:val="Normal"/>
    <w:rsid w:val="00004E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E65"/>
    <w:pPr>
      <w:spacing w:before="60" w:after="60"/>
    </w:pPr>
  </w:style>
  <w:style w:type="paragraph" w:styleId="ListContinue">
    <w:name w:val="List Continue"/>
    <w:basedOn w:val="List"/>
    <w:rsid w:val="00004E65"/>
    <w:pPr>
      <w:ind w:firstLine="0"/>
    </w:pPr>
  </w:style>
  <w:style w:type="paragraph" w:customStyle="1" w:styleId="ListNote">
    <w:name w:val="List Note"/>
    <w:basedOn w:val="List"/>
    <w:rsid w:val="00004E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E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E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E65"/>
    <w:rPr>
      <w:rFonts w:ascii="Courier New" w:hAnsi="Courier New"/>
    </w:rPr>
  </w:style>
  <w:style w:type="paragraph" w:customStyle="1" w:styleId="NoteBullet">
    <w:name w:val="Note Bullet"/>
    <w:basedOn w:val="Note"/>
    <w:rsid w:val="00004E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E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E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E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E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4E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E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E65"/>
    <w:rPr>
      <w:b/>
      <w:smallCaps/>
    </w:rPr>
  </w:style>
  <w:style w:type="paragraph" w:customStyle="1" w:styleId="TableListNumber">
    <w:name w:val="Table List Number"/>
    <w:basedOn w:val="ListNumber"/>
    <w:rsid w:val="00004E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E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E65"/>
    <w:pPr>
      <w:numPr>
        <w:numId w:val="9"/>
      </w:numPr>
    </w:pPr>
  </w:style>
  <w:style w:type="paragraph" w:customStyle="1" w:styleId="ListAlpha2">
    <w:name w:val="List Alpha 2"/>
    <w:basedOn w:val="List2"/>
    <w:rsid w:val="00004E65"/>
    <w:pPr>
      <w:numPr>
        <w:numId w:val="8"/>
      </w:numPr>
    </w:pPr>
  </w:style>
  <w:style w:type="paragraph" w:styleId="List2">
    <w:name w:val="List 2"/>
    <w:basedOn w:val="BodyText"/>
    <w:rsid w:val="00004E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E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E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E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E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E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4E65"/>
    <w:pPr>
      <w:numPr>
        <w:numId w:val="4"/>
      </w:numPr>
    </w:pPr>
  </w:style>
  <w:style w:type="paragraph" w:styleId="ListContinue2">
    <w:name w:val="List Continue 2"/>
    <w:basedOn w:val="List2"/>
    <w:rsid w:val="00004E65"/>
    <w:pPr>
      <w:ind w:firstLine="0"/>
    </w:pPr>
  </w:style>
  <w:style w:type="paragraph" w:styleId="ListContinue3">
    <w:name w:val="List Continue 3"/>
    <w:basedOn w:val="List3"/>
    <w:rsid w:val="00004E65"/>
    <w:pPr>
      <w:ind w:left="1021" w:firstLine="0"/>
    </w:pPr>
  </w:style>
  <w:style w:type="paragraph" w:styleId="ListContinue4">
    <w:name w:val="List Continue 4"/>
    <w:basedOn w:val="List4"/>
    <w:rsid w:val="00004E65"/>
    <w:pPr>
      <w:ind w:firstLine="0"/>
    </w:pPr>
  </w:style>
  <w:style w:type="paragraph" w:styleId="ListContinue5">
    <w:name w:val="List Continue 5"/>
    <w:basedOn w:val="List5"/>
    <w:rsid w:val="00004E65"/>
    <w:pPr>
      <w:ind w:firstLine="0"/>
    </w:pPr>
  </w:style>
  <w:style w:type="paragraph" w:styleId="ListNumber3">
    <w:name w:val="List Number 3"/>
    <w:basedOn w:val="List3"/>
    <w:rsid w:val="00004E65"/>
    <w:pPr>
      <w:numPr>
        <w:numId w:val="5"/>
      </w:numPr>
    </w:pPr>
  </w:style>
  <w:style w:type="paragraph" w:styleId="ListNumber4">
    <w:name w:val="List Number 4"/>
    <w:basedOn w:val="List4"/>
    <w:rsid w:val="00004E65"/>
    <w:pPr>
      <w:numPr>
        <w:numId w:val="6"/>
      </w:numPr>
    </w:pPr>
  </w:style>
  <w:style w:type="paragraph" w:styleId="ListNumber5">
    <w:name w:val="List Number 5"/>
    <w:basedOn w:val="List5"/>
    <w:rsid w:val="00004E65"/>
    <w:pPr>
      <w:numPr>
        <w:numId w:val="7"/>
      </w:numPr>
    </w:pPr>
  </w:style>
  <w:style w:type="paragraph" w:styleId="BlockText">
    <w:name w:val="Block Text"/>
    <w:basedOn w:val="Normal"/>
    <w:rsid w:val="00004E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E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E65"/>
    <w:rPr>
      <w:sz w:val="16"/>
      <w:vertAlign w:val="superscript"/>
    </w:rPr>
  </w:style>
  <w:style w:type="character" w:customStyle="1" w:styleId="Symbols">
    <w:name w:val="Symbols"/>
    <w:basedOn w:val="DefaultParagraphFont"/>
    <w:rsid w:val="00004E65"/>
    <w:rPr>
      <w:rFonts w:ascii="Symbol" w:hAnsi="Symbol"/>
    </w:rPr>
  </w:style>
  <w:style w:type="character" w:customStyle="1" w:styleId="MenuOptions">
    <w:name w:val="Menu Options"/>
    <w:basedOn w:val="DefaultParagraphFont"/>
    <w:rsid w:val="00004E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E65"/>
    <w:rPr>
      <w:b/>
    </w:rPr>
  </w:style>
  <w:style w:type="character" w:customStyle="1" w:styleId="Underlined">
    <w:name w:val="Underlined"/>
    <w:basedOn w:val="DefaultParagraphFont"/>
    <w:rsid w:val="00004E65"/>
    <w:rPr>
      <w:u w:val="single"/>
    </w:rPr>
  </w:style>
  <w:style w:type="paragraph" w:customStyle="1" w:styleId="TableBodyTextRight">
    <w:name w:val="Table Body Text Right"/>
    <w:basedOn w:val="TableBodyText"/>
    <w:rsid w:val="00004E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E65"/>
    <w:rPr>
      <w:sz w:val="18"/>
    </w:rPr>
  </w:style>
  <w:style w:type="paragraph" w:customStyle="1" w:styleId="BodySmallRight">
    <w:name w:val="Body Small Right"/>
    <w:basedOn w:val="BodyTextRight"/>
    <w:rsid w:val="00004E65"/>
    <w:rPr>
      <w:sz w:val="18"/>
      <w:szCs w:val="18"/>
    </w:rPr>
  </w:style>
  <w:style w:type="paragraph" w:customStyle="1" w:styleId="MarginEdition">
    <w:name w:val="Margin Edition"/>
    <w:basedOn w:val="MarginNote"/>
    <w:rsid w:val="00004E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E65"/>
    <w:rPr>
      <w:sz w:val="2"/>
      <w:szCs w:val="2"/>
    </w:rPr>
  </w:style>
  <w:style w:type="character" w:customStyle="1" w:styleId="Small">
    <w:name w:val="Small"/>
    <w:basedOn w:val="DefaultParagraphFont"/>
    <w:rsid w:val="00004E65"/>
    <w:rPr>
      <w:sz w:val="16"/>
    </w:rPr>
  </w:style>
  <w:style w:type="paragraph" w:customStyle="1" w:styleId="WideTable">
    <w:name w:val="Wide Table"/>
    <w:basedOn w:val="Normal"/>
    <w:rsid w:val="00004E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E65"/>
  </w:style>
  <w:style w:type="paragraph" w:styleId="Quote">
    <w:name w:val="Quote"/>
    <w:basedOn w:val="Heading1"/>
    <w:link w:val="QuoteChar"/>
    <w:qFormat/>
    <w:rsid w:val="00004E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E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E65"/>
    <w:pPr>
      <w:pageBreakBefore/>
    </w:pPr>
  </w:style>
  <w:style w:type="paragraph" w:customStyle="1" w:styleId="Border">
    <w:name w:val="Border"/>
    <w:basedOn w:val="Normal"/>
    <w:qFormat/>
    <w:rsid w:val="00004E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E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E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E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E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E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E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E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E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E65"/>
    <w:rPr>
      <w:u w:val="single"/>
    </w:rPr>
  </w:style>
  <w:style w:type="character" w:customStyle="1" w:styleId="BoldandItalics">
    <w:name w:val="Bold and Italics"/>
    <w:qFormat/>
    <w:rsid w:val="00004E65"/>
    <w:rPr>
      <w:b/>
      <w:i/>
      <w:u w:val="none"/>
    </w:rPr>
  </w:style>
  <w:style w:type="paragraph" w:styleId="BalloonText">
    <w:name w:val="Balloon Text"/>
    <w:basedOn w:val="Normal"/>
    <w:link w:val="BalloonTextChar"/>
    <w:rsid w:val="00004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E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E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E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E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E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E65"/>
    <w:pPr>
      <w:spacing w:before="0" w:after="0"/>
    </w:pPr>
  </w:style>
  <w:style w:type="paragraph" w:customStyle="1" w:styleId="BodyTextBold">
    <w:name w:val="Body Text Bold"/>
    <w:basedOn w:val="BodyText"/>
    <w:qFormat/>
    <w:rsid w:val="00004E65"/>
    <w:rPr>
      <w:b/>
    </w:rPr>
  </w:style>
  <w:style w:type="character" w:styleId="Hyperlink">
    <w:name w:val="Hyperlink"/>
    <w:basedOn w:val="DefaultParagraphFont"/>
    <w:uiPriority w:val="99"/>
    <w:unhideWhenUsed/>
    <w:rsid w:val="000A36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2727</Characters>
  <Application>Microsoft Office Word</Application>
  <DocSecurity>0</DocSecurity>
  <Lines>75</Lines>
  <Paragraphs>56</Paragraphs>
  <ScaleCrop>false</ScaleCrop>
  <Company>Author-it Software Corporation Ltd.</Company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AHCPER404 Plan and implement  permaculture works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2022-07-31T14:10:00Z</dcterms:created>
  <dcterms:modified xsi:type="dcterms:W3CDTF">2022-07-31T14:10:00Z</dcterms:modified>
</cp:coreProperties>
</file>