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2B9" w:rsidP="006C0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AHCPER332 Maintain integrated plant and animal systems</w:t>
      </w:r>
      <w:r>
        <w:fldChar w:fldCharType="end"/>
      </w:r>
    </w:p>
    <w:p w:rsidR="006C02B9" w:rsidP="006C02B9">
      <w:pPr>
        <w:pStyle w:val="Version"/>
        <w:sectPr w:rsidSect="00B26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0AE" w:rsidP="00B260AE">
      <w:pPr>
        <w:pStyle w:val="SuperHeading"/>
      </w:pPr>
      <w:r w:rsidRPr="00B260AE">
        <w:t>Assessment Requirements for AHCPER332 Maintain integrated plant and animal systems</w:t>
      </w:r>
    </w:p>
    <w:p w:rsidR="00000000" w:rsidRPr="00B260AE" w:rsidP="00B260AE">
      <w:pPr>
        <w:pStyle w:val="Heading1"/>
      </w:pPr>
      <w:bookmarkStart w:id="1" w:name="O_1273066"/>
      <w:bookmarkEnd w:id="1"/>
      <w:r w:rsidRPr="00B260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6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AE">
            <w:pPr>
              <w:pStyle w:val="BodyTextBold"/>
              <w:rPr>
                <w:lang w:val="en-NZ"/>
              </w:rPr>
            </w:pPr>
            <w:r w:rsidRPr="00B260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AE">
            <w:pPr>
              <w:pStyle w:val="BodyTextBold"/>
              <w:rPr>
                <w:lang w:val="en-NZ"/>
              </w:rPr>
            </w:pPr>
            <w:r w:rsidRPr="00B260AE">
              <w:t>Comments</w:t>
            </w:r>
          </w:p>
        </w:tc>
      </w:tr>
      <w:tr w:rsidTr="00B26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AE">
            <w:pPr>
              <w:pStyle w:val="BodyText"/>
              <w:rPr>
                <w:lang w:val="en-NZ"/>
              </w:rPr>
            </w:pPr>
            <w:r w:rsidRPr="00B260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AE" w:rsidP="00B260AE">
            <w:pPr>
              <w:pStyle w:val="BodyText"/>
            </w:pPr>
            <w:r w:rsidRPr="00B260AE">
              <w:t>This version released with AHC Agriculture, Horticulture and Conservation and Land Management Training Package Version 9.0.</w:t>
            </w:r>
          </w:p>
        </w:tc>
      </w:tr>
    </w:tbl>
    <w:p w:rsidR="00000000" w:rsidRPr="00B260AE" w:rsidP="00B260AE">
      <w:pPr>
        <w:pStyle w:val="BodyText"/>
      </w:pPr>
    </w:p>
    <w:p w:rsidR="00000000" w:rsidRPr="00B260AE" w:rsidP="00B260AE">
      <w:pPr>
        <w:pStyle w:val="AllowPageBreak"/>
      </w:pPr>
    </w:p>
    <w:p w:rsidR="00000000" w:rsidRPr="00B260AE" w:rsidP="00B260AE">
      <w:pPr>
        <w:pStyle w:val="Heading1"/>
      </w:pPr>
      <w:bookmarkStart w:id="2" w:name="O_1273067"/>
      <w:bookmarkEnd w:id="2"/>
      <w:r w:rsidRPr="00B260AE">
        <w:t>Performance Evidence</w:t>
      </w:r>
    </w:p>
    <w:p w:rsidR="00000000" w:rsidRPr="00B260AE" w:rsidP="006C02B9">
      <w:pPr>
        <w:pStyle w:val="BodyText"/>
      </w:pPr>
      <w:r w:rsidRPr="00B260AE">
        <w:t>An individual demonstrating competency must satisfy all of the elements and performance cr</w:t>
      </w:r>
      <w:r w:rsidRPr="00B260AE">
        <w:t>iteria in this unit.</w:t>
      </w:r>
    </w:p>
    <w:p w:rsidR="00000000" w:rsidRPr="00B260AE" w:rsidP="006C02B9">
      <w:pPr>
        <w:pStyle w:val="BodyText"/>
      </w:pPr>
      <w:r w:rsidRPr="00B260AE">
        <w:t>There must be evidence that the individual has, on at least three (3) occasions, maintained an integrated plant and animal system and has:</w:t>
      </w:r>
    </w:p>
    <w:p w:rsidR="00000000" w:rsidRPr="00B260AE" w:rsidP="00B260AE">
      <w:pPr>
        <w:pStyle w:val="ListBullet"/>
      </w:pPr>
      <w:r w:rsidRPr="00B260AE">
        <w:t>planned maintenance activities for a permaculture integrated plant and animal system</w:t>
      </w:r>
    </w:p>
    <w:p w:rsidR="00000000" w:rsidRPr="00B260AE" w:rsidP="00B260AE">
      <w:pPr>
        <w:pStyle w:val="ListBullet"/>
      </w:pPr>
      <w:r w:rsidRPr="00B260AE">
        <w:t>implemented maintenance activities according to plans</w:t>
      </w:r>
    </w:p>
    <w:p w:rsidR="00000000" w:rsidRPr="00B260AE" w:rsidP="00B260AE">
      <w:pPr>
        <w:pStyle w:val="ListBullet"/>
      </w:pPr>
      <w:r w:rsidRPr="00B260AE">
        <w:t>mitigated risk to permaculture elements, including:</w:t>
      </w:r>
    </w:p>
    <w:p w:rsidR="00000000" w:rsidRPr="00B260AE" w:rsidP="00B260AE">
      <w:pPr>
        <w:pStyle w:val="ListBullet2"/>
      </w:pPr>
      <w:r w:rsidRPr="00B260AE">
        <w:t>soils and soil compaction</w:t>
      </w:r>
    </w:p>
    <w:p w:rsidR="00000000" w:rsidRPr="00B260AE" w:rsidP="00B260AE">
      <w:pPr>
        <w:pStyle w:val="ListBullet2"/>
      </w:pPr>
      <w:r w:rsidRPr="00B260AE">
        <w:t>plants and animals in the system</w:t>
      </w:r>
    </w:p>
    <w:p w:rsidR="00000000" w:rsidRPr="00B260AE" w:rsidP="00B260AE">
      <w:pPr>
        <w:pStyle w:val="ListBullet2"/>
      </w:pPr>
      <w:r w:rsidRPr="00B260AE">
        <w:t>waterways and water storage</w:t>
      </w:r>
    </w:p>
    <w:p w:rsidR="00000000" w:rsidRPr="00B260AE" w:rsidP="00B260AE">
      <w:pPr>
        <w:pStyle w:val="ListBullet2"/>
      </w:pPr>
      <w:r w:rsidRPr="00B260AE">
        <w:t>other key elements within ecosystem</w:t>
      </w:r>
    </w:p>
    <w:p w:rsidR="00000000" w:rsidRPr="00B260AE" w:rsidP="00B260AE">
      <w:pPr>
        <w:pStyle w:val="ListBullet"/>
      </w:pPr>
      <w:r w:rsidRPr="00B260AE">
        <w:t>identified safety hazards</w:t>
      </w:r>
      <w:r w:rsidRPr="00B260AE">
        <w:t xml:space="preserve"> and assessed risks and implemented controls during maintenance activities</w:t>
      </w:r>
    </w:p>
    <w:p w:rsidR="00000000" w:rsidRPr="00B260AE" w:rsidP="00B260AE">
      <w:pPr>
        <w:pStyle w:val="ListBullet"/>
      </w:pPr>
      <w:r w:rsidRPr="00B260AE">
        <w:t>maintained records and reports on completion of maintenance activities.</w:t>
      </w:r>
    </w:p>
    <w:p w:rsidR="00000000" w:rsidRPr="00B260AE" w:rsidP="00B260AE">
      <w:pPr>
        <w:pStyle w:val="AllowPageBreak"/>
      </w:pPr>
    </w:p>
    <w:p w:rsidR="00000000" w:rsidRPr="00B260AE" w:rsidP="00B260AE">
      <w:pPr>
        <w:pStyle w:val="Heading1"/>
      </w:pPr>
      <w:bookmarkStart w:id="3" w:name="O_1273068"/>
      <w:bookmarkEnd w:id="3"/>
      <w:r w:rsidRPr="00B260AE">
        <w:t>Knowledge Evidence</w:t>
      </w:r>
    </w:p>
    <w:p w:rsidR="00000000" w:rsidRPr="00B260AE" w:rsidP="006C02B9">
      <w:pPr>
        <w:pStyle w:val="BodyText"/>
      </w:pPr>
      <w:r w:rsidRPr="00B260AE">
        <w:t>An individual must be able to demonstrate the knowledge required to per</w:t>
      </w:r>
      <w:r w:rsidRPr="00B260AE">
        <w:t>form the tasks outlined in the elements and performance criteria of this unit. This includes knowledge of:</w:t>
      </w:r>
    </w:p>
    <w:p w:rsidR="00000000" w:rsidRPr="00B260AE" w:rsidP="00B260AE">
      <w:pPr>
        <w:pStyle w:val="ListBullet"/>
      </w:pPr>
      <w:r w:rsidRPr="00B260AE">
        <w:t>integrated plant and animal systems, including:</w:t>
      </w:r>
    </w:p>
    <w:p w:rsidR="00000000" w:rsidRPr="00B260AE" w:rsidP="00B260AE">
      <w:pPr>
        <w:pStyle w:val="ListBullet2"/>
      </w:pPr>
      <w:r w:rsidRPr="00B260AE">
        <w:t>gardens, orchards, organic farms, woodlots and forests that include animals in free range or rotational systems</w:t>
      </w:r>
    </w:p>
    <w:p w:rsidR="00000000" w:rsidRPr="00B260AE" w:rsidP="00B260AE">
      <w:pPr>
        <w:pStyle w:val="ListBullet2"/>
      </w:pPr>
      <w:r w:rsidRPr="00B260AE">
        <w:t>balanced ecosystems where the needs of all species are met</w:t>
      </w:r>
    </w:p>
    <w:p w:rsidR="00000000" w:rsidRPr="00B260AE" w:rsidP="00B260AE">
      <w:pPr>
        <w:pStyle w:val="ListBullet2"/>
      </w:pPr>
      <w:r w:rsidRPr="00B260AE">
        <w:t>systems where poultry provide fertility, pest control and other services to plants</w:t>
      </w:r>
    </w:p>
    <w:p w:rsidR="00000000" w:rsidRPr="00B260AE" w:rsidP="00B260AE">
      <w:pPr>
        <w:pStyle w:val="ListBullet2"/>
      </w:pPr>
      <w:r w:rsidRPr="00B260AE">
        <w:t>fr</w:t>
      </w:r>
      <w:r w:rsidRPr="00B260AE">
        <w:t>ogs, birds and other wild creatures attracted to the garden to maintain ecological balance</w:t>
      </w:r>
    </w:p>
    <w:p w:rsidR="00000000" w:rsidRPr="00B260AE" w:rsidP="00B260AE">
      <w:pPr>
        <w:pStyle w:val="ListBullet2"/>
      </w:pPr>
      <w:r w:rsidRPr="00B260AE">
        <w:t>patterns seen in nature, including stacking and layering of plants in a forest used in deliberate design</w:t>
      </w:r>
    </w:p>
    <w:p w:rsidR="00000000" w:rsidRPr="00B260AE" w:rsidP="00B260AE">
      <w:pPr>
        <w:pStyle w:val="ListBullet"/>
      </w:pPr>
      <w:r w:rsidRPr="00B260AE">
        <w:t>plants and animals commonly found on permaculture propertie</w:t>
      </w:r>
      <w:r w:rsidRPr="00B260AE">
        <w:t>s</w:t>
      </w:r>
    </w:p>
    <w:p w:rsidR="00000000" w:rsidRPr="00B260AE" w:rsidP="00B260AE">
      <w:pPr>
        <w:pStyle w:val="ListBullet"/>
      </w:pPr>
      <w:r w:rsidRPr="00B260AE">
        <w:t>plant groups and vegetation structures</w:t>
      </w:r>
    </w:p>
    <w:p w:rsidR="00000000" w:rsidRPr="00B260AE" w:rsidP="00B260AE">
      <w:pPr>
        <w:pStyle w:val="ListBullet"/>
      </w:pPr>
      <w:r w:rsidRPr="00B260AE">
        <w:t>permaculture practices, including:</w:t>
      </w:r>
    </w:p>
    <w:p w:rsidR="00000000" w:rsidRPr="00B260AE" w:rsidP="00B260AE">
      <w:pPr>
        <w:pStyle w:val="ListBullet2"/>
      </w:pPr>
      <w:r w:rsidRPr="00B260AE">
        <w:t>composting of weeds</w:t>
      </w:r>
    </w:p>
    <w:p w:rsidR="00000000" w:rsidRPr="00B260AE" w:rsidP="00B260AE">
      <w:pPr>
        <w:pStyle w:val="ListBullet2"/>
      </w:pPr>
      <w:r w:rsidRPr="00B260AE">
        <w:t>chop and drop practices</w:t>
      </w:r>
    </w:p>
    <w:p w:rsidR="00000000" w:rsidRPr="00B260AE" w:rsidP="00B260AE">
      <w:pPr>
        <w:pStyle w:val="ListBullet2"/>
      </w:pPr>
      <w:r w:rsidRPr="00B260AE">
        <w:t>feeding weeds to animals</w:t>
      </w:r>
    </w:p>
    <w:p w:rsidR="00000000" w:rsidRPr="00B260AE" w:rsidP="00B260AE">
      <w:pPr>
        <w:pStyle w:val="ListBullet2"/>
      </w:pPr>
      <w:r w:rsidRPr="00B260AE">
        <w:t>soil support and enhancement strategies</w:t>
      </w:r>
    </w:p>
    <w:p w:rsidR="00000000" w:rsidRPr="00B260AE" w:rsidP="00B260AE">
      <w:pPr>
        <w:pStyle w:val="ListBullet2"/>
      </w:pPr>
      <w:r w:rsidRPr="00B260AE">
        <w:t>animal husbandry strategies</w:t>
      </w:r>
    </w:p>
    <w:p w:rsidR="00000000" w:rsidRPr="00B260AE" w:rsidP="00B260AE">
      <w:pPr>
        <w:pStyle w:val="ListBullet"/>
      </w:pPr>
      <w:r w:rsidRPr="00B260AE">
        <w:t>permaculture design information, including:</w:t>
      </w:r>
    </w:p>
    <w:p w:rsidR="00000000" w:rsidRPr="00B260AE" w:rsidP="00B260AE">
      <w:pPr>
        <w:pStyle w:val="ListBullet2"/>
      </w:pPr>
      <w:r w:rsidRPr="00B260AE">
        <w:t>permaculture site plan</w:t>
      </w:r>
    </w:p>
    <w:p w:rsidR="00000000" w:rsidRPr="00B260AE" w:rsidP="00B260AE">
      <w:pPr>
        <w:pStyle w:val="ListBullet2"/>
      </w:pPr>
      <w:r w:rsidRPr="00B260AE">
        <w:t>components of integrated plant and animal systems</w:t>
      </w:r>
    </w:p>
    <w:p w:rsidR="00000000" w:rsidRPr="00B260AE" w:rsidP="00B260AE">
      <w:pPr>
        <w:pStyle w:val="ListBullet"/>
      </w:pPr>
      <w:r w:rsidRPr="00B260AE">
        <w:t>role of animals in improving soil, recycling nutrients, managing ‘weedy’ plants and controlling pests and diseases</w:t>
      </w:r>
    </w:p>
    <w:p w:rsidR="00000000" w:rsidRPr="00B260AE" w:rsidP="00B260AE">
      <w:pPr>
        <w:pStyle w:val="ListBullet"/>
      </w:pPr>
      <w:r w:rsidRPr="00B260AE">
        <w:t>plants as indicators a</w:t>
      </w:r>
      <w:r w:rsidRPr="00B260AE">
        <w:t>nd improvers</w:t>
      </w:r>
    </w:p>
    <w:p w:rsidR="00000000" w:rsidRPr="00B260AE" w:rsidP="00B260AE">
      <w:pPr>
        <w:pStyle w:val="ListBullet"/>
      </w:pPr>
      <w:r w:rsidRPr="00B260AE">
        <w:t>typical permaculture solutions to water catchment and storage for integrated plant and animal systems</w:t>
      </w:r>
    </w:p>
    <w:p w:rsidR="00000000" w:rsidRPr="00B260AE" w:rsidP="00B260AE">
      <w:pPr>
        <w:pStyle w:val="ListBullet"/>
      </w:pPr>
      <w:r w:rsidRPr="00B260AE">
        <w:t>recycling of materials and waste</w:t>
      </w:r>
    </w:p>
    <w:p w:rsidR="00000000" w:rsidRPr="00B260AE" w:rsidP="00B260AE">
      <w:pPr>
        <w:pStyle w:val="ListBullet"/>
      </w:pPr>
      <w:r w:rsidRPr="00B260AE">
        <w:t>workplace health and safety, including:</w:t>
      </w:r>
    </w:p>
    <w:p w:rsidR="00000000" w:rsidRPr="00B260AE" w:rsidP="00B260AE">
      <w:pPr>
        <w:pStyle w:val="ListBullet2"/>
      </w:pPr>
      <w:r w:rsidRPr="00B260AE">
        <w:t>typical hazards and risks</w:t>
      </w:r>
    </w:p>
    <w:p w:rsidR="00000000" w:rsidRPr="00B260AE" w:rsidP="00B260AE">
      <w:pPr>
        <w:pStyle w:val="ListBullet2"/>
      </w:pPr>
      <w:r w:rsidRPr="00B260AE">
        <w:t>controls</w:t>
      </w:r>
    </w:p>
    <w:p w:rsidR="00000000" w:rsidRPr="00B260AE" w:rsidP="00B260AE">
      <w:pPr>
        <w:pStyle w:val="ListBullet"/>
      </w:pPr>
      <w:r w:rsidRPr="00B260AE">
        <w:t>communication strategies with w</w:t>
      </w:r>
      <w:r w:rsidRPr="00B260AE">
        <w:t>ork team and visitors</w:t>
      </w:r>
    </w:p>
    <w:p w:rsidR="00000000" w:rsidRPr="00B260AE" w:rsidP="00B260AE">
      <w:pPr>
        <w:pStyle w:val="ListBullet"/>
      </w:pPr>
      <w:r w:rsidRPr="00B260AE">
        <w:t>importance of records in permaculture systems.</w:t>
      </w:r>
    </w:p>
    <w:p w:rsidR="00000000" w:rsidRPr="00B260AE" w:rsidP="00B260AE">
      <w:pPr>
        <w:pStyle w:val="AllowPageBreak"/>
      </w:pPr>
    </w:p>
    <w:p w:rsidR="00000000" w:rsidRPr="00B260AE" w:rsidP="00B260AE">
      <w:pPr>
        <w:pStyle w:val="Heading1"/>
      </w:pPr>
      <w:bookmarkStart w:id="4" w:name="O_1273069"/>
      <w:bookmarkEnd w:id="4"/>
      <w:r w:rsidRPr="00B260AE">
        <w:t>Assessment Conditions</w:t>
      </w:r>
    </w:p>
    <w:p w:rsidR="00000000" w:rsidRPr="00B260AE" w:rsidP="006C02B9">
      <w:pPr>
        <w:pStyle w:val="BodyText"/>
      </w:pPr>
      <w:r w:rsidRPr="00B260AE">
        <w:t xml:space="preserve">Assessment of the skills in this unit of competency must take place under the following conditions: </w:t>
      </w:r>
    </w:p>
    <w:p w:rsidR="00000000" w:rsidRPr="00B260AE" w:rsidP="00B260AE">
      <w:pPr>
        <w:pStyle w:val="ListBullet"/>
      </w:pPr>
      <w:r w:rsidRPr="00B260AE">
        <w:t>physical conditions:</w:t>
      </w:r>
    </w:p>
    <w:p w:rsidR="00000000" w:rsidRPr="00B260AE" w:rsidP="00B260AE">
      <w:pPr>
        <w:pStyle w:val="ListBullet2"/>
      </w:pPr>
      <w:r w:rsidRPr="00B260AE">
        <w:t>skills must be demonstrated in a permaculture system with integrated plants and animals or an environment that accurately represents workplace conditions</w:t>
      </w:r>
    </w:p>
    <w:p w:rsidR="00000000" w:rsidRPr="00B260AE" w:rsidP="00B260AE">
      <w:pPr>
        <w:pStyle w:val="ListBullet"/>
      </w:pPr>
      <w:r w:rsidRPr="00B260AE">
        <w:t>resources, equipment and materials:</w:t>
      </w:r>
    </w:p>
    <w:p w:rsidR="00000000" w:rsidRPr="00B260AE" w:rsidP="00B260AE">
      <w:pPr>
        <w:pStyle w:val="ListBullet2"/>
      </w:pPr>
      <w:r w:rsidRPr="00B260AE">
        <w:t>plants and animals</w:t>
      </w:r>
    </w:p>
    <w:p w:rsidR="00000000" w:rsidRPr="00B260AE" w:rsidP="00B260AE">
      <w:pPr>
        <w:pStyle w:val="ListBullet2"/>
      </w:pPr>
      <w:r w:rsidRPr="00B260AE">
        <w:t>tools and equipment for maintaining plant and</w:t>
      </w:r>
      <w:r w:rsidRPr="00B260AE">
        <w:t xml:space="preserve"> animal systems</w:t>
      </w:r>
    </w:p>
    <w:p w:rsidR="00000000" w:rsidRPr="00B260AE" w:rsidP="00B260AE">
      <w:pPr>
        <w:pStyle w:val="ListBullet2"/>
      </w:pPr>
      <w:r w:rsidRPr="00B260AE">
        <w:t>personal protective equipment</w:t>
      </w:r>
    </w:p>
    <w:p w:rsidR="00000000" w:rsidRPr="00B260AE" w:rsidP="00B260AE">
      <w:pPr>
        <w:pStyle w:val="ListBullet2"/>
      </w:pPr>
      <w:r w:rsidRPr="00B260AE">
        <w:t>materials and consumables for maintenance activities</w:t>
      </w:r>
    </w:p>
    <w:p w:rsidR="00000000" w:rsidRPr="00B260AE" w:rsidP="00B260AE">
      <w:pPr>
        <w:pStyle w:val="ListBullet"/>
      </w:pPr>
      <w:r w:rsidRPr="00B260AE">
        <w:t>specifications:</w:t>
      </w:r>
    </w:p>
    <w:p w:rsidR="00000000" w:rsidRPr="00B260AE" w:rsidP="00B260AE">
      <w:pPr>
        <w:pStyle w:val="ListBullet2"/>
      </w:pPr>
      <w:r w:rsidRPr="00B260AE">
        <w:t>workplace health and safety procedures</w:t>
      </w:r>
    </w:p>
    <w:p w:rsidR="00000000" w:rsidRPr="00B260AE" w:rsidP="00B260AE">
      <w:pPr>
        <w:pStyle w:val="ListBullet2"/>
      </w:pPr>
      <w:r w:rsidRPr="00B260AE">
        <w:t>manufacturer operating instructions for tools and equipment</w:t>
      </w:r>
    </w:p>
    <w:p w:rsidR="00000000" w:rsidRPr="00B260AE" w:rsidP="00B260AE">
      <w:pPr>
        <w:pStyle w:val="ListBullet2"/>
      </w:pPr>
      <w:r w:rsidRPr="00B260AE">
        <w:t>workplace maintenance instructions</w:t>
      </w:r>
    </w:p>
    <w:p w:rsidR="00000000" w:rsidRPr="00B260AE" w:rsidP="00B260AE">
      <w:pPr>
        <w:pStyle w:val="ListBullet"/>
      </w:pPr>
      <w:r w:rsidRPr="00B260AE">
        <w:t>relationships:</w:t>
      </w:r>
    </w:p>
    <w:p w:rsidR="00000000" w:rsidRPr="00B260AE" w:rsidP="00B260AE">
      <w:pPr>
        <w:pStyle w:val="ListBullet2"/>
      </w:pPr>
      <w:r w:rsidRPr="00B260AE">
        <w:t>team member.</w:t>
      </w:r>
    </w:p>
    <w:p w:rsidR="00000000" w:rsidRPr="00B260AE" w:rsidP="006C02B9">
      <w:pPr>
        <w:pStyle w:val="BodyText"/>
      </w:pPr>
      <w:r w:rsidRPr="00B260AE">
        <w:t>Assessors of this unit must satisfy the requirements for assessors in applicable vocational education and training legislation, frameworks and/or standards.</w:t>
      </w:r>
    </w:p>
    <w:p w:rsidR="00000000" w:rsidRPr="00B260AE" w:rsidP="00B260AE">
      <w:pPr>
        <w:pStyle w:val="Heading1"/>
      </w:pPr>
      <w:bookmarkStart w:id="5" w:name="O_1273072"/>
      <w:bookmarkEnd w:id="5"/>
      <w:r w:rsidRPr="00B260AE">
        <w:t>Links</w:t>
      </w:r>
    </w:p>
    <w:p w:rsidR="00000000" w:rsidRPr="00B260AE" w:rsidP="006C02B9">
      <w:pPr>
        <w:pStyle w:val="BodyText"/>
      </w:pPr>
      <w:r w:rsidRPr="00B260AE">
        <w:t>Companion Volumes, including Implementation G</w:t>
      </w:r>
      <w:r w:rsidRPr="00B260AE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60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60AE" w:rsidP="00B260AE"/>
    <w:sectPr w:rsidSect="00B26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AE" w:rsidRPr="006C02B9" w:rsidP="006C0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B9" w:rsidP="00B26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2B9" w:rsidP="00B26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02B9" w:rsidP="00B26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0AE" w:rsidRPr="006C02B9" w:rsidP="006C02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B9" w:rsidRPr="002D2AF8" w:rsidP="00B26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AHCPER332 Maintain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02B9" w:rsidP="00B26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60C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82B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42B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0AE"/>
  </w:style>
  <w:style w:type="character" w:customStyle="1" w:styleId="Heading1Char">
    <w:name w:val="Heading 1 Char"/>
    <w:basedOn w:val="DefaultParagraphFont"/>
    <w:link w:val="Heading1"/>
    <w:rsid w:val="00B26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0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60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60AE"/>
    <w:rPr>
      <w:b/>
    </w:rPr>
  </w:style>
  <w:style w:type="character" w:customStyle="1" w:styleId="Heading2Char">
    <w:name w:val="Heading 2 Char"/>
    <w:basedOn w:val="DefaultParagraphFont"/>
    <w:link w:val="Heading2"/>
    <w:rsid w:val="00B26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0AE"/>
    <w:rPr>
      <w:b/>
      <w:spacing w:val="0"/>
    </w:rPr>
  </w:style>
  <w:style w:type="paragraph" w:customStyle="1" w:styleId="SuperTitle">
    <w:name w:val="SuperTitle"/>
    <w:basedOn w:val="Title"/>
    <w:rsid w:val="00B26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0AE"/>
    <w:rPr>
      <w:i/>
    </w:rPr>
  </w:style>
  <w:style w:type="paragraph" w:styleId="Caption">
    <w:name w:val="caption"/>
    <w:basedOn w:val="BodyText"/>
    <w:next w:val="Normal"/>
    <w:qFormat/>
    <w:rsid w:val="00B26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0AE"/>
  </w:style>
  <w:style w:type="paragraph" w:styleId="TableofFigures">
    <w:name w:val="table of figures"/>
    <w:basedOn w:val="Normal"/>
    <w:next w:val="Normal"/>
    <w:semiHidden/>
    <w:rsid w:val="00B26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0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0AE"/>
    <w:rPr>
      <w:rFonts w:ascii="Wingdings" w:hAnsi="Wingdings"/>
    </w:rPr>
  </w:style>
  <w:style w:type="paragraph" w:customStyle="1" w:styleId="TableHeading">
    <w:name w:val="Table Heading"/>
    <w:basedOn w:val="HeadingBase"/>
    <w:rsid w:val="00B26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0AE"/>
    <w:rPr>
      <w:color w:val="0033CC"/>
      <w:u w:val="none"/>
    </w:rPr>
  </w:style>
  <w:style w:type="paragraph" w:customStyle="1" w:styleId="BodyTextRight">
    <w:name w:val="Body Text Right"/>
    <w:basedOn w:val="BodyText"/>
    <w:rsid w:val="00B26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0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0AE"/>
    <w:rPr>
      <w:sz w:val="32"/>
    </w:rPr>
  </w:style>
  <w:style w:type="paragraph" w:customStyle="1" w:styleId="HeadingProcedure">
    <w:name w:val="Heading Procedure"/>
    <w:basedOn w:val="HeadingBase"/>
    <w:next w:val="Normal"/>
    <w:rsid w:val="00B26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0AE"/>
    <w:pPr>
      <w:spacing w:before="60" w:after="60"/>
    </w:pPr>
  </w:style>
  <w:style w:type="paragraph" w:styleId="ListContinue">
    <w:name w:val="List Continue"/>
    <w:basedOn w:val="List"/>
    <w:rsid w:val="00B260AE"/>
    <w:pPr>
      <w:ind w:firstLine="0"/>
    </w:pPr>
  </w:style>
  <w:style w:type="paragraph" w:customStyle="1" w:styleId="ListNote">
    <w:name w:val="List Note"/>
    <w:basedOn w:val="List"/>
    <w:rsid w:val="00B26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0AE"/>
    <w:rPr>
      <w:rFonts w:ascii="Courier New" w:hAnsi="Courier New"/>
    </w:rPr>
  </w:style>
  <w:style w:type="paragraph" w:customStyle="1" w:styleId="NoteBullet">
    <w:name w:val="Note Bullet"/>
    <w:basedOn w:val="Note"/>
    <w:rsid w:val="00B26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0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0AE"/>
    <w:rPr>
      <w:b/>
      <w:smallCaps/>
    </w:rPr>
  </w:style>
  <w:style w:type="paragraph" w:customStyle="1" w:styleId="TableListNumber">
    <w:name w:val="Table List Number"/>
    <w:basedOn w:val="ListNumber"/>
    <w:rsid w:val="00B26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0AE"/>
    <w:pPr>
      <w:numPr>
        <w:numId w:val="9"/>
      </w:numPr>
    </w:pPr>
  </w:style>
  <w:style w:type="paragraph" w:customStyle="1" w:styleId="ListAlpha2">
    <w:name w:val="List Alpha 2"/>
    <w:basedOn w:val="List2"/>
    <w:rsid w:val="00B260AE"/>
    <w:pPr>
      <w:numPr>
        <w:numId w:val="8"/>
      </w:numPr>
    </w:pPr>
  </w:style>
  <w:style w:type="paragraph" w:styleId="List2">
    <w:name w:val="List 2"/>
    <w:basedOn w:val="BodyText"/>
    <w:rsid w:val="00B26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0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0AE"/>
    <w:pPr>
      <w:numPr>
        <w:numId w:val="4"/>
      </w:numPr>
    </w:pPr>
  </w:style>
  <w:style w:type="paragraph" w:styleId="ListContinue2">
    <w:name w:val="List Continue 2"/>
    <w:basedOn w:val="List2"/>
    <w:rsid w:val="00B260AE"/>
    <w:pPr>
      <w:ind w:firstLine="0"/>
    </w:pPr>
  </w:style>
  <w:style w:type="paragraph" w:styleId="ListContinue3">
    <w:name w:val="List Continue 3"/>
    <w:basedOn w:val="List3"/>
    <w:rsid w:val="00B260AE"/>
    <w:pPr>
      <w:ind w:left="1021" w:firstLine="0"/>
    </w:pPr>
  </w:style>
  <w:style w:type="paragraph" w:styleId="ListContinue4">
    <w:name w:val="List Continue 4"/>
    <w:basedOn w:val="List4"/>
    <w:rsid w:val="00B260AE"/>
    <w:pPr>
      <w:ind w:firstLine="0"/>
    </w:pPr>
  </w:style>
  <w:style w:type="paragraph" w:styleId="ListContinue5">
    <w:name w:val="List Continue 5"/>
    <w:basedOn w:val="List5"/>
    <w:rsid w:val="00B260AE"/>
    <w:pPr>
      <w:ind w:firstLine="0"/>
    </w:pPr>
  </w:style>
  <w:style w:type="paragraph" w:styleId="ListNumber3">
    <w:name w:val="List Number 3"/>
    <w:basedOn w:val="List3"/>
    <w:rsid w:val="00B260AE"/>
    <w:pPr>
      <w:numPr>
        <w:numId w:val="5"/>
      </w:numPr>
    </w:pPr>
  </w:style>
  <w:style w:type="paragraph" w:styleId="ListNumber4">
    <w:name w:val="List Number 4"/>
    <w:basedOn w:val="List4"/>
    <w:rsid w:val="00B260AE"/>
    <w:pPr>
      <w:numPr>
        <w:numId w:val="6"/>
      </w:numPr>
    </w:pPr>
  </w:style>
  <w:style w:type="paragraph" w:styleId="ListNumber5">
    <w:name w:val="List Number 5"/>
    <w:basedOn w:val="List5"/>
    <w:rsid w:val="00B260AE"/>
    <w:pPr>
      <w:numPr>
        <w:numId w:val="7"/>
      </w:numPr>
    </w:pPr>
  </w:style>
  <w:style w:type="paragraph" w:styleId="BlockText">
    <w:name w:val="Block Text"/>
    <w:basedOn w:val="Normal"/>
    <w:rsid w:val="00B26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0AE"/>
    <w:rPr>
      <w:sz w:val="16"/>
      <w:vertAlign w:val="superscript"/>
    </w:rPr>
  </w:style>
  <w:style w:type="character" w:customStyle="1" w:styleId="Symbols">
    <w:name w:val="Symbols"/>
    <w:basedOn w:val="DefaultParagraphFont"/>
    <w:rsid w:val="00B260AE"/>
    <w:rPr>
      <w:rFonts w:ascii="Symbol" w:hAnsi="Symbol"/>
    </w:rPr>
  </w:style>
  <w:style w:type="character" w:customStyle="1" w:styleId="MenuOptions">
    <w:name w:val="Menu Options"/>
    <w:basedOn w:val="DefaultParagraphFont"/>
    <w:rsid w:val="00B26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0AE"/>
    <w:rPr>
      <w:b/>
    </w:rPr>
  </w:style>
  <w:style w:type="character" w:customStyle="1" w:styleId="Underlined">
    <w:name w:val="Underlined"/>
    <w:basedOn w:val="DefaultParagraphFont"/>
    <w:rsid w:val="00B260AE"/>
    <w:rPr>
      <w:u w:val="single"/>
    </w:rPr>
  </w:style>
  <w:style w:type="paragraph" w:customStyle="1" w:styleId="TableBodyTextRight">
    <w:name w:val="Table Body Text Right"/>
    <w:basedOn w:val="TableBodyText"/>
    <w:rsid w:val="00B26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0AE"/>
    <w:rPr>
      <w:sz w:val="18"/>
    </w:rPr>
  </w:style>
  <w:style w:type="paragraph" w:customStyle="1" w:styleId="BodySmallRight">
    <w:name w:val="Body Small Right"/>
    <w:basedOn w:val="BodyTextRight"/>
    <w:rsid w:val="00B260AE"/>
    <w:rPr>
      <w:sz w:val="18"/>
      <w:szCs w:val="18"/>
    </w:rPr>
  </w:style>
  <w:style w:type="paragraph" w:customStyle="1" w:styleId="MarginEdition">
    <w:name w:val="Margin Edition"/>
    <w:basedOn w:val="MarginNote"/>
    <w:rsid w:val="00B26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0AE"/>
    <w:rPr>
      <w:sz w:val="2"/>
      <w:szCs w:val="2"/>
    </w:rPr>
  </w:style>
  <w:style w:type="character" w:customStyle="1" w:styleId="Small">
    <w:name w:val="Small"/>
    <w:basedOn w:val="DefaultParagraphFont"/>
    <w:rsid w:val="00B260AE"/>
    <w:rPr>
      <w:sz w:val="16"/>
    </w:rPr>
  </w:style>
  <w:style w:type="paragraph" w:customStyle="1" w:styleId="WideTable">
    <w:name w:val="Wide Table"/>
    <w:basedOn w:val="Normal"/>
    <w:rsid w:val="00B26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0AE"/>
  </w:style>
  <w:style w:type="paragraph" w:styleId="Quote">
    <w:name w:val="Quote"/>
    <w:basedOn w:val="Heading1"/>
    <w:link w:val="QuoteChar"/>
    <w:qFormat/>
    <w:rsid w:val="00B26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0AE"/>
    <w:pPr>
      <w:pageBreakBefore/>
    </w:pPr>
  </w:style>
  <w:style w:type="paragraph" w:customStyle="1" w:styleId="Border">
    <w:name w:val="Border"/>
    <w:basedOn w:val="Normal"/>
    <w:qFormat/>
    <w:rsid w:val="00B26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0AE"/>
    <w:rPr>
      <w:u w:val="single"/>
    </w:rPr>
  </w:style>
  <w:style w:type="character" w:customStyle="1" w:styleId="BoldandItalics">
    <w:name w:val="Bold and Italics"/>
    <w:qFormat/>
    <w:rsid w:val="00B260AE"/>
    <w:rPr>
      <w:b/>
      <w:i/>
      <w:u w:val="none"/>
    </w:rPr>
  </w:style>
  <w:style w:type="paragraph" w:styleId="BalloonText">
    <w:name w:val="Balloon Text"/>
    <w:basedOn w:val="Normal"/>
    <w:link w:val="BalloonTextChar"/>
    <w:rsid w:val="00B26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0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0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3332</Characters>
  <Application>Microsoft Office Word</Application>
  <DocSecurity>0</DocSecurity>
  <Lines>92</Lines>
  <Paragraphs>78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AHCPER332 Maintain integrated plant and animal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