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6BD4" w:rsidP="00CE6B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AHCPER331 Coordinate propagation activities for a permaculture system</w:t>
      </w:r>
      <w:r>
        <w:fldChar w:fldCharType="end"/>
      </w:r>
    </w:p>
    <w:p w:rsidR="00CE6BD4" w:rsidP="00CE6BD4">
      <w:pPr>
        <w:pStyle w:val="Version"/>
        <w:sectPr w:rsidSect="00B82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EBA" w:rsidP="00B82EBA">
      <w:pPr>
        <w:pStyle w:val="SuperHeading"/>
      </w:pPr>
      <w:r w:rsidRPr="00B82EBA">
        <w:t>AHCPER331 Coordinate propagation activities for a permaculture system</w:t>
      </w:r>
    </w:p>
    <w:p w:rsidR="00000000" w:rsidRPr="00B82EBA" w:rsidP="00B82EBA">
      <w:pPr>
        <w:pStyle w:val="Heading1"/>
      </w:pPr>
      <w:bookmarkStart w:id="1" w:name="O_1273037"/>
      <w:bookmarkEnd w:id="1"/>
      <w:r w:rsidRPr="00B82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Comments</w:t>
            </w:r>
          </w:p>
        </w:tc>
      </w:tr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This version released with AHC Agriculture, Horticulture and Conservation and Land Management Training Package Version 9.0.</w:t>
            </w:r>
          </w:p>
        </w:tc>
      </w:tr>
    </w:tbl>
    <w:p w:rsidR="00000000" w:rsidRPr="00B82EBA" w:rsidP="00B82EBA">
      <w:pPr>
        <w:pStyle w:val="BodyText"/>
      </w:pP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2" w:name="O_1273038"/>
      <w:bookmarkEnd w:id="2"/>
      <w:r w:rsidRPr="00B82EBA">
        <w:t>Application</w:t>
      </w:r>
    </w:p>
    <w:p w:rsidR="00000000" w:rsidRPr="00B82EBA" w:rsidP="00CE6BD4">
      <w:pPr>
        <w:pStyle w:val="BodyText"/>
      </w:pPr>
      <w:r w:rsidRPr="00B82EBA">
        <w:t xml:space="preserve">This unit of competency describes the skills and knowledge required to plan propagation activities </w:t>
      </w:r>
      <w:r w:rsidRPr="00B82EBA">
        <w:t xml:space="preserve">for a permaculture system, including identification and sourcing of propagation material, seasonal propagation activities, and application of permaculture and organic principles. </w:t>
      </w:r>
    </w:p>
    <w:p w:rsidR="00000000" w:rsidRPr="00B82EBA" w:rsidP="00CE6BD4">
      <w:pPr>
        <w:pStyle w:val="BodyText"/>
      </w:pPr>
      <w:r w:rsidRPr="00B82EBA">
        <w:t>The unit applies to individuals who work under broad direction and take resp</w:t>
      </w:r>
      <w:r w:rsidRPr="00B82EBA">
        <w:t xml:space="preserve">onsibility for their own work, including limited responsibility for the work of others. They use discretion and judgement in the selection and use of available resources, and complete routine activities. </w:t>
      </w:r>
    </w:p>
    <w:p w:rsidR="00000000" w:rsidRPr="00B82EBA" w:rsidP="00CE6BD4">
      <w:pPr>
        <w:pStyle w:val="BodyText"/>
      </w:pPr>
      <w:r w:rsidRPr="00B82EBA">
        <w:t>No licensing, legislative or certification requirem</w:t>
      </w:r>
      <w:r w:rsidRPr="00B82EBA">
        <w:t>ents apply to this unit at the time of publication.</w:t>
      </w:r>
    </w:p>
    <w:p w:rsidR="00000000" w:rsidRPr="00B82EBA" w:rsidP="00B82EBA">
      <w:pPr>
        <w:pStyle w:val="Heading1"/>
      </w:pPr>
      <w:bookmarkStart w:id="3" w:name="O_1273039"/>
      <w:bookmarkEnd w:id="3"/>
      <w:r w:rsidRPr="00B82EBA">
        <w:t>Pre-requisite Unit</w:t>
      </w:r>
    </w:p>
    <w:p w:rsidR="00000000" w:rsidRPr="00B82EBA" w:rsidP="00CE6BD4">
      <w:pPr>
        <w:pStyle w:val="BodyText"/>
      </w:pPr>
      <w:r w:rsidRPr="00B82EBA">
        <w:t>Nil</w:t>
      </w:r>
    </w:p>
    <w:p w:rsidR="00000000" w:rsidRPr="00B82EBA" w:rsidP="00B82EBA">
      <w:pPr>
        <w:pStyle w:val="Heading1"/>
      </w:pPr>
      <w:bookmarkStart w:id="4" w:name="O_1273041"/>
      <w:bookmarkEnd w:id="4"/>
      <w:r w:rsidRPr="00B82EBA">
        <w:t>Unit Sector</w:t>
      </w:r>
    </w:p>
    <w:p w:rsidR="00000000" w:rsidRPr="00B82EBA" w:rsidP="00CE6BD4">
      <w:pPr>
        <w:pStyle w:val="BodyText"/>
      </w:pPr>
      <w:r w:rsidRPr="00B82EBA">
        <w:t>Permaculture (PER)</w:t>
      </w:r>
    </w:p>
    <w:p w:rsidR="00000000" w:rsidRPr="00B82EBA" w:rsidP="00B82EBA">
      <w:pPr>
        <w:pStyle w:val="Heading1"/>
      </w:pPr>
      <w:bookmarkStart w:id="5" w:name="O_1273042"/>
      <w:bookmarkEnd w:id="5"/>
      <w:r w:rsidRPr="00B82E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Performance Criteria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1. Research propagation requirements for a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1.1 Assess propagation needs according to permaculture system design</w:t>
            </w:r>
          </w:p>
          <w:p w:rsidR="00000000" w:rsidRPr="00B82EBA" w:rsidP="00B82EBA">
            <w:pPr>
              <w:pStyle w:val="BodyText"/>
            </w:pPr>
            <w:r w:rsidRPr="00B82EBA">
              <w:t xml:space="preserve">1.2 Determine source and availability of propagation material </w:t>
            </w:r>
          </w:p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1.3 Determine numbers of new plants to be produced for the needs of the system and/or for swapping, selling or community nee</w:t>
            </w:r>
            <w:r w:rsidRPr="00B82EBA">
              <w:t>ds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2. Develop a propagation plan for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 xml:space="preserve">2.1 Determine methods of propagation for each species </w:t>
            </w:r>
          </w:p>
          <w:p w:rsidR="00000000" w:rsidRPr="00B82EBA" w:rsidP="00B82EBA">
            <w:pPr>
              <w:pStyle w:val="BodyText"/>
            </w:pPr>
            <w:r w:rsidRPr="00B82EBA">
              <w:t>2.2 Identify hazards, assess risks and specify controls for selected propagation methods according to workplace health and safety procedures</w:t>
            </w:r>
          </w:p>
          <w:p w:rsidR="00000000" w:rsidRPr="00B82EBA" w:rsidP="00B82EBA">
            <w:pPr>
              <w:pStyle w:val="BodyText"/>
            </w:pPr>
            <w:r w:rsidRPr="00B82EBA">
              <w:t>2.</w:t>
            </w:r>
            <w:r w:rsidRPr="00B82EBA">
              <w:t>3 Prepare a propagation plan according to researched outcomes</w:t>
            </w:r>
          </w:p>
          <w:p w:rsidR="00000000" w:rsidRPr="00B82EBA" w:rsidP="00B82EBA">
            <w:pPr>
              <w:pStyle w:val="BodyText"/>
            </w:pPr>
            <w:r w:rsidRPr="00B82EBA">
              <w:t>2.4 Prepare seasonal schedule of propagation activity</w:t>
            </w:r>
          </w:p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 xml:space="preserve">2.5 Maintain propagation plan records 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3. Implement propagation plan for permaculture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3.1 Schedule propagation activity according to</w:t>
            </w:r>
            <w:r w:rsidRPr="00B82EBA">
              <w:t xml:space="preserve"> propagation plan and workplace safety procedures</w:t>
            </w:r>
          </w:p>
          <w:p w:rsidR="00000000" w:rsidRPr="00B82EBA" w:rsidP="00B82EBA">
            <w:pPr>
              <w:pStyle w:val="BodyText"/>
            </w:pPr>
            <w:r w:rsidRPr="00B82EBA">
              <w:t>3.2 Ensure availability of space in propagating area for propagation activity</w:t>
            </w:r>
          </w:p>
          <w:p w:rsidR="00000000" w:rsidRPr="00B82EBA" w:rsidP="00B82EBA">
            <w:pPr>
              <w:pStyle w:val="BodyText"/>
            </w:pPr>
            <w:r w:rsidRPr="00B82EBA">
              <w:t>3.3 Prepare materials and equipment for propagation work</w:t>
            </w:r>
          </w:p>
          <w:p w:rsidR="00000000" w:rsidRPr="00B82EBA" w:rsidP="00B82EBA">
            <w:pPr>
              <w:pStyle w:val="BodyText"/>
            </w:pPr>
            <w:r w:rsidRPr="00B82EBA">
              <w:t>3.4 Organise propagules and apply pre-treatments according to propagation plan</w:t>
            </w:r>
          </w:p>
          <w:p w:rsidR="00000000" w:rsidRPr="00B82EBA" w:rsidP="00B82EBA">
            <w:pPr>
              <w:pStyle w:val="BodyText"/>
            </w:pPr>
            <w:r w:rsidRPr="00B82EBA">
              <w:t>3.5 Transfer successfully propagated plants into subsequent growing conditions according to propagation and growing plan</w:t>
            </w:r>
          </w:p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3.6 Grow propagated plants according to propagation plan</w:t>
            </w:r>
            <w:r w:rsidRPr="00B82EBA">
              <w:t xml:space="preserve"> and cultural requirements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4. Maintain propagated plants to end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4.1 Maintain optimal growing and cultural conditions for new plants</w:t>
            </w:r>
          </w:p>
          <w:p w:rsidR="00000000" w:rsidRPr="00B82EBA" w:rsidP="00B82EBA">
            <w:pPr>
              <w:pStyle w:val="BodyText"/>
            </w:pPr>
            <w:r w:rsidRPr="00B82EBA">
              <w:t>4.2 Monitor and treat pest or disease according to permaculture practice</w:t>
            </w:r>
          </w:p>
          <w:p w:rsidR="00000000" w:rsidRPr="00B82EBA" w:rsidP="00B82EBA">
            <w:pPr>
              <w:pStyle w:val="BodyText"/>
            </w:pPr>
            <w:r w:rsidRPr="00B82EBA">
              <w:t>4.3 Remove defective plants according to biose</w:t>
            </w:r>
            <w:r w:rsidRPr="00B82EBA">
              <w:t>curity and permaculture procedures</w:t>
            </w:r>
          </w:p>
          <w:p w:rsidR="00000000" w:rsidRPr="00B82EBA" w:rsidP="00B82EBA">
            <w:pPr>
              <w:pStyle w:val="BodyText"/>
            </w:pPr>
            <w:r w:rsidRPr="00B82EBA">
              <w:t>4.4 Apply treatments to new plants according to organic and permaculture procedures</w:t>
            </w:r>
          </w:p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4.5 Ensure plants are pre-conditioned ready for planting/distribution</w:t>
            </w:r>
          </w:p>
        </w:tc>
      </w:tr>
      <w:tr w:rsidTr="00CE6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5. Maintain a healthy and orderly propagation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5.1 Maintain hy</w:t>
            </w:r>
            <w:r w:rsidRPr="00B82EBA">
              <w:t>giene practices in propagation facilities according to workplace hygiene and biosecurity procedures</w:t>
            </w:r>
          </w:p>
          <w:p w:rsidR="00000000" w:rsidRPr="00B82EBA" w:rsidP="00B82EBA">
            <w:pPr>
              <w:pStyle w:val="BodyText"/>
            </w:pPr>
            <w:r w:rsidRPr="00B82EBA">
              <w:t>5.2 Store surplus propagation resources and materials according to workplace procedures</w:t>
            </w:r>
          </w:p>
          <w:p w:rsidR="00000000" w:rsidRPr="00B82EBA" w:rsidP="00B82EBA">
            <w:pPr>
              <w:pStyle w:val="BodyText"/>
            </w:pPr>
            <w:r w:rsidRPr="00B82EBA">
              <w:t xml:space="preserve">5.3 Maintain records and update propagation plan according to </w:t>
            </w:r>
            <w:r w:rsidRPr="00B82EBA">
              <w:t>workpl</w:t>
            </w:r>
            <w:r w:rsidRPr="00B82EBA">
              <w:t>ace procedures</w:t>
            </w:r>
          </w:p>
        </w:tc>
      </w:tr>
    </w:tbl>
    <w:p w:rsidR="00000000" w:rsidRPr="00B82EBA" w:rsidP="00B82EBA">
      <w:pPr>
        <w:pStyle w:val="BodyText"/>
      </w:pP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6" w:name="O_1273043"/>
      <w:bookmarkEnd w:id="6"/>
      <w:r w:rsidRPr="00B82EBA">
        <w:t>Foundation Skills</w:t>
      </w:r>
    </w:p>
    <w:p w:rsidR="00000000" w:rsidRPr="00B82EBA" w:rsidP="00CE6BD4">
      <w:pPr>
        <w:pStyle w:val="BodyText"/>
      </w:pPr>
      <w:r w:rsidRPr="00B82EBA">
        <w:t>Foundation Skills essential to performance are explicit in the performance criteria of this unit of competency.</w:t>
      </w:r>
    </w:p>
    <w:p w:rsidR="00000000" w:rsidRPr="00B82EBA" w:rsidP="00B82EBA">
      <w:pPr>
        <w:pStyle w:val="Heading1"/>
      </w:pPr>
      <w:bookmarkStart w:id="7" w:name="O_1273045"/>
      <w:bookmarkEnd w:id="7"/>
      <w:r w:rsidRPr="00B82E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Equivalence status</w:t>
            </w:r>
          </w:p>
        </w:tc>
      </w:tr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AHCPER331 Coordinate propagation activities for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AHCPER318 Plan propagation activities for a permaculture system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Changes to title to correctly reflect job outcome</w:t>
            </w:r>
          </w:p>
          <w:p w:rsidR="00000000" w:rsidRPr="00B82EBA" w:rsidP="00B82EBA">
            <w:pPr>
              <w:pStyle w:val="BodyText"/>
            </w:pPr>
            <w:r w:rsidRPr="00B82EBA">
              <w:t xml:space="preserve">Changes to </w:t>
            </w:r>
            <w:r w:rsidRPr="00B82EBA">
              <w:t>Application, Elements and Performance Criteria for clarity</w:t>
            </w:r>
          </w:p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Changes to Performance Evidence, Knowledge Evidence and 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Not equivalent</w:t>
            </w:r>
          </w:p>
        </w:tc>
      </w:tr>
    </w:tbl>
    <w:p w:rsidR="00000000" w:rsidRPr="00B82EBA" w:rsidP="00B82EBA">
      <w:pPr>
        <w:pStyle w:val="BodyText"/>
      </w:pP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8" w:name="O_1273052"/>
      <w:bookmarkEnd w:id="8"/>
      <w:r w:rsidRPr="00B82EBA">
        <w:t>Links</w:t>
      </w:r>
    </w:p>
    <w:p w:rsidR="00000000" w:rsidRPr="00B82EBA" w:rsidP="00CE6BD4">
      <w:pPr>
        <w:pStyle w:val="BodyText"/>
      </w:pPr>
      <w:r w:rsidRPr="00B82E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9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2EBA" w:rsidP="00CE6BD4">
      <w:pPr>
        <w:pStyle w:val="BodyText"/>
        <w:sectPr w:rsidSect="00B82E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82EBA" w:rsidP="00B82EBA">
      <w:pPr>
        <w:pStyle w:val="SuperHeading"/>
      </w:pPr>
      <w:r w:rsidRPr="00B82EBA">
        <w:t>Assessment Requirements for AHCPER331 Coordin</w:t>
      </w:r>
      <w:r w:rsidRPr="00B82EBA">
        <w:t>ate propagation activities for a permaculture system</w:t>
      </w:r>
    </w:p>
    <w:p w:rsidR="00000000" w:rsidRPr="00B82EBA" w:rsidP="00B82EBA">
      <w:pPr>
        <w:pStyle w:val="Heading1"/>
      </w:pPr>
      <w:bookmarkStart w:id="9" w:name="O_1273047"/>
      <w:bookmarkEnd w:id="9"/>
      <w:r w:rsidRPr="00B82E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Bold"/>
              <w:rPr>
                <w:lang w:val="en-NZ"/>
              </w:rPr>
            </w:pPr>
            <w:r w:rsidRPr="00B82EBA">
              <w:t>Comments</w:t>
            </w:r>
          </w:p>
        </w:tc>
      </w:tr>
      <w:tr w:rsidTr="00B82E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EBA">
            <w:pPr>
              <w:pStyle w:val="BodyText"/>
              <w:rPr>
                <w:lang w:val="en-NZ"/>
              </w:rPr>
            </w:pPr>
            <w:r w:rsidRPr="00B82EB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EBA" w:rsidP="00B82EBA">
            <w:pPr>
              <w:pStyle w:val="BodyText"/>
            </w:pPr>
            <w:r w:rsidRPr="00B82EBA">
              <w:t>This version released with AHC Agriculture, Horticulture and Conservation and Land Management Training Package Version 9.0.</w:t>
            </w:r>
          </w:p>
        </w:tc>
      </w:tr>
    </w:tbl>
    <w:p w:rsidR="00000000" w:rsidRPr="00B82EBA" w:rsidP="00B82EBA">
      <w:pPr>
        <w:pStyle w:val="BodyText"/>
      </w:pP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10" w:name="O_1273048"/>
      <w:bookmarkEnd w:id="10"/>
      <w:r w:rsidRPr="00B82EBA">
        <w:t>Performance Evidence</w:t>
      </w:r>
    </w:p>
    <w:p w:rsidR="00000000" w:rsidRPr="00B82EBA" w:rsidP="00CE6BD4">
      <w:pPr>
        <w:pStyle w:val="BodyText"/>
      </w:pPr>
      <w:r w:rsidRPr="00B82EBA">
        <w:t>An individual demonstrating competency must satisfy all of the elements and performance criteria in this unit.</w:t>
      </w:r>
    </w:p>
    <w:p w:rsidR="00000000" w:rsidRPr="00B82EBA" w:rsidP="00CE6BD4">
      <w:pPr>
        <w:pStyle w:val="BodyText"/>
      </w:pPr>
      <w:r w:rsidRPr="00B82EBA">
        <w:t>There must be evidence that the individual has coordinated and implemented propagation activities for at least four</w:t>
      </w:r>
      <w:r w:rsidRPr="00B82EBA">
        <w:t xml:space="preserve"> (4) different plants in a permaculture system and has:</w:t>
      </w:r>
    </w:p>
    <w:p w:rsidR="00000000" w:rsidRPr="00B82EBA" w:rsidP="00B82EBA">
      <w:pPr>
        <w:pStyle w:val="ListBullet"/>
      </w:pPr>
      <w:r w:rsidRPr="00B82EBA">
        <w:t>researched plant propagation requirements</w:t>
      </w:r>
    </w:p>
    <w:p w:rsidR="00000000" w:rsidRPr="00B82EBA" w:rsidP="00B82EBA">
      <w:pPr>
        <w:pStyle w:val="ListBullet"/>
      </w:pPr>
      <w:r w:rsidRPr="00B82EBA">
        <w:t>planned and scheduled plant propagation</w:t>
      </w:r>
    </w:p>
    <w:p w:rsidR="00000000" w:rsidRPr="00B82EBA" w:rsidP="00B82EBA">
      <w:pPr>
        <w:pStyle w:val="ListBullet"/>
      </w:pPr>
      <w:r w:rsidRPr="00B82EBA">
        <w:t>implemented propagation plan safely using at least four (4) of any of the following propagation techniques:</w:t>
      </w:r>
    </w:p>
    <w:p w:rsidR="00000000" w:rsidRPr="00B82EBA" w:rsidP="00B82EBA">
      <w:pPr>
        <w:pStyle w:val="ListBullet2"/>
      </w:pPr>
      <w:r w:rsidRPr="00B82EBA">
        <w:t>cuttings</w:t>
      </w:r>
    </w:p>
    <w:p w:rsidR="00000000" w:rsidRPr="00B82EBA" w:rsidP="00B82EBA">
      <w:pPr>
        <w:pStyle w:val="ListBullet2"/>
      </w:pPr>
      <w:r w:rsidRPr="00B82EBA">
        <w:t>layering</w:t>
      </w:r>
    </w:p>
    <w:p w:rsidR="00000000" w:rsidRPr="00B82EBA" w:rsidP="00B82EBA">
      <w:pPr>
        <w:pStyle w:val="ListBullet2"/>
      </w:pPr>
      <w:r w:rsidRPr="00B82EBA">
        <w:t>division</w:t>
      </w:r>
    </w:p>
    <w:p w:rsidR="00000000" w:rsidRPr="00B82EBA" w:rsidP="00B82EBA">
      <w:pPr>
        <w:pStyle w:val="ListBullet2"/>
      </w:pPr>
      <w:r w:rsidRPr="00B82EBA">
        <w:t xml:space="preserve">grafting </w:t>
      </w:r>
    </w:p>
    <w:p w:rsidR="00000000" w:rsidRPr="00B82EBA" w:rsidP="00B82EBA">
      <w:pPr>
        <w:pStyle w:val="ListBullet2"/>
      </w:pPr>
      <w:r w:rsidRPr="00B82EBA">
        <w:t>budding</w:t>
      </w:r>
    </w:p>
    <w:p w:rsidR="00000000" w:rsidRPr="00B82EBA" w:rsidP="00B82EBA">
      <w:pPr>
        <w:pStyle w:val="ListBullet2"/>
      </w:pPr>
      <w:r w:rsidRPr="00B82EBA">
        <w:t>seed sowing</w:t>
      </w:r>
    </w:p>
    <w:p w:rsidR="00000000" w:rsidRPr="00B82EBA" w:rsidP="00B82EBA">
      <w:pPr>
        <w:pStyle w:val="ListBullet"/>
      </w:pPr>
      <w:r w:rsidRPr="00B82EBA">
        <w:t>maintained propagated plants to maturity or distribution</w:t>
      </w:r>
    </w:p>
    <w:p w:rsidR="00000000" w:rsidRPr="00B82EBA" w:rsidP="00B82EBA">
      <w:pPr>
        <w:pStyle w:val="ListBullet"/>
      </w:pPr>
      <w:r w:rsidRPr="00B82EBA">
        <w:t>updated records and plant propagation plan.</w:t>
      </w: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11" w:name="O_1273049"/>
      <w:bookmarkEnd w:id="11"/>
      <w:r w:rsidRPr="00B82EBA">
        <w:t>Knowledge Evidence</w:t>
      </w:r>
    </w:p>
    <w:p w:rsidR="00000000" w:rsidRPr="00B82EBA" w:rsidP="00CE6BD4">
      <w:pPr>
        <w:pStyle w:val="BodyText"/>
      </w:pPr>
      <w:r w:rsidRPr="00B82EBA">
        <w:t>An individual must be able to demonstrate the knowledge required to perform the tasks outlined in the elements and performance criteria of this unit. This includes knowledge of:</w:t>
      </w:r>
    </w:p>
    <w:p w:rsidR="00000000" w:rsidRPr="00B82EBA" w:rsidP="00B82EBA">
      <w:pPr>
        <w:pStyle w:val="ListBullet"/>
      </w:pPr>
      <w:r w:rsidRPr="00B82EBA">
        <w:t>permaculture principles and practices related to propagation, including:</w:t>
      </w:r>
    </w:p>
    <w:p w:rsidR="00000000" w:rsidRPr="00B82EBA" w:rsidP="00B82EBA">
      <w:pPr>
        <w:pStyle w:val="ListBullet2"/>
      </w:pPr>
      <w:r w:rsidRPr="00B82EBA">
        <w:t>usi</w:t>
      </w:r>
      <w:r w:rsidRPr="00B82EBA">
        <w:t>ng reclaimed or reused containers (suitably cleaned to avoid cross-contamination)</w:t>
      </w:r>
    </w:p>
    <w:p w:rsidR="00000000" w:rsidRPr="00B82EBA" w:rsidP="00B82EBA">
      <w:pPr>
        <w:pStyle w:val="ListBullet2"/>
      </w:pPr>
      <w:r w:rsidRPr="00B82EBA">
        <w:t>labelling systems using reclaimed materials</w:t>
      </w:r>
    </w:p>
    <w:p w:rsidR="00000000" w:rsidRPr="00B82EBA" w:rsidP="00B82EBA">
      <w:pPr>
        <w:pStyle w:val="ListBullet2"/>
      </w:pPr>
      <w:r w:rsidRPr="00B82EBA">
        <w:t>maintaining rare and unusual varieties</w:t>
      </w:r>
    </w:p>
    <w:p w:rsidR="00000000" w:rsidRPr="00B82EBA" w:rsidP="00B82EBA">
      <w:pPr>
        <w:pStyle w:val="ListBullet2"/>
      </w:pPr>
      <w:r w:rsidRPr="00B82EBA">
        <w:t>using edges and valuing the marginal – unusual plants in microclimates</w:t>
      </w:r>
    </w:p>
    <w:p w:rsidR="00000000" w:rsidRPr="00B82EBA" w:rsidP="00B82EBA">
      <w:pPr>
        <w:pStyle w:val="ListBullet2"/>
      </w:pPr>
      <w:r w:rsidRPr="00B82EBA">
        <w:t>sharing and swapping to increase biodiversity and mutual wellbeing</w:t>
      </w:r>
    </w:p>
    <w:p w:rsidR="00000000" w:rsidRPr="00B82EBA" w:rsidP="00B82EBA">
      <w:pPr>
        <w:pStyle w:val="ListBullet2"/>
      </w:pPr>
      <w:r w:rsidRPr="00B82EBA">
        <w:t>preserving provenance of locally indigenous species</w:t>
      </w:r>
    </w:p>
    <w:p w:rsidR="00000000" w:rsidRPr="00B82EBA" w:rsidP="00B82EBA">
      <w:pPr>
        <w:pStyle w:val="ListBullet2"/>
      </w:pPr>
      <w:r w:rsidRPr="00B82EBA">
        <w:t>testing and trialling for new plants or resistant varieties</w:t>
      </w:r>
    </w:p>
    <w:p w:rsidR="00000000" w:rsidRPr="00B82EBA" w:rsidP="00B82EBA">
      <w:pPr>
        <w:pStyle w:val="ListBullet2"/>
      </w:pPr>
      <w:r w:rsidRPr="00B82EBA">
        <w:t>global food plant preservation, including seed saving</w:t>
      </w:r>
    </w:p>
    <w:p w:rsidR="00000000" w:rsidRPr="00B82EBA" w:rsidP="00B82EBA">
      <w:pPr>
        <w:pStyle w:val="ListBullet"/>
      </w:pPr>
      <w:r w:rsidRPr="00B82EBA">
        <w:t>sustainable sources of</w:t>
      </w:r>
      <w:r w:rsidRPr="00B82EBA">
        <w:t xml:space="preserve"> propagation materials, including:</w:t>
      </w:r>
    </w:p>
    <w:p w:rsidR="00000000" w:rsidRPr="00B82EBA" w:rsidP="00B82EBA">
      <w:pPr>
        <w:pStyle w:val="ListBullet2"/>
      </w:pPr>
      <w:r w:rsidRPr="00B82EBA">
        <w:t>seed banks</w:t>
      </w:r>
    </w:p>
    <w:p w:rsidR="00000000" w:rsidRPr="00B82EBA" w:rsidP="00B82EBA">
      <w:pPr>
        <w:pStyle w:val="ListBullet2"/>
      </w:pPr>
      <w:r w:rsidRPr="00B82EBA">
        <w:t>stock and garden beds</w:t>
      </w:r>
    </w:p>
    <w:p w:rsidR="00000000" w:rsidRPr="00B82EBA" w:rsidP="00B82EBA">
      <w:pPr>
        <w:pStyle w:val="ListBullet2"/>
      </w:pPr>
      <w:r w:rsidRPr="00B82EBA">
        <w:t>traded and bartered</w:t>
      </w:r>
    </w:p>
    <w:p w:rsidR="00000000" w:rsidRPr="00B82EBA" w:rsidP="00B82EBA">
      <w:pPr>
        <w:pStyle w:val="ListBullet2"/>
      </w:pPr>
      <w:r w:rsidRPr="00B82EBA">
        <w:t>purchased plants, plant material or seed</w:t>
      </w:r>
    </w:p>
    <w:p w:rsidR="00000000" w:rsidRPr="00B82EBA" w:rsidP="00B82EBA">
      <w:pPr>
        <w:pStyle w:val="ListBullet"/>
      </w:pPr>
      <w:r w:rsidRPr="00B82EBA">
        <w:t>propagation plan, including:</w:t>
      </w:r>
    </w:p>
    <w:p w:rsidR="00000000" w:rsidRPr="00B82EBA" w:rsidP="00B82EBA">
      <w:pPr>
        <w:pStyle w:val="ListBullet2"/>
      </w:pPr>
      <w:r w:rsidRPr="00B82EBA">
        <w:t>seasonal activities</w:t>
      </w:r>
    </w:p>
    <w:p w:rsidR="00000000" w:rsidRPr="00B82EBA" w:rsidP="00B82EBA">
      <w:pPr>
        <w:pStyle w:val="ListBullet2"/>
      </w:pPr>
      <w:r w:rsidRPr="00B82EBA">
        <w:t>seed saving</w:t>
      </w:r>
    </w:p>
    <w:p w:rsidR="00000000" w:rsidRPr="00B82EBA" w:rsidP="00B82EBA">
      <w:pPr>
        <w:pStyle w:val="ListBullet2"/>
      </w:pPr>
      <w:r w:rsidRPr="00B82EBA">
        <w:t>needs of the system for plants</w:t>
      </w:r>
    </w:p>
    <w:p w:rsidR="00000000" w:rsidRPr="00B82EBA" w:rsidP="00B82EBA">
      <w:pPr>
        <w:pStyle w:val="ListBullet2"/>
      </w:pPr>
      <w:r w:rsidRPr="00B82EBA">
        <w:t>mo</w:t>
      </w:r>
      <w:r w:rsidRPr="00B82EBA">
        <w:t>ther plant health, location and frequency of use</w:t>
      </w:r>
    </w:p>
    <w:p w:rsidR="00000000" w:rsidRPr="00B82EBA" w:rsidP="00B82EBA">
      <w:pPr>
        <w:pStyle w:val="ListBullet2"/>
      </w:pPr>
      <w:r w:rsidRPr="00B82EBA">
        <w:t>schedules and timelines</w:t>
      </w:r>
    </w:p>
    <w:p w:rsidR="00000000" w:rsidRPr="00B82EBA" w:rsidP="00B82EBA">
      <w:pPr>
        <w:pStyle w:val="ListBullet"/>
      </w:pPr>
      <w:r w:rsidRPr="00B82EBA">
        <w:t>propagation techniques, including:</w:t>
      </w:r>
    </w:p>
    <w:p w:rsidR="00000000" w:rsidRPr="00B82EBA" w:rsidP="00B82EBA">
      <w:pPr>
        <w:pStyle w:val="ListBullet2"/>
      </w:pPr>
      <w:r w:rsidRPr="00B82EBA">
        <w:t>cuttings – softwood, hardwood, semi-hardwood, root and tip</w:t>
      </w:r>
    </w:p>
    <w:p w:rsidR="00000000" w:rsidRPr="00B82EBA" w:rsidP="00B82EBA">
      <w:pPr>
        <w:pStyle w:val="ListBullet2"/>
      </w:pPr>
      <w:r w:rsidRPr="00B82EBA">
        <w:t>layering – stool, aerial and runner</w:t>
      </w:r>
    </w:p>
    <w:p w:rsidR="00000000" w:rsidRPr="00B82EBA" w:rsidP="00B82EBA">
      <w:pPr>
        <w:pStyle w:val="ListBullet2"/>
      </w:pPr>
      <w:r w:rsidRPr="00B82EBA">
        <w:t>division</w:t>
      </w:r>
    </w:p>
    <w:p w:rsidR="00000000" w:rsidRPr="00B82EBA" w:rsidP="00B82EBA">
      <w:pPr>
        <w:pStyle w:val="ListBullet2"/>
      </w:pPr>
      <w:r w:rsidRPr="00B82EBA">
        <w:t>grafting – whip and tongue, saddle, wedge,</w:t>
      </w:r>
      <w:r w:rsidRPr="00B82EBA">
        <w:t xml:space="preserve"> approach and bench</w:t>
      </w:r>
    </w:p>
    <w:p w:rsidR="00000000" w:rsidRPr="00B82EBA" w:rsidP="00B82EBA">
      <w:pPr>
        <w:pStyle w:val="ListBullet2"/>
      </w:pPr>
      <w:r w:rsidRPr="00B82EBA">
        <w:t>budding – shield and patch</w:t>
      </w:r>
    </w:p>
    <w:p w:rsidR="00000000" w:rsidRPr="00B82EBA" w:rsidP="00B82EBA">
      <w:pPr>
        <w:pStyle w:val="ListBullet2"/>
      </w:pPr>
      <w:r w:rsidRPr="00B82EBA">
        <w:t>seed sowing</w:t>
      </w:r>
    </w:p>
    <w:p w:rsidR="00000000" w:rsidRPr="00B82EBA" w:rsidP="00B82EBA">
      <w:pPr>
        <w:pStyle w:val="ListBullet"/>
      </w:pPr>
      <w:r w:rsidRPr="00B82EBA">
        <w:t xml:space="preserve">growing media suitable for propagation in a permaculture garden setting </w:t>
      </w:r>
    </w:p>
    <w:p w:rsidR="00000000" w:rsidRPr="00B82EBA" w:rsidP="00B82EBA">
      <w:pPr>
        <w:pStyle w:val="ListBullet"/>
      </w:pPr>
      <w:r w:rsidRPr="00B82EBA">
        <w:t>plant growth, development and nutrition</w:t>
      </w:r>
    </w:p>
    <w:p w:rsidR="00000000" w:rsidRPr="00B82EBA" w:rsidP="00B82EBA">
      <w:pPr>
        <w:pStyle w:val="ListBullet"/>
      </w:pPr>
      <w:r w:rsidRPr="00B82EBA">
        <w:t>plant reproduction botany and physiology</w:t>
      </w:r>
    </w:p>
    <w:p w:rsidR="00000000" w:rsidRPr="00B82EBA" w:rsidP="00B82EBA">
      <w:pPr>
        <w:pStyle w:val="ListBullet"/>
      </w:pPr>
      <w:r w:rsidRPr="00B82EBA">
        <w:t>maintaining mo</w:t>
      </w:r>
      <w:r w:rsidRPr="00B82EBA">
        <w:t>isture levels in simple systems without causing disease</w:t>
      </w:r>
    </w:p>
    <w:p w:rsidR="00000000" w:rsidRPr="00B82EBA" w:rsidP="00B82EBA">
      <w:pPr>
        <w:pStyle w:val="ListBullet"/>
      </w:pPr>
      <w:r w:rsidRPr="00B82EBA">
        <w:t>systems for protecting new plants and seedlings, including:</w:t>
      </w:r>
    </w:p>
    <w:p w:rsidR="00000000" w:rsidRPr="00B82EBA" w:rsidP="00B82EBA">
      <w:pPr>
        <w:pStyle w:val="ListBullet2"/>
      </w:pPr>
      <w:r w:rsidRPr="00B82EBA">
        <w:t>polyhouse or shade-house systems, including hoop systems on garden beds</w:t>
      </w:r>
    </w:p>
    <w:p w:rsidR="00000000" w:rsidRPr="00B82EBA" w:rsidP="00B82EBA">
      <w:pPr>
        <w:pStyle w:val="ListBullet2"/>
      </w:pPr>
      <w:r w:rsidRPr="00B82EBA">
        <w:t>systems using reclaimed materials</w:t>
      </w:r>
    </w:p>
    <w:p w:rsidR="00000000" w:rsidRPr="00B82EBA" w:rsidP="00B82EBA">
      <w:pPr>
        <w:pStyle w:val="ListBullet2"/>
      </w:pPr>
      <w:r w:rsidRPr="00B82EBA">
        <w:t>naturally occurring or planned mi</w:t>
      </w:r>
      <w:r w:rsidRPr="00B82EBA">
        <w:t>croclimates</w:t>
      </w:r>
    </w:p>
    <w:p w:rsidR="00000000" w:rsidRPr="00B82EBA" w:rsidP="00B82EBA">
      <w:pPr>
        <w:pStyle w:val="ListBullet"/>
      </w:pPr>
      <w:r w:rsidRPr="00B82EBA">
        <w:t>minimal environmental impact waste disposal and composting systems that destroy pathogens</w:t>
      </w:r>
    </w:p>
    <w:p w:rsidR="00000000" w:rsidRPr="00B82EBA" w:rsidP="00B82EBA">
      <w:pPr>
        <w:pStyle w:val="ListBullet"/>
      </w:pPr>
      <w:r w:rsidRPr="00B82EBA">
        <w:t>workplace health and safety hazards, risks and controls for propagation methods</w:t>
      </w:r>
    </w:p>
    <w:p w:rsidR="00000000" w:rsidRPr="00B82EBA" w:rsidP="00B82EBA">
      <w:pPr>
        <w:pStyle w:val="ListBullet"/>
      </w:pPr>
      <w:r w:rsidRPr="00B82EBA">
        <w:t>hygiene and biosecurity procedures in the propagation area.</w:t>
      </w:r>
    </w:p>
    <w:p w:rsidR="00000000" w:rsidRPr="00B82EBA" w:rsidP="00B82EBA">
      <w:pPr>
        <w:pStyle w:val="AllowPageBreak"/>
      </w:pPr>
    </w:p>
    <w:p w:rsidR="00000000" w:rsidRPr="00B82EBA" w:rsidP="00B82EBA">
      <w:pPr>
        <w:pStyle w:val="Heading1"/>
      </w:pPr>
      <w:bookmarkStart w:id="12" w:name="O_1273050"/>
      <w:bookmarkEnd w:id="12"/>
      <w:r w:rsidRPr="00B82EBA">
        <w:t>Assessment Conditions</w:t>
      </w:r>
    </w:p>
    <w:p w:rsidR="00000000" w:rsidRPr="00B82EBA" w:rsidP="00CE6BD4">
      <w:pPr>
        <w:pStyle w:val="BodyText"/>
      </w:pPr>
      <w:r w:rsidRPr="00B82EBA">
        <w:t xml:space="preserve">Assessment of the skills in this unit of competency must take place under the following conditions: </w:t>
      </w:r>
    </w:p>
    <w:p w:rsidR="00000000" w:rsidRPr="00B82EBA" w:rsidP="00B82EBA">
      <w:pPr>
        <w:pStyle w:val="ListBullet"/>
      </w:pPr>
      <w:r w:rsidRPr="00B82EBA">
        <w:t xml:space="preserve">physical conditions: </w:t>
      </w:r>
    </w:p>
    <w:p w:rsidR="00000000" w:rsidRPr="00B82EBA" w:rsidP="00B82EBA">
      <w:pPr>
        <w:pStyle w:val="ListBullet2"/>
      </w:pPr>
      <w:r w:rsidRPr="00B82EBA">
        <w:t xml:space="preserve">skills must be demonstrated in a permaculture system or an environment that accurately represents </w:t>
      </w:r>
      <w:r w:rsidRPr="00B82EBA">
        <w:t xml:space="preserve">workplace conditions </w:t>
      </w:r>
    </w:p>
    <w:p w:rsidR="00000000" w:rsidRPr="00B82EBA" w:rsidP="00B82EBA">
      <w:pPr>
        <w:pStyle w:val="ListBullet"/>
      </w:pPr>
      <w:r w:rsidRPr="00B82EBA">
        <w:t xml:space="preserve">resources, equipment and materials: </w:t>
      </w:r>
    </w:p>
    <w:p w:rsidR="00000000" w:rsidRPr="00B82EBA" w:rsidP="00B82EBA">
      <w:pPr>
        <w:pStyle w:val="ListBullet2"/>
      </w:pPr>
      <w:r w:rsidRPr="00B82EBA">
        <w:t xml:space="preserve">propagation tools and equipment </w:t>
      </w:r>
    </w:p>
    <w:p w:rsidR="00000000" w:rsidRPr="00B82EBA" w:rsidP="00B82EBA">
      <w:pPr>
        <w:pStyle w:val="ListBullet2"/>
      </w:pPr>
      <w:r w:rsidRPr="00B82EBA">
        <w:t xml:space="preserve">personal protective equipment </w:t>
      </w:r>
    </w:p>
    <w:p w:rsidR="00000000" w:rsidRPr="00B82EBA" w:rsidP="00B82EBA">
      <w:pPr>
        <w:pStyle w:val="ListBullet2"/>
      </w:pPr>
      <w:r w:rsidRPr="00B82EBA">
        <w:t xml:space="preserve">plant propagation materials specified in the performance evidence </w:t>
      </w:r>
    </w:p>
    <w:p w:rsidR="00000000" w:rsidRPr="00B82EBA" w:rsidP="00B82EBA">
      <w:pPr>
        <w:pStyle w:val="ListBullet2"/>
      </w:pPr>
      <w:r w:rsidRPr="00B82EBA">
        <w:t xml:space="preserve">growing environments for propagation methods </w:t>
      </w:r>
    </w:p>
    <w:p w:rsidR="00000000" w:rsidRPr="00B82EBA" w:rsidP="00B82EBA">
      <w:pPr>
        <w:pStyle w:val="ListBullet"/>
      </w:pPr>
      <w:r w:rsidRPr="00B82EBA">
        <w:t xml:space="preserve">specifications: </w:t>
      </w:r>
    </w:p>
    <w:p w:rsidR="00000000" w:rsidRPr="00B82EBA" w:rsidP="00B82EBA">
      <w:pPr>
        <w:pStyle w:val="ListBullet2"/>
      </w:pPr>
      <w:r w:rsidRPr="00B82EBA">
        <w:t xml:space="preserve">workplace procedures and processes </w:t>
      </w:r>
    </w:p>
    <w:p w:rsidR="00000000" w:rsidRPr="00B82EBA" w:rsidP="00B82EBA">
      <w:pPr>
        <w:pStyle w:val="ListBullet2"/>
      </w:pPr>
      <w:r w:rsidRPr="00B82EBA">
        <w:t xml:space="preserve">safety data sheets </w:t>
      </w:r>
    </w:p>
    <w:p w:rsidR="00000000" w:rsidRPr="00B82EBA" w:rsidP="00B82EBA">
      <w:pPr>
        <w:pStyle w:val="ListBullet"/>
      </w:pPr>
      <w:r w:rsidRPr="00B82EBA">
        <w:t xml:space="preserve">timeframes: </w:t>
      </w:r>
    </w:p>
    <w:p w:rsidR="00000000" w:rsidRPr="00B82EBA" w:rsidP="00B82EBA">
      <w:pPr>
        <w:pStyle w:val="ListBullet2"/>
      </w:pPr>
      <w:r w:rsidRPr="00B82EBA">
        <w:t>according to season specified for plant species.</w:t>
      </w:r>
    </w:p>
    <w:p w:rsidR="00000000" w:rsidRPr="00B82EBA" w:rsidP="00CE6BD4">
      <w:pPr>
        <w:pStyle w:val="BodyText"/>
      </w:pPr>
      <w:r w:rsidRPr="00B82EBA">
        <w:t>Assessors of this unit must satisfy the requirements for assessors in applicable vocational education and training legislation, framewo</w:t>
      </w:r>
      <w:r w:rsidRPr="00B82EBA">
        <w:t>rks and/or standards.</w:t>
      </w:r>
    </w:p>
    <w:p w:rsidR="00000000" w:rsidRPr="00B82EBA" w:rsidP="00B82EBA">
      <w:pPr>
        <w:pStyle w:val="Heading1"/>
      </w:pPr>
      <w:bookmarkStart w:id="13" w:name="O_1273053"/>
      <w:bookmarkEnd w:id="13"/>
      <w:r w:rsidRPr="00B82EBA">
        <w:t>Links</w:t>
      </w:r>
    </w:p>
    <w:p w:rsidR="00000000" w:rsidRPr="00B82EBA" w:rsidP="00CE6BD4">
      <w:pPr>
        <w:pStyle w:val="BodyText"/>
      </w:pPr>
      <w:r w:rsidRPr="00B82E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39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82EBA" w:rsidP="00B82EBA"/>
    <w:sectPr w:rsidSect="00B82E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 w:rsidRPr="00CE6BD4" w:rsidP="00CE6B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4" w:rsidP="00B82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6BD4" w:rsidP="00B82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6BD4" w:rsidP="00B82E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 w:rsidP="00B82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6BD4">
      <w:t>Approved</w:t>
    </w:r>
    <w:r w:rsidR="00CE6B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6B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6BD4">
      <w:rPr>
        <w:noProof/>
      </w:rPr>
      <w:t>5</w:t>
    </w:r>
    <w:r>
      <w:rPr>
        <w:noProof/>
      </w:rPr>
      <w:fldChar w:fldCharType="end"/>
    </w:r>
  </w:p>
  <w:p w:rsidR="00B82EBA" w:rsidP="00B82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6B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6BD4">
      <w:t>Skills Insight</w:t>
    </w:r>
    <w:r w:rsidR="00CE6BD4">
      <w:fldChar w:fldCharType="end"/>
    </w:r>
  </w:p>
  <w:p w:rsidR="00B82EBA" w:rsidP="00B82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EBA" w:rsidRPr="00CE6BD4" w:rsidP="00CE6B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BD4" w:rsidRPr="002D2AF8" w:rsidP="00B82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AHCPER331 Coordinate propagation activities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E6BD4" w:rsidP="00B82E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EBA" w:rsidRPr="002D2AF8" w:rsidP="00B82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6BD4">
      <w:t>AHCPER331 Coordinate propagation activities for a permaculture system</w:t>
    </w:r>
    <w:r w:rsidR="00CE6B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6BD4">
      <w:rPr>
        <w:noProof/>
      </w:rPr>
      <w:t>1 March 2025</w:t>
    </w:r>
    <w:r>
      <w:fldChar w:fldCharType="end"/>
    </w:r>
  </w:p>
  <w:p w:rsidR="00B82EBA" w:rsidP="00B82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CE5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BA4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883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EBA"/>
  </w:style>
  <w:style w:type="character" w:customStyle="1" w:styleId="Heading1Char">
    <w:name w:val="Heading 1 Char"/>
    <w:basedOn w:val="DefaultParagraphFont"/>
    <w:link w:val="Heading1"/>
    <w:rsid w:val="00B82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E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2EB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82EBA"/>
    <w:rPr>
      <w:i/>
    </w:rPr>
  </w:style>
  <w:style w:type="paragraph" w:customStyle="1" w:styleId="SuperHeading">
    <w:name w:val="SuperHeading"/>
    <w:basedOn w:val="Normal"/>
    <w:rsid w:val="00B82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82EBA"/>
    <w:rPr>
      <w:b/>
    </w:rPr>
  </w:style>
  <w:style w:type="character" w:customStyle="1" w:styleId="Heading2Char">
    <w:name w:val="Heading 2 Char"/>
    <w:basedOn w:val="DefaultParagraphFont"/>
    <w:link w:val="Heading2"/>
    <w:rsid w:val="00B82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EBA"/>
    <w:rPr>
      <w:b/>
      <w:spacing w:val="0"/>
    </w:rPr>
  </w:style>
  <w:style w:type="paragraph" w:customStyle="1" w:styleId="SuperTitle">
    <w:name w:val="SuperTitle"/>
    <w:basedOn w:val="Title"/>
    <w:rsid w:val="00B82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82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EBA"/>
  </w:style>
  <w:style w:type="paragraph" w:styleId="TableofFigures">
    <w:name w:val="table of figures"/>
    <w:basedOn w:val="Normal"/>
    <w:next w:val="Normal"/>
    <w:semiHidden/>
    <w:rsid w:val="00B82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E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EBA"/>
    <w:rPr>
      <w:rFonts w:ascii="Wingdings" w:hAnsi="Wingdings"/>
    </w:rPr>
  </w:style>
  <w:style w:type="paragraph" w:customStyle="1" w:styleId="TableHeading">
    <w:name w:val="Table Heading"/>
    <w:basedOn w:val="HeadingBase"/>
    <w:rsid w:val="00B82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EBA"/>
    <w:rPr>
      <w:color w:val="0033CC"/>
      <w:u w:val="none"/>
    </w:rPr>
  </w:style>
  <w:style w:type="paragraph" w:customStyle="1" w:styleId="BodyTextRight">
    <w:name w:val="Body Text Right"/>
    <w:basedOn w:val="BodyText"/>
    <w:rsid w:val="00B82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EBA"/>
    <w:rPr>
      <w:sz w:val="32"/>
    </w:rPr>
  </w:style>
  <w:style w:type="paragraph" w:customStyle="1" w:styleId="HeadingProcedure">
    <w:name w:val="Heading Procedure"/>
    <w:basedOn w:val="HeadingBase"/>
    <w:next w:val="Normal"/>
    <w:rsid w:val="00B82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EBA"/>
    <w:pPr>
      <w:spacing w:before="60" w:after="60"/>
    </w:pPr>
  </w:style>
  <w:style w:type="paragraph" w:styleId="ListContinue">
    <w:name w:val="List Continue"/>
    <w:basedOn w:val="List"/>
    <w:rsid w:val="00B82EBA"/>
    <w:pPr>
      <w:ind w:firstLine="0"/>
    </w:pPr>
  </w:style>
  <w:style w:type="paragraph" w:customStyle="1" w:styleId="ListNote">
    <w:name w:val="List Note"/>
    <w:basedOn w:val="List"/>
    <w:rsid w:val="00B82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EBA"/>
    <w:rPr>
      <w:rFonts w:ascii="Courier New" w:hAnsi="Courier New"/>
    </w:rPr>
  </w:style>
  <w:style w:type="paragraph" w:customStyle="1" w:styleId="NoteBullet">
    <w:name w:val="Note Bullet"/>
    <w:basedOn w:val="Note"/>
    <w:rsid w:val="00B82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E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EBA"/>
    <w:rPr>
      <w:b/>
      <w:smallCaps/>
    </w:rPr>
  </w:style>
  <w:style w:type="paragraph" w:customStyle="1" w:styleId="TableListNumber">
    <w:name w:val="Table List Number"/>
    <w:basedOn w:val="ListNumber"/>
    <w:rsid w:val="00B82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EBA"/>
    <w:pPr>
      <w:numPr>
        <w:numId w:val="9"/>
      </w:numPr>
    </w:pPr>
  </w:style>
  <w:style w:type="paragraph" w:customStyle="1" w:styleId="ListAlpha2">
    <w:name w:val="List Alpha 2"/>
    <w:basedOn w:val="List2"/>
    <w:rsid w:val="00B82EBA"/>
    <w:pPr>
      <w:numPr>
        <w:numId w:val="8"/>
      </w:numPr>
    </w:pPr>
  </w:style>
  <w:style w:type="paragraph" w:styleId="List2">
    <w:name w:val="List 2"/>
    <w:basedOn w:val="BodyText"/>
    <w:rsid w:val="00B82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E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EBA"/>
    <w:pPr>
      <w:numPr>
        <w:numId w:val="4"/>
      </w:numPr>
    </w:pPr>
  </w:style>
  <w:style w:type="paragraph" w:styleId="ListContinue2">
    <w:name w:val="List Continue 2"/>
    <w:basedOn w:val="List2"/>
    <w:rsid w:val="00B82EBA"/>
    <w:pPr>
      <w:ind w:firstLine="0"/>
    </w:pPr>
  </w:style>
  <w:style w:type="paragraph" w:styleId="ListContinue3">
    <w:name w:val="List Continue 3"/>
    <w:basedOn w:val="List3"/>
    <w:rsid w:val="00B82EBA"/>
    <w:pPr>
      <w:ind w:left="1021" w:firstLine="0"/>
    </w:pPr>
  </w:style>
  <w:style w:type="paragraph" w:styleId="ListContinue4">
    <w:name w:val="List Continue 4"/>
    <w:basedOn w:val="List4"/>
    <w:rsid w:val="00B82EBA"/>
    <w:pPr>
      <w:ind w:firstLine="0"/>
    </w:pPr>
  </w:style>
  <w:style w:type="paragraph" w:styleId="ListContinue5">
    <w:name w:val="List Continue 5"/>
    <w:basedOn w:val="List5"/>
    <w:rsid w:val="00B82EBA"/>
    <w:pPr>
      <w:ind w:firstLine="0"/>
    </w:pPr>
  </w:style>
  <w:style w:type="paragraph" w:styleId="ListNumber3">
    <w:name w:val="List Number 3"/>
    <w:basedOn w:val="List3"/>
    <w:rsid w:val="00B82EBA"/>
    <w:pPr>
      <w:numPr>
        <w:numId w:val="5"/>
      </w:numPr>
    </w:pPr>
  </w:style>
  <w:style w:type="paragraph" w:styleId="ListNumber4">
    <w:name w:val="List Number 4"/>
    <w:basedOn w:val="List4"/>
    <w:rsid w:val="00B82EBA"/>
    <w:pPr>
      <w:numPr>
        <w:numId w:val="6"/>
      </w:numPr>
    </w:pPr>
  </w:style>
  <w:style w:type="paragraph" w:styleId="ListNumber5">
    <w:name w:val="List Number 5"/>
    <w:basedOn w:val="List5"/>
    <w:rsid w:val="00B82EBA"/>
    <w:pPr>
      <w:numPr>
        <w:numId w:val="7"/>
      </w:numPr>
    </w:pPr>
  </w:style>
  <w:style w:type="paragraph" w:styleId="BlockText">
    <w:name w:val="Block Text"/>
    <w:basedOn w:val="Normal"/>
    <w:rsid w:val="00B82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EBA"/>
    <w:rPr>
      <w:sz w:val="16"/>
      <w:vertAlign w:val="superscript"/>
    </w:rPr>
  </w:style>
  <w:style w:type="character" w:customStyle="1" w:styleId="Symbols">
    <w:name w:val="Symbols"/>
    <w:basedOn w:val="DefaultParagraphFont"/>
    <w:rsid w:val="00B82EBA"/>
    <w:rPr>
      <w:rFonts w:ascii="Symbol" w:hAnsi="Symbol"/>
    </w:rPr>
  </w:style>
  <w:style w:type="character" w:customStyle="1" w:styleId="MenuOptions">
    <w:name w:val="Menu Options"/>
    <w:basedOn w:val="DefaultParagraphFont"/>
    <w:rsid w:val="00B82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EBA"/>
    <w:rPr>
      <w:b/>
    </w:rPr>
  </w:style>
  <w:style w:type="character" w:customStyle="1" w:styleId="Underlined">
    <w:name w:val="Underlined"/>
    <w:basedOn w:val="DefaultParagraphFont"/>
    <w:rsid w:val="00B82EBA"/>
    <w:rPr>
      <w:u w:val="single"/>
    </w:rPr>
  </w:style>
  <w:style w:type="paragraph" w:customStyle="1" w:styleId="TableBodyTextRight">
    <w:name w:val="Table Body Text Right"/>
    <w:basedOn w:val="TableBodyText"/>
    <w:rsid w:val="00B82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EBA"/>
    <w:rPr>
      <w:sz w:val="18"/>
    </w:rPr>
  </w:style>
  <w:style w:type="paragraph" w:customStyle="1" w:styleId="BodySmallRight">
    <w:name w:val="Body Small Right"/>
    <w:basedOn w:val="BodyTextRight"/>
    <w:rsid w:val="00B82EBA"/>
    <w:rPr>
      <w:sz w:val="18"/>
      <w:szCs w:val="18"/>
    </w:rPr>
  </w:style>
  <w:style w:type="paragraph" w:customStyle="1" w:styleId="MarginEdition">
    <w:name w:val="Margin Edition"/>
    <w:basedOn w:val="MarginNote"/>
    <w:rsid w:val="00B82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EBA"/>
    <w:rPr>
      <w:sz w:val="2"/>
      <w:szCs w:val="2"/>
    </w:rPr>
  </w:style>
  <w:style w:type="character" w:customStyle="1" w:styleId="Small">
    <w:name w:val="Small"/>
    <w:basedOn w:val="DefaultParagraphFont"/>
    <w:rsid w:val="00B82EBA"/>
    <w:rPr>
      <w:sz w:val="16"/>
    </w:rPr>
  </w:style>
  <w:style w:type="paragraph" w:customStyle="1" w:styleId="WideTable">
    <w:name w:val="Wide Table"/>
    <w:basedOn w:val="Normal"/>
    <w:rsid w:val="00B82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EBA"/>
  </w:style>
  <w:style w:type="paragraph" w:styleId="Quote">
    <w:name w:val="Quote"/>
    <w:basedOn w:val="Heading1"/>
    <w:link w:val="QuoteChar"/>
    <w:qFormat/>
    <w:rsid w:val="00B82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EBA"/>
    <w:pPr>
      <w:pageBreakBefore/>
    </w:pPr>
  </w:style>
  <w:style w:type="paragraph" w:customStyle="1" w:styleId="Border">
    <w:name w:val="Border"/>
    <w:basedOn w:val="Normal"/>
    <w:qFormat/>
    <w:rsid w:val="00B82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EBA"/>
    <w:rPr>
      <w:u w:val="single"/>
    </w:rPr>
  </w:style>
  <w:style w:type="character" w:customStyle="1" w:styleId="BoldandItalics">
    <w:name w:val="Bold and Italics"/>
    <w:qFormat/>
    <w:rsid w:val="00B82EBA"/>
    <w:rPr>
      <w:b/>
      <w:i/>
      <w:u w:val="none"/>
    </w:rPr>
  </w:style>
  <w:style w:type="paragraph" w:styleId="BalloonText">
    <w:name w:val="Balloon Text"/>
    <w:basedOn w:val="Normal"/>
    <w:link w:val="BalloonTextChar"/>
    <w:rsid w:val="00B8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E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E6B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7144</Characters>
  <Application>Microsoft Office Word</Application>
  <DocSecurity>0</DocSecurity>
  <Lines>230</Lines>
  <Paragraphs>164</Paragraphs>
  <ScaleCrop>false</ScaleCrop>
  <Company>Author-it Software Corporation Ltd.</Company>
  <LinksUpToDate>false</LinksUpToDate>
  <CharactersWithSpaces>8039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AHCPER331 Coordinate propagation activities for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2025-03-01T12:33:00Z</dcterms:created>
  <dcterms:modified xsi:type="dcterms:W3CDTF">2025-03-01T12:33:00Z</dcterms:modified>
</cp:coreProperties>
</file>