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111" w:rsidP="009C61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AHCPER329 Coordinate preparation and storage of produce from a permaculture system</w:t>
      </w:r>
      <w:r>
        <w:fldChar w:fldCharType="end"/>
      </w:r>
    </w:p>
    <w:p w:rsidR="009C6111" w:rsidP="009C6111">
      <w:pPr>
        <w:pStyle w:val="Version"/>
        <w:sectPr w:rsidSect="00295F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FDE" w:rsidP="00295FDE">
      <w:pPr>
        <w:pStyle w:val="SuperHeading"/>
      </w:pPr>
      <w:r w:rsidRPr="00295FDE">
        <w:t>AHCPER329 Coor</w:t>
      </w:r>
      <w:r w:rsidRPr="00295FDE">
        <w:t>dinate preparation and storage of produce from a permaculture system</w:t>
      </w:r>
    </w:p>
    <w:p w:rsidR="00000000" w:rsidRPr="00295FDE" w:rsidP="00295FDE">
      <w:pPr>
        <w:pStyle w:val="Heading1"/>
      </w:pPr>
      <w:bookmarkStart w:id="1" w:name="O_1280368"/>
      <w:bookmarkEnd w:id="1"/>
      <w:r w:rsidRPr="00295F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95F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Bold"/>
              <w:rPr>
                <w:lang w:val="en-NZ"/>
              </w:rPr>
            </w:pPr>
            <w:r w:rsidRPr="00295F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Bold"/>
              <w:rPr>
                <w:lang w:val="en-NZ"/>
              </w:rPr>
            </w:pPr>
            <w:r w:rsidRPr="00295FDE">
              <w:t>Comments</w:t>
            </w:r>
          </w:p>
        </w:tc>
      </w:tr>
      <w:tr w:rsidTr="00295F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"/>
              <w:rPr>
                <w:lang w:val="en-NZ"/>
              </w:rPr>
            </w:pPr>
            <w:r w:rsidRPr="00295F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FDE" w:rsidP="00295FDE">
            <w:pPr>
              <w:pStyle w:val="BodyText"/>
            </w:pPr>
            <w:r w:rsidRPr="00295FDE">
              <w:t>This version released with AHC Agriculture, Horticulture and Conservation and Land Management Training Package Version 9.0.</w:t>
            </w:r>
          </w:p>
        </w:tc>
      </w:tr>
    </w:tbl>
    <w:p w:rsidR="00000000" w:rsidRPr="00295FDE" w:rsidP="00295FDE">
      <w:pPr>
        <w:pStyle w:val="BodyText"/>
      </w:pPr>
    </w:p>
    <w:p w:rsidR="00000000" w:rsidRPr="00295FDE" w:rsidP="00295FDE">
      <w:pPr>
        <w:pStyle w:val="AllowPageBreak"/>
      </w:pPr>
    </w:p>
    <w:p w:rsidR="00000000" w:rsidRPr="00295FDE" w:rsidP="00295FDE">
      <w:pPr>
        <w:pStyle w:val="Heading1"/>
      </w:pPr>
      <w:bookmarkStart w:id="2" w:name="O_1280369"/>
      <w:bookmarkEnd w:id="2"/>
      <w:r w:rsidRPr="00295FDE">
        <w:t>Application</w:t>
      </w:r>
    </w:p>
    <w:p w:rsidR="00000000" w:rsidRPr="00295FDE" w:rsidP="009C6111">
      <w:pPr>
        <w:pStyle w:val="BodyText"/>
      </w:pPr>
      <w:r w:rsidRPr="00295FDE">
        <w:t>This unit provides the skills and knowledge required to plan, handle and process products from a pe</w:t>
      </w:r>
      <w:r w:rsidRPr="00295FDE">
        <w:t>rmaculture system, including preservation techniques, treatments, storage and product presentation.</w:t>
      </w:r>
    </w:p>
    <w:p w:rsidR="00000000" w:rsidRPr="00295FDE" w:rsidP="009C6111">
      <w:pPr>
        <w:pStyle w:val="BodyText"/>
      </w:pPr>
      <w:r w:rsidRPr="00295FDE">
        <w:t xml:space="preserve">The unit applies to individuals who work under broad direction and take responsibility for their own work, including limited responsibility for the work of </w:t>
      </w:r>
      <w:r w:rsidRPr="00295FDE">
        <w:t xml:space="preserve">others. They use discretion and judgement in the selection and use of available resources, and complete routine activities. </w:t>
      </w:r>
    </w:p>
    <w:p w:rsidR="00000000" w:rsidRPr="00295FDE" w:rsidP="009C6111">
      <w:pPr>
        <w:pStyle w:val="BodyText"/>
      </w:pPr>
      <w:r w:rsidRPr="00295FDE">
        <w:t xml:space="preserve">Licensing, legislative or certification requirements may apply to this unit where permaculture products used for human consumption </w:t>
      </w:r>
      <w:r w:rsidRPr="00295FDE">
        <w:t>are handled, processed and distributed. Users are advised to check with the relevant regulatory authority.</w:t>
      </w:r>
    </w:p>
    <w:p w:rsidR="00000000" w:rsidRPr="00295FDE" w:rsidP="00295FDE">
      <w:pPr>
        <w:pStyle w:val="Heading1"/>
      </w:pPr>
      <w:bookmarkStart w:id="3" w:name="O_1280370"/>
      <w:bookmarkEnd w:id="3"/>
      <w:r w:rsidRPr="00295FDE">
        <w:t>Pre-requisite Unit</w:t>
      </w:r>
    </w:p>
    <w:p w:rsidR="00000000" w:rsidRPr="00295FDE" w:rsidP="009C6111">
      <w:pPr>
        <w:pStyle w:val="BodyText"/>
      </w:pPr>
      <w:r w:rsidRPr="00295FDE">
        <w:t>Nil</w:t>
      </w:r>
    </w:p>
    <w:p w:rsidR="00000000" w:rsidRPr="00295FDE" w:rsidP="00295FDE">
      <w:pPr>
        <w:pStyle w:val="Heading1"/>
      </w:pPr>
      <w:bookmarkStart w:id="4" w:name="O_1280372"/>
      <w:bookmarkEnd w:id="4"/>
      <w:r w:rsidRPr="00295FDE">
        <w:t>Unit Sector</w:t>
      </w:r>
    </w:p>
    <w:p w:rsidR="00000000" w:rsidRPr="00295FDE" w:rsidP="009C6111">
      <w:pPr>
        <w:pStyle w:val="BodyText"/>
      </w:pPr>
      <w:r w:rsidRPr="00295FDE">
        <w:t>Permaculture (PER)</w:t>
      </w:r>
    </w:p>
    <w:p w:rsidR="00000000" w:rsidRPr="00295FDE" w:rsidP="00295FDE">
      <w:pPr>
        <w:pStyle w:val="Heading1"/>
      </w:pPr>
      <w:bookmarkStart w:id="5" w:name="O_1280373"/>
      <w:bookmarkEnd w:id="5"/>
      <w:r w:rsidRPr="00295FD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6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Bold"/>
              <w:rPr>
                <w:lang w:val="en-NZ"/>
              </w:rPr>
            </w:pPr>
            <w:r w:rsidRPr="00295FD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Bold"/>
              <w:rPr>
                <w:lang w:val="en-NZ"/>
              </w:rPr>
            </w:pPr>
            <w:r w:rsidRPr="00295FDE">
              <w:t>Performance Criteria</w:t>
            </w:r>
          </w:p>
        </w:tc>
      </w:tr>
      <w:tr w:rsidTr="009C6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FDE" w:rsidP="00295FDE">
            <w:pPr>
              <w:pStyle w:val="BodyText"/>
            </w:pPr>
            <w:r w:rsidRPr="00295FD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"/>
              <w:rPr>
                <w:lang w:val="en-NZ"/>
              </w:rPr>
            </w:pPr>
            <w:r w:rsidRPr="00295F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6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"/>
              <w:rPr>
                <w:lang w:val="en-NZ"/>
              </w:rPr>
            </w:pPr>
            <w:r w:rsidRPr="00295FDE">
              <w:t>1. Plan for preparation of permaculture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FDE" w:rsidP="00295FDE">
            <w:pPr>
              <w:pStyle w:val="BodyText"/>
            </w:pPr>
            <w:r w:rsidRPr="00295FDE">
              <w:t>1.1 Identify permaculture products to</w:t>
            </w:r>
            <w:r w:rsidRPr="00295FDE">
              <w:t xml:space="preserve"> be prepared</w:t>
            </w:r>
          </w:p>
          <w:p w:rsidR="00000000" w:rsidRPr="00295FDE" w:rsidP="00295FDE">
            <w:pPr>
              <w:pStyle w:val="BodyText"/>
            </w:pPr>
            <w:r w:rsidRPr="00295FDE">
              <w:t>1.2 Select materials, tools, equipment and machinery</w:t>
            </w:r>
          </w:p>
          <w:p w:rsidR="00000000" w:rsidRPr="00295FDE" w:rsidP="00295FDE">
            <w:pPr>
              <w:pStyle w:val="BodyText"/>
            </w:pPr>
            <w:r w:rsidRPr="00295FDE">
              <w:t xml:space="preserve">1.3 Carry out pre-operational and safety checks on tools, equipment </w:t>
            </w:r>
            <w:r w:rsidRPr="00295FDE">
              <w:t>and machinery in accordance with manufacturer’s specifications</w:t>
            </w:r>
          </w:p>
          <w:p w:rsidR="00000000" w:rsidP="00295FDE">
            <w:pPr>
              <w:pStyle w:val="BodyText"/>
              <w:rPr>
                <w:lang w:val="en-NZ"/>
              </w:rPr>
            </w:pPr>
            <w:r w:rsidRPr="00295FDE">
              <w:t>1.4 Select, use and maintain suitable safety and personal p</w:t>
            </w:r>
            <w:r w:rsidRPr="00295FDE">
              <w:t>rotective equipment (PPE)</w:t>
            </w:r>
          </w:p>
        </w:tc>
      </w:tr>
      <w:tr w:rsidTr="009C6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"/>
              <w:rPr>
                <w:lang w:val="en-NZ"/>
              </w:rPr>
            </w:pPr>
            <w:r w:rsidRPr="00295FDE">
              <w:t>2. Coordinate preparation of permaculture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FDE" w:rsidP="00295FDE">
            <w:pPr>
              <w:pStyle w:val="BodyText"/>
            </w:pPr>
            <w:r w:rsidRPr="00295FDE">
              <w:t>2.1 Prepare permaculture products according to product preparation plan</w:t>
            </w:r>
          </w:p>
          <w:p w:rsidR="00000000" w:rsidRPr="00295FDE" w:rsidP="00295FDE">
            <w:pPr>
              <w:pStyle w:val="BodyText"/>
            </w:pPr>
            <w:r w:rsidRPr="00295FDE">
              <w:t>2.2 Ensure work team are familiar with plan</w:t>
            </w:r>
          </w:p>
          <w:p w:rsidR="00000000" w:rsidP="00295FDE">
            <w:pPr>
              <w:pStyle w:val="BodyText"/>
              <w:rPr>
                <w:lang w:val="en-NZ"/>
              </w:rPr>
            </w:pPr>
            <w:r w:rsidRPr="00295FDE">
              <w:t>2.3 Maintain clean, safe and hygienic work conditions during processing and handling operations</w:t>
            </w:r>
          </w:p>
        </w:tc>
      </w:tr>
      <w:tr w:rsidTr="009C6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"/>
              <w:rPr>
                <w:lang w:val="en-NZ"/>
              </w:rPr>
            </w:pPr>
            <w:r w:rsidRPr="00295FDE">
              <w:t>3. Treat permaculture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FDE" w:rsidP="00295FDE">
            <w:pPr>
              <w:pStyle w:val="BodyText"/>
            </w:pPr>
            <w:r w:rsidRPr="00295FDE">
              <w:t>3.1 Grade and label products according to product preparation plan</w:t>
            </w:r>
          </w:p>
          <w:p w:rsidR="00000000" w:rsidRPr="00295FDE" w:rsidP="00295FDE">
            <w:pPr>
              <w:pStyle w:val="BodyText"/>
            </w:pPr>
            <w:r w:rsidRPr="00295FDE">
              <w:t>3.2 Identify and remove substandard products according to spe</w:t>
            </w:r>
            <w:r w:rsidRPr="00295FDE">
              <w:t>cifications and workplace environmental procedures</w:t>
            </w:r>
          </w:p>
          <w:p w:rsidR="00000000" w:rsidRPr="00295FDE" w:rsidP="00295FDE">
            <w:pPr>
              <w:pStyle w:val="BodyText"/>
            </w:pPr>
            <w:r w:rsidRPr="00295FDE">
              <w:t>3.3 Select treatment according to product requirements and product preparation plan</w:t>
            </w:r>
          </w:p>
          <w:p w:rsidR="00000000" w:rsidP="00295FDE">
            <w:pPr>
              <w:pStyle w:val="BodyText"/>
              <w:rPr>
                <w:lang w:val="en-NZ"/>
              </w:rPr>
            </w:pPr>
            <w:r w:rsidRPr="00295FDE">
              <w:t>3.4 Implement treatment according to workplace procedures and quality standards</w:t>
            </w:r>
          </w:p>
        </w:tc>
      </w:tr>
      <w:tr w:rsidTr="009C6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"/>
              <w:rPr>
                <w:lang w:val="en-NZ"/>
              </w:rPr>
            </w:pPr>
            <w:r w:rsidRPr="00295FDE">
              <w:t>4. Pack and present permaculture product</w:t>
            </w:r>
            <w:r w:rsidRPr="00295FDE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FDE" w:rsidP="00295FDE">
            <w:pPr>
              <w:pStyle w:val="BodyText"/>
            </w:pPr>
            <w:r w:rsidRPr="00295FDE">
              <w:t>4.1 Implement packing and presentation procedures according to product preparation plan</w:t>
            </w:r>
          </w:p>
          <w:p w:rsidR="00000000" w:rsidRPr="00295FDE" w:rsidP="00295FDE">
            <w:pPr>
              <w:pStyle w:val="BodyText"/>
            </w:pPr>
            <w:r w:rsidRPr="00295FDE">
              <w:t>4.2 Label and date products according to workplace procedures and industry standards</w:t>
            </w:r>
          </w:p>
          <w:p w:rsidR="00000000" w:rsidP="00295FDE">
            <w:pPr>
              <w:pStyle w:val="BodyText"/>
              <w:rPr>
                <w:lang w:val="en-NZ"/>
              </w:rPr>
            </w:pPr>
            <w:r w:rsidRPr="00295FDE">
              <w:t>4.3 Monitor packing and presentation of products, and take corrective action acco</w:t>
            </w:r>
            <w:r w:rsidRPr="00295FDE">
              <w:t>rding to workplace procedures and quality standards</w:t>
            </w:r>
          </w:p>
        </w:tc>
      </w:tr>
      <w:tr w:rsidTr="009C6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"/>
              <w:rPr>
                <w:lang w:val="en-NZ"/>
              </w:rPr>
            </w:pPr>
            <w:r w:rsidRPr="00295FDE">
              <w:t>5. Store permaculture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FDE" w:rsidP="00295FDE">
            <w:pPr>
              <w:pStyle w:val="BodyText"/>
            </w:pPr>
            <w:r w:rsidRPr="00295FDE">
              <w:t>5.1 Determine storage space requirements for volume of product</w:t>
            </w:r>
          </w:p>
          <w:p w:rsidR="00000000" w:rsidRPr="00295FDE" w:rsidP="00295FDE">
            <w:pPr>
              <w:pStyle w:val="BodyText"/>
            </w:pPr>
            <w:r w:rsidRPr="00295FDE">
              <w:t>5.2 Identify available storage space and environment to retain quality</w:t>
            </w:r>
          </w:p>
          <w:p w:rsidR="00000000" w:rsidRPr="00295FDE" w:rsidP="00295FDE">
            <w:pPr>
              <w:pStyle w:val="BodyText"/>
            </w:pPr>
            <w:r w:rsidRPr="00295FDE">
              <w:t>5.3 Handle and transfer product from p</w:t>
            </w:r>
            <w:r w:rsidRPr="00295FDE">
              <w:t>ackaging area to store according to product preparation plan</w:t>
            </w:r>
          </w:p>
          <w:p w:rsidR="00000000" w:rsidRPr="00295FDE" w:rsidP="00295FDE">
            <w:pPr>
              <w:pStyle w:val="BodyText"/>
            </w:pPr>
            <w:r w:rsidRPr="00295FDE">
              <w:t>5.4 Monitor storage facilities and conditions to maintain product quality</w:t>
            </w:r>
          </w:p>
        </w:tc>
      </w:tr>
    </w:tbl>
    <w:p w:rsidR="00000000" w:rsidRPr="00295FDE" w:rsidP="00295FDE">
      <w:pPr>
        <w:pStyle w:val="BodyText"/>
      </w:pPr>
    </w:p>
    <w:p w:rsidR="00000000" w:rsidRPr="00295FDE" w:rsidP="00295FDE">
      <w:pPr>
        <w:pStyle w:val="AllowPageBreak"/>
      </w:pPr>
    </w:p>
    <w:p w:rsidR="00000000" w:rsidRPr="00295FDE" w:rsidP="00295FDE">
      <w:pPr>
        <w:pStyle w:val="Heading1"/>
      </w:pPr>
      <w:bookmarkStart w:id="6" w:name="O_1280374"/>
      <w:bookmarkEnd w:id="6"/>
      <w:r w:rsidRPr="00295FDE">
        <w:t>Foundation Skills</w:t>
      </w:r>
    </w:p>
    <w:p w:rsidR="00000000" w:rsidRPr="009C6111" w:rsidP="009C6111">
      <w:pPr>
        <w:pStyle w:val="BodyText"/>
        <w:rPr>
          <w:i/>
        </w:rPr>
      </w:pPr>
      <w:r w:rsidRPr="009C611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p w:rsidR="00000000" w:rsidRPr="00295FDE" w:rsidP="009C6111">
      <w:pPr>
        <w:pStyle w:val="BodyText"/>
      </w:pPr>
      <w:r w:rsidRPr="00295FDE">
        <w:t>Foundation Skills essential to performance are explicit in the p</w:t>
      </w:r>
      <w:r w:rsidRPr="00295FDE">
        <w:t>erformance criteria of this unit of competency.</w:t>
      </w:r>
    </w:p>
    <w:p w:rsidR="00000000" w:rsidRPr="00295FDE" w:rsidP="00295FDE">
      <w:pPr>
        <w:pStyle w:val="Heading1"/>
      </w:pPr>
      <w:bookmarkStart w:id="7" w:name="O_1280376"/>
      <w:bookmarkEnd w:id="7"/>
      <w:r w:rsidRPr="00295FD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95F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Bold"/>
              <w:rPr>
                <w:lang w:val="en-NZ"/>
              </w:rPr>
            </w:pPr>
            <w:r w:rsidRPr="00295FD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Bold"/>
              <w:rPr>
                <w:lang w:val="en-NZ"/>
              </w:rPr>
            </w:pPr>
            <w:r w:rsidRPr="00295FD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Bold"/>
              <w:rPr>
                <w:lang w:val="en-NZ"/>
              </w:rPr>
            </w:pPr>
            <w:r w:rsidRPr="00295FD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Bold"/>
              <w:rPr>
                <w:lang w:val="en-NZ"/>
              </w:rPr>
            </w:pPr>
            <w:r w:rsidRPr="00295FDE">
              <w:t>Equivalence status</w:t>
            </w:r>
          </w:p>
        </w:tc>
      </w:tr>
      <w:tr w:rsidTr="00295F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"/>
              <w:rPr>
                <w:lang w:val="en-NZ"/>
              </w:rPr>
            </w:pPr>
            <w:r w:rsidRPr="00295FDE">
              <w:t>AHCPER329 Coordinate preparation and storage of produce from a permacult</w:t>
            </w:r>
            <w:r w:rsidRPr="00295FDE">
              <w:t>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FDE">
            <w:pPr>
              <w:pStyle w:val="BodyText"/>
              <w:rPr>
                <w:lang w:val="en-NZ"/>
              </w:rPr>
            </w:pPr>
            <w:r w:rsidRPr="00295FDE">
              <w:t>AHCPER313 Coordinate preparation and storage of permaculture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FDE" w:rsidP="00295FDE">
            <w:pPr>
              <w:pStyle w:val="BodyText"/>
            </w:pPr>
            <w:r w:rsidRPr="00295FDE">
              <w:t>Change to title for clarity</w:t>
            </w:r>
          </w:p>
          <w:p w:rsidR="00000000" w:rsidRPr="00295FDE" w:rsidP="00295FDE">
            <w:pPr>
              <w:pStyle w:val="BodyText"/>
            </w:pPr>
            <w:r w:rsidRPr="00295FDE">
              <w:t>Minor changes to Application and Performance Criteria for clarity</w:t>
            </w:r>
          </w:p>
          <w:p w:rsidR="00000000" w:rsidP="00295FDE">
            <w:pPr>
              <w:pStyle w:val="BodyText"/>
              <w:rPr>
                <w:lang w:val="en-NZ"/>
              </w:rPr>
            </w:pPr>
            <w:r w:rsidRPr="00295FDE">
              <w:t>Changes to Performance Evidence, Knowledge Evidence and Assessment Condition</w:t>
            </w:r>
            <w:r w:rsidRPr="00295FDE">
              <w:t>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FDE" w:rsidP="00295FDE">
            <w:pPr>
              <w:pStyle w:val="BodyText"/>
            </w:pPr>
            <w:r w:rsidRPr="00295FDE">
              <w:t>Not equivalent</w:t>
            </w:r>
          </w:p>
        </w:tc>
      </w:tr>
    </w:tbl>
    <w:p w:rsidR="00000000" w:rsidRPr="00295FDE" w:rsidP="00295FDE">
      <w:pPr>
        <w:pStyle w:val="BodyText"/>
      </w:pPr>
    </w:p>
    <w:p w:rsidR="00000000" w:rsidRPr="00295FDE" w:rsidP="00295FDE">
      <w:pPr>
        <w:pStyle w:val="AllowPageBreak"/>
      </w:pPr>
    </w:p>
    <w:p w:rsidR="00000000" w:rsidRPr="00295FDE" w:rsidP="00295FDE">
      <w:pPr>
        <w:pStyle w:val="Heading1"/>
      </w:pPr>
      <w:bookmarkStart w:id="8" w:name="O_1280383"/>
      <w:bookmarkEnd w:id="8"/>
      <w:r w:rsidRPr="00295FDE">
        <w:t>Links</w:t>
      </w:r>
    </w:p>
    <w:p w:rsidR="00000000" w:rsidRPr="00295FDE" w:rsidP="009C6111">
      <w:pPr>
        <w:pStyle w:val="BodyText"/>
      </w:pPr>
      <w:r w:rsidRPr="00295F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1E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95FDE" w:rsidP="00295FDE"/>
    <w:sectPr w:rsidSect="00295F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DE" w:rsidRPr="009C6111" w:rsidP="009C61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111" w:rsidP="00295F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6111" w:rsidP="00295F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6111" w:rsidP="00295F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1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FDE" w:rsidRPr="009C6111" w:rsidP="009C61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F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111" w:rsidRPr="002D2AF8" w:rsidP="00295F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AHCPER329 Coordinate preparation and storage of produce from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C6111" w:rsidP="00295F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F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F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F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F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F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F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F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F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F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F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FDE"/>
  </w:style>
  <w:style w:type="character" w:customStyle="1" w:styleId="Heading1Char">
    <w:name w:val="Heading 1 Char"/>
    <w:basedOn w:val="DefaultParagraphFont"/>
    <w:link w:val="Heading1"/>
    <w:rsid w:val="00295F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F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FDE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95FDE"/>
    <w:rPr>
      <w:i/>
    </w:rPr>
  </w:style>
  <w:style w:type="paragraph" w:customStyle="1" w:styleId="SuperHeading">
    <w:name w:val="SuperHeading"/>
    <w:basedOn w:val="Normal"/>
    <w:rsid w:val="00295F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F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95FDE"/>
    <w:rPr>
      <w:b/>
    </w:rPr>
  </w:style>
  <w:style w:type="character" w:customStyle="1" w:styleId="Heading2Char">
    <w:name w:val="Heading 2 Char"/>
    <w:basedOn w:val="DefaultParagraphFont"/>
    <w:link w:val="Heading2"/>
    <w:rsid w:val="00295F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F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F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F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F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F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F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F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F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F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F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F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F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F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F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5F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5F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5FDE"/>
    <w:rPr>
      <w:b/>
      <w:spacing w:val="0"/>
    </w:rPr>
  </w:style>
  <w:style w:type="paragraph" w:customStyle="1" w:styleId="SuperTitle">
    <w:name w:val="SuperTitle"/>
    <w:basedOn w:val="Title"/>
    <w:rsid w:val="00295F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F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F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5F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5F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F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F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F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F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F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F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F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F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5F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F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F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FDE"/>
  </w:style>
  <w:style w:type="paragraph" w:styleId="TableofFigures">
    <w:name w:val="table of figures"/>
    <w:basedOn w:val="Normal"/>
    <w:next w:val="Normal"/>
    <w:semiHidden/>
    <w:rsid w:val="00295F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F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5FDE"/>
    <w:rPr>
      <w:rFonts w:ascii="Wingdings" w:hAnsi="Wingdings"/>
    </w:rPr>
  </w:style>
  <w:style w:type="paragraph" w:customStyle="1" w:styleId="TableHeading">
    <w:name w:val="Table Heading"/>
    <w:basedOn w:val="HeadingBase"/>
    <w:rsid w:val="00295F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FDE"/>
    <w:rPr>
      <w:color w:val="0033CC"/>
      <w:u w:val="none"/>
    </w:rPr>
  </w:style>
  <w:style w:type="paragraph" w:customStyle="1" w:styleId="BodyTextRight">
    <w:name w:val="Body Text Right"/>
    <w:basedOn w:val="BodyText"/>
    <w:rsid w:val="00295F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F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F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F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F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F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FDE"/>
    <w:rPr>
      <w:sz w:val="32"/>
    </w:rPr>
  </w:style>
  <w:style w:type="paragraph" w:customStyle="1" w:styleId="HeadingProcedure">
    <w:name w:val="Heading Procedure"/>
    <w:basedOn w:val="HeadingBase"/>
    <w:next w:val="Normal"/>
    <w:rsid w:val="00295F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FDE"/>
    <w:pPr>
      <w:spacing w:before="60" w:after="60"/>
    </w:pPr>
  </w:style>
  <w:style w:type="paragraph" w:styleId="ListContinue">
    <w:name w:val="List Continue"/>
    <w:basedOn w:val="List"/>
    <w:rsid w:val="00295FDE"/>
    <w:pPr>
      <w:ind w:firstLine="0"/>
    </w:pPr>
  </w:style>
  <w:style w:type="paragraph" w:customStyle="1" w:styleId="ListNote">
    <w:name w:val="List Note"/>
    <w:basedOn w:val="List"/>
    <w:rsid w:val="00295F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F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F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FDE"/>
    <w:rPr>
      <w:rFonts w:ascii="Courier New" w:hAnsi="Courier New"/>
    </w:rPr>
  </w:style>
  <w:style w:type="paragraph" w:customStyle="1" w:styleId="NoteBullet">
    <w:name w:val="Note Bullet"/>
    <w:basedOn w:val="Note"/>
    <w:rsid w:val="00295F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F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F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F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F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5F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F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FDE"/>
    <w:rPr>
      <w:b/>
      <w:smallCaps/>
    </w:rPr>
  </w:style>
  <w:style w:type="paragraph" w:customStyle="1" w:styleId="TableListNumber">
    <w:name w:val="Table List Number"/>
    <w:basedOn w:val="ListNumber"/>
    <w:rsid w:val="00295F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F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FDE"/>
    <w:pPr>
      <w:numPr>
        <w:numId w:val="7"/>
      </w:numPr>
    </w:pPr>
  </w:style>
  <w:style w:type="paragraph" w:customStyle="1" w:styleId="ListAlpha2">
    <w:name w:val="List Alpha 2"/>
    <w:basedOn w:val="List2"/>
    <w:rsid w:val="00295FDE"/>
    <w:pPr>
      <w:numPr>
        <w:numId w:val="6"/>
      </w:numPr>
    </w:pPr>
  </w:style>
  <w:style w:type="paragraph" w:styleId="List2">
    <w:name w:val="List 2"/>
    <w:basedOn w:val="BodyText"/>
    <w:rsid w:val="00295F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F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F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F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F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F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5FDE"/>
    <w:pPr>
      <w:numPr>
        <w:numId w:val="2"/>
      </w:numPr>
    </w:pPr>
  </w:style>
  <w:style w:type="paragraph" w:styleId="ListContinue2">
    <w:name w:val="List Continue 2"/>
    <w:basedOn w:val="List2"/>
    <w:rsid w:val="00295FDE"/>
    <w:pPr>
      <w:ind w:firstLine="0"/>
    </w:pPr>
  </w:style>
  <w:style w:type="paragraph" w:styleId="ListContinue3">
    <w:name w:val="List Continue 3"/>
    <w:basedOn w:val="List3"/>
    <w:rsid w:val="00295FDE"/>
    <w:pPr>
      <w:ind w:left="1021" w:firstLine="0"/>
    </w:pPr>
  </w:style>
  <w:style w:type="paragraph" w:styleId="ListContinue4">
    <w:name w:val="List Continue 4"/>
    <w:basedOn w:val="List4"/>
    <w:rsid w:val="00295FDE"/>
    <w:pPr>
      <w:ind w:firstLine="0"/>
    </w:pPr>
  </w:style>
  <w:style w:type="paragraph" w:styleId="ListContinue5">
    <w:name w:val="List Continue 5"/>
    <w:basedOn w:val="List5"/>
    <w:rsid w:val="00295FDE"/>
    <w:pPr>
      <w:ind w:firstLine="0"/>
    </w:pPr>
  </w:style>
  <w:style w:type="paragraph" w:styleId="ListNumber3">
    <w:name w:val="List Number 3"/>
    <w:basedOn w:val="List3"/>
    <w:rsid w:val="00295FDE"/>
    <w:pPr>
      <w:numPr>
        <w:numId w:val="3"/>
      </w:numPr>
    </w:pPr>
  </w:style>
  <w:style w:type="paragraph" w:styleId="ListNumber4">
    <w:name w:val="List Number 4"/>
    <w:basedOn w:val="List4"/>
    <w:rsid w:val="00295FDE"/>
    <w:pPr>
      <w:numPr>
        <w:numId w:val="4"/>
      </w:numPr>
    </w:pPr>
  </w:style>
  <w:style w:type="paragraph" w:styleId="ListNumber5">
    <w:name w:val="List Number 5"/>
    <w:basedOn w:val="List5"/>
    <w:rsid w:val="00295FDE"/>
    <w:pPr>
      <w:numPr>
        <w:numId w:val="5"/>
      </w:numPr>
    </w:pPr>
  </w:style>
  <w:style w:type="paragraph" w:styleId="BlockText">
    <w:name w:val="Block Text"/>
    <w:basedOn w:val="Normal"/>
    <w:rsid w:val="00295F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F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FDE"/>
    <w:rPr>
      <w:sz w:val="16"/>
      <w:vertAlign w:val="superscript"/>
    </w:rPr>
  </w:style>
  <w:style w:type="character" w:customStyle="1" w:styleId="Symbols">
    <w:name w:val="Symbols"/>
    <w:basedOn w:val="DefaultParagraphFont"/>
    <w:rsid w:val="00295FDE"/>
    <w:rPr>
      <w:rFonts w:ascii="Symbol" w:hAnsi="Symbol"/>
    </w:rPr>
  </w:style>
  <w:style w:type="character" w:customStyle="1" w:styleId="MenuOptions">
    <w:name w:val="Menu Options"/>
    <w:basedOn w:val="DefaultParagraphFont"/>
    <w:rsid w:val="00295F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FDE"/>
    <w:rPr>
      <w:b/>
    </w:rPr>
  </w:style>
  <w:style w:type="character" w:customStyle="1" w:styleId="Underlined">
    <w:name w:val="Underlined"/>
    <w:basedOn w:val="DefaultParagraphFont"/>
    <w:rsid w:val="00295FDE"/>
    <w:rPr>
      <w:u w:val="single"/>
    </w:rPr>
  </w:style>
  <w:style w:type="paragraph" w:customStyle="1" w:styleId="TableBodyTextRight">
    <w:name w:val="Table Body Text Right"/>
    <w:basedOn w:val="TableBodyText"/>
    <w:rsid w:val="00295F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FDE"/>
    <w:rPr>
      <w:sz w:val="18"/>
    </w:rPr>
  </w:style>
  <w:style w:type="paragraph" w:customStyle="1" w:styleId="BodySmallRight">
    <w:name w:val="Body Small Right"/>
    <w:basedOn w:val="BodyTextRight"/>
    <w:rsid w:val="00295FDE"/>
    <w:rPr>
      <w:sz w:val="18"/>
      <w:szCs w:val="18"/>
    </w:rPr>
  </w:style>
  <w:style w:type="paragraph" w:customStyle="1" w:styleId="MarginEdition">
    <w:name w:val="Margin Edition"/>
    <w:basedOn w:val="MarginNote"/>
    <w:rsid w:val="00295F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FDE"/>
    <w:rPr>
      <w:sz w:val="2"/>
      <w:szCs w:val="2"/>
    </w:rPr>
  </w:style>
  <w:style w:type="character" w:customStyle="1" w:styleId="Small">
    <w:name w:val="Small"/>
    <w:basedOn w:val="DefaultParagraphFont"/>
    <w:rsid w:val="00295FDE"/>
    <w:rPr>
      <w:sz w:val="16"/>
    </w:rPr>
  </w:style>
  <w:style w:type="paragraph" w:customStyle="1" w:styleId="WideTable">
    <w:name w:val="Wide Table"/>
    <w:basedOn w:val="Normal"/>
    <w:rsid w:val="00295F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FDE"/>
  </w:style>
  <w:style w:type="paragraph" w:styleId="Quote">
    <w:name w:val="Quote"/>
    <w:basedOn w:val="Heading1"/>
    <w:link w:val="QuoteChar"/>
    <w:qFormat/>
    <w:rsid w:val="00295F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F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FDE"/>
    <w:pPr>
      <w:pageBreakBefore/>
    </w:pPr>
  </w:style>
  <w:style w:type="paragraph" w:customStyle="1" w:styleId="Border">
    <w:name w:val="Border"/>
    <w:basedOn w:val="Normal"/>
    <w:qFormat/>
    <w:rsid w:val="00295F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F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F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F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F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F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F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F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F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FDE"/>
    <w:rPr>
      <w:u w:val="single"/>
    </w:rPr>
  </w:style>
  <w:style w:type="character" w:customStyle="1" w:styleId="BoldandItalics">
    <w:name w:val="Bold and Italics"/>
    <w:qFormat/>
    <w:rsid w:val="00295FDE"/>
    <w:rPr>
      <w:b/>
      <w:i/>
      <w:u w:val="none"/>
    </w:rPr>
  </w:style>
  <w:style w:type="paragraph" w:styleId="BalloonText">
    <w:name w:val="Balloon Text"/>
    <w:basedOn w:val="Normal"/>
    <w:link w:val="BalloonTextChar"/>
    <w:rsid w:val="00295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F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F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F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F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F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F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61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3622</Characters>
  <Application>Microsoft Office Word</Application>
  <DocSecurity>0</DocSecurity>
  <Lines>129</Lines>
  <Paragraphs>71</Paragraphs>
  <ScaleCrop>false</ScaleCrop>
  <Company>Author-it Software Corporation Ltd.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AHCPER329 Coordinate preparation and storage of produce from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