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E4E" w:rsidP="007A1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AHCPER314 Read and interpret property maps and plans</w:t>
      </w:r>
      <w:r>
        <w:fldChar w:fldCharType="end"/>
      </w:r>
    </w:p>
    <w:p w:rsidR="007A1E4E" w:rsidP="007A1E4E">
      <w:pPr>
        <w:pStyle w:val="Version"/>
        <w:sectPr w:rsidSect="003C37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7AE" w:rsidP="003C37AE">
      <w:pPr>
        <w:pStyle w:val="SuperHeading"/>
      </w:pPr>
      <w:r w:rsidRPr="003C37AE">
        <w:t>Assessment Requirements for AHCPER314 Read and interpret property maps and plans</w:t>
      </w:r>
    </w:p>
    <w:p w:rsidR="00000000" w:rsidRPr="003C37AE" w:rsidP="003C37AE">
      <w:pPr>
        <w:pStyle w:val="Heading1"/>
      </w:pPr>
      <w:bookmarkStart w:id="1" w:name="O_881991"/>
      <w:bookmarkEnd w:id="1"/>
      <w:r w:rsidRPr="003C37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C3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7AE">
            <w:pPr>
              <w:pStyle w:val="TableHeading"/>
              <w:rPr>
                <w:lang w:val="en-NZ"/>
              </w:rPr>
            </w:pPr>
            <w:r w:rsidRPr="003C37A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7AE">
            <w:pPr>
              <w:pStyle w:val="TableHeading"/>
              <w:rPr>
                <w:lang w:val="en-NZ"/>
              </w:rPr>
            </w:pPr>
            <w:r w:rsidRPr="003C37A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7AE">
            <w:pPr>
              <w:pStyle w:val="TableHeading"/>
              <w:rPr>
                <w:lang w:val="en-NZ"/>
              </w:rPr>
            </w:pPr>
            <w:r w:rsidRPr="003C37AE">
              <w:t>Comment</w:t>
            </w:r>
          </w:p>
        </w:tc>
      </w:tr>
      <w:tr w:rsidTr="003C3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7AE">
            <w:pPr>
              <w:pStyle w:val="BodyText"/>
              <w:rPr>
                <w:lang w:val="en-NZ"/>
              </w:rPr>
            </w:pPr>
            <w:r w:rsidRPr="003C37A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7AE">
            <w:pPr>
              <w:pStyle w:val="BodyText"/>
              <w:rPr>
                <w:lang w:val="en-NZ"/>
              </w:rPr>
            </w:pPr>
            <w:r w:rsidRPr="003C37A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7AE" w:rsidP="003C37AE">
            <w:pPr>
              <w:pStyle w:val="BodyText"/>
            </w:pPr>
            <w:r w:rsidRPr="003C37AE">
              <w:t>Initial release</w:t>
            </w:r>
          </w:p>
        </w:tc>
      </w:tr>
    </w:tbl>
    <w:p w:rsidR="00000000" w:rsidRPr="003C37AE" w:rsidP="003C37AE">
      <w:pPr>
        <w:pStyle w:val="BodyText"/>
      </w:pPr>
    </w:p>
    <w:p w:rsidR="00000000" w:rsidRPr="003C37AE" w:rsidP="003C37AE">
      <w:pPr>
        <w:pStyle w:val="AllowPageBreak"/>
      </w:pPr>
    </w:p>
    <w:p w:rsidR="00000000" w:rsidRPr="003C37AE" w:rsidP="003C37AE">
      <w:pPr>
        <w:pStyle w:val="Heading1"/>
      </w:pPr>
      <w:bookmarkStart w:id="2" w:name="O_881992"/>
      <w:bookmarkEnd w:id="2"/>
      <w:r w:rsidRPr="003C37AE">
        <w:t>Performance Evidence</w:t>
      </w:r>
    </w:p>
    <w:p w:rsidR="00000000" w:rsidRPr="003C37AE" w:rsidP="007A1E4E">
      <w:pPr>
        <w:pStyle w:val="BodyText"/>
      </w:pPr>
      <w:r w:rsidRPr="003C37A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C37AE" w:rsidP="007A1E4E">
      <w:pPr>
        <w:pStyle w:val="BodyText"/>
      </w:pPr>
      <w:r w:rsidRPr="003C37AE">
        <w:t>The candidate must provid</w:t>
      </w:r>
      <w:r w:rsidRPr="003C37AE">
        <w:t>e evidence that they can:</w:t>
      </w:r>
    </w:p>
    <w:p w:rsidR="00000000" w:rsidRPr="003C37AE" w:rsidP="003C37AE">
      <w:pPr>
        <w:pStyle w:val="ListBullet"/>
      </w:pPr>
      <w:r w:rsidRPr="003C37AE">
        <w:t>define maps and plans</w:t>
      </w:r>
    </w:p>
    <w:p w:rsidR="00000000" w:rsidRPr="003C37AE" w:rsidP="003C37AE">
      <w:pPr>
        <w:pStyle w:val="ListBullet"/>
      </w:pPr>
      <w:r w:rsidRPr="003C37AE">
        <w:t>determine distances and areas</w:t>
      </w:r>
    </w:p>
    <w:p w:rsidR="00000000" w:rsidRPr="003C37AE" w:rsidP="003C37AE">
      <w:pPr>
        <w:pStyle w:val="ListBullet"/>
      </w:pPr>
      <w:r w:rsidRPr="003C37AE">
        <w:t>identify topographical features</w:t>
      </w:r>
    </w:p>
    <w:p w:rsidR="00000000" w:rsidRPr="003C37AE" w:rsidP="003C37AE">
      <w:pPr>
        <w:pStyle w:val="ListBullet"/>
      </w:pPr>
      <w:r w:rsidRPr="003C37AE">
        <w:t>identify site boundaries and site structures</w:t>
      </w:r>
    </w:p>
    <w:p w:rsidR="00000000" w:rsidRPr="003C37AE" w:rsidP="003C37AE">
      <w:pPr>
        <w:pStyle w:val="ListBullet"/>
      </w:pPr>
      <w:r w:rsidRPr="003C37AE">
        <w:t>use maps to take-off information</w:t>
      </w:r>
    </w:p>
    <w:p w:rsidR="00000000" w:rsidRPr="003C37AE" w:rsidP="003C37AE">
      <w:pPr>
        <w:pStyle w:val="ListBullet"/>
      </w:pPr>
      <w:r w:rsidRPr="003C37AE">
        <w:t>use maps in field situations</w:t>
      </w:r>
    </w:p>
    <w:p w:rsidR="00000000" w:rsidRPr="003C37AE" w:rsidP="003C37AE">
      <w:pPr>
        <w:pStyle w:val="AllowPageBreak"/>
      </w:pPr>
    </w:p>
    <w:p w:rsidR="00000000" w:rsidRPr="003C37AE" w:rsidP="003C37AE">
      <w:pPr>
        <w:pStyle w:val="Heading1"/>
      </w:pPr>
      <w:bookmarkStart w:id="3" w:name="O_881993"/>
      <w:bookmarkEnd w:id="3"/>
      <w:r w:rsidRPr="003C37AE">
        <w:t>Knowledge Evidence</w:t>
      </w:r>
    </w:p>
    <w:p w:rsidR="00000000" w:rsidRPr="003C37AE" w:rsidP="007A1E4E">
      <w:pPr>
        <w:pStyle w:val="BodyText"/>
      </w:pPr>
      <w:r w:rsidRPr="003C37AE">
        <w:t>Th</w:t>
      </w:r>
      <w:r w:rsidRPr="003C37AE">
        <w:t>e candidate must demonstrate knowledge of:</w:t>
      </w:r>
    </w:p>
    <w:p w:rsidR="00000000" w:rsidRPr="003C37AE" w:rsidP="003C37AE">
      <w:pPr>
        <w:pStyle w:val="ListBullet"/>
      </w:pPr>
      <w:r w:rsidRPr="003C37AE">
        <w:t>maps and plans</w:t>
      </w:r>
    </w:p>
    <w:p w:rsidR="00000000" w:rsidRPr="003C37AE" w:rsidP="003C37AE">
      <w:pPr>
        <w:pStyle w:val="ListBullet2"/>
      </w:pPr>
      <w:r w:rsidRPr="003C37AE">
        <w:t>paper</w:t>
      </w:r>
    </w:p>
    <w:p w:rsidR="00000000" w:rsidRPr="003C37AE" w:rsidP="003C37AE">
      <w:pPr>
        <w:pStyle w:val="ListBullet2"/>
      </w:pPr>
      <w:r w:rsidRPr="003C37AE">
        <w:t>electronic</w:t>
      </w:r>
    </w:p>
    <w:p w:rsidR="00000000" w:rsidRPr="003C37AE" w:rsidP="003C37AE">
      <w:pPr>
        <w:pStyle w:val="ListBullet2"/>
      </w:pPr>
      <w:r w:rsidRPr="003C37AE">
        <w:t>3D models of sites, including sand-box models</w:t>
      </w:r>
    </w:p>
    <w:p w:rsidR="00000000" w:rsidRPr="003C37AE" w:rsidP="003C37AE">
      <w:pPr>
        <w:pStyle w:val="ListBullet2"/>
      </w:pPr>
      <w:r w:rsidRPr="003C37AE">
        <w:t>contour models</w:t>
      </w:r>
    </w:p>
    <w:p w:rsidR="00000000" w:rsidRPr="003C37AE" w:rsidP="003C37AE">
      <w:pPr>
        <w:pStyle w:val="ListBullet2"/>
      </w:pPr>
      <w:r w:rsidRPr="003C37AE">
        <w:t>elevations and cross-sections</w:t>
      </w:r>
    </w:p>
    <w:p w:rsidR="00000000" w:rsidRPr="003C37AE" w:rsidP="003C37AE">
      <w:pPr>
        <w:pStyle w:val="ListBullet2"/>
      </w:pPr>
      <w:r w:rsidRPr="003C37AE">
        <w:t>aerial photographs</w:t>
      </w:r>
    </w:p>
    <w:p w:rsidR="00000000" w:rsidRPr="003C37AE" w:rsidP="003C37AE">
      <w:pPr>
        <w:pStyle w:val="ListBullet"/>
      </w:pPr>
      <w:r w:rsidRPr="003C37AE">
        <w:t>the following mapping conventions: symbols, distance and scale, direction, coordinate systems, line and area symbols, true North, grid North and magnetic North</w:t>
      </w:r>
    </w:p>
    <w:p w:rsidR="00000000" w:rsidRPr="003C37AE" w:rsidP="003C37AE">
      <w:pPr>
        <w:pStyle w:val="ListBullet"/>
      </w:pPr>
      <w:r w:rsidRPr="003C37AE">
        <w:t>land survey systems, map projections, colour and symbol systems</w:t>
      </w:r>
    </w:p>
    <w:p w:rsidR="00000000" w:rsidRPr="003C37AE" w:rsidP="003C37AE">
      <w:pPr>
        <w:pStyle w:val="ListBullet"/>
      </w:pPr>
      <w:r w:rsidRPr="003C37AE">
        <w:t>contours, slopes and slope profi</w:t>
      </w:r>
      <w:r w:rsidRPr="003C37AE">
        <w:t>les</w:t>
      </w:r>
    </w:p>
    <w:p w:rsidR="00000000" w:rsidRPr="003C37AE" w:rsidP="003C37AE">
      <w:pPr>
        <w:pStyle w:val="ListBullet"/>
      </w:pPr>
      <w:r w:rsidRPr="003C37AE">
        <w:t xml:space="preserve">keyline and key point locations, as described in </w:t>
      </w:r>
      <w:r w:rsidRPr="003C37AE">
        <w:rPr>
          <w:rStyle w:val="Emphasis"/>
        </w:rPr>
        <w:t>Water for Every Farm</w:t>
      </w:r>
      <w:r w:rsidRPr="003C37AE">
        <w:t xml:space="preserve"> by P.J. Yeomans</w:t>
      </w:r>
    </w:p>
    <w:p w:rsidR="00000000" w:rsidRPr="003C37AE" w:rsidP="003C37AE">
      <w:pPr>
        <w:pStyle w:val="ListBullet"/>
      </w:pPr>
      <w:r w:rsidRPr="003C37AE">
        <w:t>topographic features</w:t>
      </w:r>
    </w:p>
    <w:p w:rsidR="00000000" w:rsidRPr="003C37AE" w:rsidP="003C37AE">
      <w:pPr>
        <w:pStyle w:val="ListBullet"/>
      </w:pPr>
      <w:r w:rsidRPr="003C37AE">
        <w:t>curved planes on flat surface distortions</w:t>
      </w:r>
    </w:p>
    <w:p w:rsidR="00000000" w:rsidRPr="003C37AE" w:rsidP="003C37AE">
      <w:pPr>
        <w:pStyle w:val="ListBullet"/>
      </w:pPr>
      <w:r w:rsidRPr="003C37AE">
        <w:t>means of locating current position in the field, such as:</w:t>
      </w:r>
    </w:p>
    <w:p w:rsidR="00000000" w:rsidRPr="003C37AE" w:rsidP="003C37AE">
      <w:pPr>
        <w:pStyle w:val="ListBullet2"/>
      </w:pPr>
      <w:r w:rsidRPr="003C37AE">
        <w:t>GPS</w:t>
      </w:r>
    </w:p>
    <w:p w:rsidR="00000000" w:rsidRPr="003C37AE" w:rsidP="003C37AE">
      <w:pPr>
        <w:pStyle w:val="ListBullet2"/>
      </w:pPr>
      <w:r w:rsidRPr="003C37AE">
        <w:t>other positioning systems such as the su</w:t>
      </w:r>
      <w:r w:rsidRPr="003C37AE">
        <w:t>n, moon and stars</w:t>
      </w:r>
    </w:p>
    <w:p w:rsidR="00000000" w:rsidRPr="003C37AE" w:rsidP="003C37AE">
      <w:pPr>
        <w:pStyle w:val="ListBullet2"/>
      </w:pPr>
      <w:r w:rsidRPr="003C37AE">
        <w:t>compass bearings</w:t>
      </w:r>
    </w:p>
    <w:p w:rsidR="00000000" w:rsidRPr="003C37AE" w:rsidP="003C37AE">
      <w:pPr>
        <w:pStyle w:val="AllowPageBreak"/>
      </w:pPr>
    </w:p>
    <w:p w:rsidR="00000000" w:rsidRPr="003C37AE" w:rsidP="003C37AE">
      <w:pPr>
        <w:pStyle w:val="Heading1"/>
      </w:pPr>
      <w:bookmarkStart w:id="4" w:name="O_881994"/>
      <w:bookmarkEnd w:id="4"/>
      <w:r w:rsidRPr="003C37AE">
        <w:t>Assessment Conditions</w:t>
      </w:r>
    </w:p>
    <w:p w:rsidR="00000000" w:rsidRPr="003C37AE" w:rsidP="007A1E4E">
      <w:pPr>
        <w:pStyle w:val="BodyText"/>
      </w:pPr>
      <w:r w:rsidRPr="003C37AE">
        <w:t xml:space="preserve">Assessors must satisfy current standards for RTOs. Assessors must also hold a nationally accredited Certificate III (or higher) in Permaculture. Completion </w:t>
      </w:r>
      <w:r w:rsidRPr="003C37AE">
        <w:t>of a Permaculture Design Course (PDC) is not sufficient at this level.</w:t>
      </w:r>
    </w:p>
    <w:p w:rsidR="00000000" w:rsidRPr="003C37AE" w:rsidP="003C37AE">
      <w:pPr>
        <w:pStyle w:val="Heading1"/>
      </w:pPr>
      <w:bookmarkStart w:id="5" w:name="O_881997"/>
      <w:bookmarkEnd w:id="5"/>
      <w:r w:rsidRPr="003C37AE">
        <w:t>Links</w:t>
      </w:r>
    </w:p>
    <w:p w:rsidR="00000000" w:rsidRPr="003C37AE" w:rsidP="007A1E4E">
      <w:pPr>
        <w:pStyle w:val="BodyText"/>
      </w:pPr>
      <w:r w:rsidRPr="003C37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B2DA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C37AE" w:rsidP="003C37AE"/>
    <w:sectPr w:rsidSect="003C37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AE" w:rsidRPr="007A1E4E" w:rsidP="007A1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E4E" w:rsidP="003C37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1E4E" w:rsidP="003C37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1E4E" w:rsidP="003C37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E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7AE" w:rsidRPr="007A1E4E" w:rsidP="007A1E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7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E4E" w:rsidRPr="002D2AF8" w:rsidP="003C37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AHCPER314 Read and interpret property maps and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A1E4E" w:rsidP="003C37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EC9D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706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3AB4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7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7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7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7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7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7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7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7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7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7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7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7AE"/>
  </w:style>
  <w:style w:type="character" w:customStyle="1" w:styleId="Heading1Char">
    <w:name w:val="Heading 1 Char"/>
    <w:basedOn w:val="DefaultParagraphFont"/>
    <w:link w:val="Heading1"/>
    <w:rsid w:val="003C37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7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7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7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37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37AE"/>
    <w:rPr>
      <w:i/>
    </w:rPr>
  </w:style>
  <w:style w:type="paragraph" w:customStyle="1" w:styleId="SuperHeading">
    <w:name w:val="SuperHeading"/>
    <w:basedOn w:val="Normal"/>
    <w:rsid w:val="003C37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C37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C37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37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7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7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7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7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7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7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7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7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7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7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7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7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7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7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7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37AE"/>
    <w:rPr>
      <w:b/>
      <w:spacing w:val="0"/>
    </w:rPr>
  </w:style>
  <w:style w:type="paragraph" w:customStyle="1" w:styleId="SuperTitle">
    <w:name w:val="SuperTitle"/>
    <w:basedOn w:val="Title"/>
    <w:rsid w:val="003C37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7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7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37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7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7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7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7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7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7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7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7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37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7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7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7AE"/>
  </w:style>
  <w:style w:type="paragraph" w:styleId="TableofFigures">
    <w:name w:val="table of figures"/>
    <w:basedOn w:val="Normal"/>
    <w:next w:val="Normal"/>
    <w:semiHidden/>
    <w:rsid w:val="003C37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7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37AE"/>
    <w:rPr>
      <w:rFonts w:ascii="Wingdings" w:hAnsi="Wingdings"/>
    </w:rPr>
  </w:style>
  <w:style w:type="character" w:customStyle="1" w:styleId="HotSpot">
    <w:name w:val="HotSpot"/>
    <w:rsid w:val="003C37AE"/>
    <w:rPr>
      <w:color w:val="0033CC"/>
      <w:u w:val="none"/>
    </w:rPr>
  </w:style>
  <w:style w:type="paragraph" w:customStyle="1" w:styleId="BodyTextRight">
    <w:name w:val="Body Text Right"/>
    <w:basedOn w:val="BodyText"/>
    <w:rsid w:val="003C37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7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7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7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7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7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7AE"/>
    <w:rPr>
      <w:sz w:val="32"/>
    </w:rPr>
  </w:style>
  <w:style w:type="paragraph" w:customStyle="1" w:styleId="HeadingProcedure">
    <w:name w:val="Heading Procedure"/>
    <w:basedOn w:val="HeadingBase"/>
    <w:next w:val="Normal"/>
    <w:rsid w:val="003C37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7AE"/>
    <w:pPr>
      <w:spacing w:before="60" w:after="60"/>
    </w:pPr>
  </w:style>
  <w:style w:type="paragraph" w:styleId="ListContinue">
    <w:name w:val="List Continue"/>
    <w:basedOn w:val="List"/>
    <w:rsid w:val="003C37AE"/>
    <w:pPr>
      <w:ind w:firstLine="0"/>
    </w:pPr>
  </w:style>
  <w:style w:type="paragraph" w:customStyle="1" w:styleId="ListNote">
    <w:name w:val="List Note"/>
    <w:basedOn w:val="List"/>
    <w:rsid w:val="003C37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7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7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7AE"/>
    <w:rPr>
      <w:rFonts w:ascii="Courier New" w:hAnsi="Courier New"/>
    </w:rPr>
  </w:style>
  <w:style w:type="paragraph" w:customStyle="1" w:styleId="NoteBullet">
    <w:name w:val="Note Bullet"/>
    <w:basedOn w:val="Note"/>
    <w:rsid w:val="003C37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7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7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7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7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37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7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7AE"/>
    <w:rPr>
      <w:b/>
      <w:smallCaps/>
    </w:rPr>
  </w:style>
  <w:style w:type="paragraph" w:customStyle="1" w:styleId="TableListNumber">
    <w:name w:val="Table List Number"/>
    <w:basedOn w:val="ListNumber"/>
    <w:rsid w:val="003C37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7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7AE"/>
    <w:pPr>
      <w:numPr>
        <w:numId w:val="9"/>
      </w:numPr>
    </w:pPr>
  </w:style>
  <w:style w:type="paragraph" w:customStyle="1" w:styleId="ListAlpha2">
    <w:name w:val="List Alpha 2"/>
    <w:basedOn w:val="List2"/>
    <w:rsid w:val="003C37AE"/>
    <w:pPr>
      <w:numPr>
        <w:numId w:val="8"/>
      </w:numPr>
    </w:pPr>
  </w:style>
  <w:style w:type="paragraph" w:styleId="List2">
    <w:name w:val="List 2"/>
    <w:basedOn w:val="BodyText"/>
    <w:rsid w:val="003C37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7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7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7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7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7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37AE"/>
    <w:pPr>
      <w:numPr>
        <w:numId w:val="4"/>
      </w:numPr>
    </w:pPr>
  </w:style>
  <w:style w:type="paragraph" w:styleId="ListContinue2">
    <w:name w:val="List Continue 2"/>
    <w:basedOn w:val="List2"/>
    <w:rsid w:val="003C37AE"/>
    <w:pPr>
      <w:ind w:firstLine="0"/>
    </w:pPr>
  </w:style>
  <w:style w:type="paragraph" w:styleId="ListContinue3">
    <w:name w:val="List Continue 3"/>
    <w:basedOn w:val="List3"/>
    <w:rsid w:val="003C37AE"/>
    <w:pPr>
      <w:ind w:left="1021" w:firstLine="0"/>
    </w:pPr>
  </w:style>
  <w:style w:type="paragraph" w:styleId="ListContinue4">
    <w:name w:val="List Continue 4"/>
    <w:basedOn w:val="List4"/>
    <w:rsid w:val="003C37AE"/>
    <w:pPr>
      <w:ind w:firstLine="0"/>
    </w:pPr>
  </w:style>
  <w:style w:type="paragraph" w:styleId="ListContinue5">
    <w:name w:val="List Continue 5"/>
    <w:basedOn w:val="List5"/>
    <w:rsid w:val="003C37AE"/>
    <w:pPr>
      <w:ind w:firstLine="0"/>
    </w:pPr>
  </w:style>
  <w:style w:type="paragraph" w:styleId="ListNumber3">
    <w:name w:val="List Number 3"/>
    <w:basedOn w:val="List3"/>
    <w:rsid w:val="003C37AE"/>
    <w:pPr>
      <w:numPr>
        <w:numId w:val="5"/>
      </w:numPr>
    </w:pPr>
  </w:style>
  <w:style w:type="paragraph" w:styleId="ListNumber4">
    <w:name w:val="List Number 4"/>
    <w:basedOn w:val="List4"/>
    <w:rsid w:val="003C37AE"/>
    <w:pPr>
      <w:numPr>
        <w:numId w:val="6"/>
      </w:numPr>
    </w:pPr>
  </w:style>
  <w:style w:type="paragraph" w:styleId="ListNumber5">
    <w:name w:val="List Number 5"/>
    <w:basedOn w:val="List5"/>
    <w:rsid w:val="003C37AE"/>
    <w:pPr>
      <w:numPr>
        <w:numId w:val="7"/>
      </w:numPr>
    </w:pPr>
  </w:style>
  <w:style w:type="paragraph" w:styleId="BlockText">
    <w:name w:val="Block Text"/>
    <w:basedOn w:val="Normal"/>
    <w:rsid w:val="003C37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7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7AE"/>
    <w:rPr>
      <w:sz w:val="16"/>
      <w:vertAlign w:val="superscript"/>
    </w:rPr>
  </w:style>
  <w:style w:type="character" w:customStyle="1" w:styleId="Symbols">
    <w:name w:val="Symbols"/>
    <w:basedOn w:val="DefaultParagraphFont"/>
    <w:rsid w:val="003C37AE"/>
    <w:rPr>
      <w:rFonts w:ascii="Symbol" w:hAnsi="Symbol"/>
    </w:rPr>
  </w:style>
  <w:style w:type="character" w:customStyle="1" w:styleId="MenuOptions">
    <w:name w:val="Menu Options"/>
    <w:basedOn w:val="DefaultParagraphFont"/>
    <w:rsid w:val="003C37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7AE"/>
    <w:rPr>
      <w:b/>
    </w:rPr>
  </w:style>
  <w:style w:type="character" w:customStyle="1" w:styleId="Underlined">
    <w:name w:val="Underlined"/>
    <w:basedOn w:val="DefaultParagraphFont"/>
    <w:rsid w:val="003C37AE"/>
    <w:rPr>
      <w:u w:val="single"/>
    </w:rPr>
  </w:style>
  <w:style w:type="paragraph" w:customStyle="1" w:styleId="TableBodyTextRight">
    <w:name w:val="Table Body Text Right"/>
    <w:basedOn w:val="TableBodyText"/>
    <w:rsid w:val="003C37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7AE"/>
    <w:rPr>
      <w:sz w:val="18"/>
    </w:rPr>
  </w:style>
  <w:style w:type="paragraph" w:customStyle="1" w:styleId="BodySmallRight">
    <w:name w:val="Body Small Right"/>
    <w:basedOn w:val="BodyTextRight"/>
    <w:rsid w:val="003C37AE"/>
    <w:rPr>
      <w:sz w:val="18"/>
      <w:szCs w:val="18"/>
    </w:rPr>
  </w:style>
  <w:style w:type="paragraph" w:customStyle="1" w:styleId="MarginEdition">
    <w:name w:val="Margin Edition"/>
    <w:basedOn w:val="MarginNote"/>
    <w:rsid w:val="003C37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7AE"/>
    <w:rPr>
      <w:sz w:val="2"/>
      <w:szCs w:val="2"/>
    </w:rPr>
  </w:style>
  <w:style w:type="character" w:customStyle="1" w:styleId="Small">
    <w:name w:val="Small"/>
    <w:basedOn w:val="DefaultParagraphFont"/>
    <w:rsid w:val="003C37AE"/>
    <w:rPr>
      <w:sz w:val="16"/>
    </w:rPr>
  </w:style>
  <w:style w:type="paragraph" w:customStyle="1" w:styleId="WideTable">
    <w:name w:val="Wide Table"/>
    <w:basedOn w:val="Normal"/>
    <w:rsid w:val="003C37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7AE"/>
  </w:style>
  <w:style w:type="paragraph" w:styleId="Quote">
    <w:name w:val="Quote"/>
    <w:basedOn w:val="Heading1"/>
    <w:link w:val="QuoteChar"/>
    <w:qFormat/>
    <w:rsid w:val="003C37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7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7AE"/>
    <w:pPr>
      <w:pageBreakBefore/>
    </w:pPr>
  </w:style>
  <w:style w:type="paragraph" w:customStyle="1" w:styleId="Border">
    <w:name w:val="Border"/>
    <w:basedOn w:val="Normal"/>
    <w:qFormat/>
    <w:rsid w:val="003C37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7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7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7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7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7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7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7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7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7AE"/>
    <w:rPr>
      <w:u w:val="single"/>
    </w:rPr>
  </w:style>
  <w:style w:type="character" w:customStyle="1" w:styleId="BoldandItalics">
    <w:name w:val="Bold and Italics"/>
    <w:qFormat/>
    <w:rsid w:val="003C37AE"/>
    <w:rPr>
      <w:b/>
      <w:i/>
      <w:u w:val="none"/>
    </w:rPr>
  </w:style>
  <w:style w:type="paragraph" w:styleId="BalloonText">
    <w:name w:val="Balloon Text"/>
    <w:basedOn w:val="Normal"/>
    <w:link w:val="BalloonTextChar"/>
    <w:rsid w:val="003C3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7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7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7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7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7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7AE"/>
    <w:pPr>
      <w:spacing w:before="0" w:after="0"/>
    </w:pPr>
  </w:style>
  <w:style w:type="paragraph" w:customStyle="1" w:styleId="BodyTextBold">
    <w:name w:val="Body Text Bold"/>
    <w:basedOn w:val="BodyText"/>
    <w:qFormat/>
    <w:rsid w:val="003C37AE"/>
    <w:rPr>
      <w:b/>
    </w:rPr>
  </w:style>
  <w:style w:type="character" w:styleId="Hyperlink">
    <w:name w:val="Hyperlink"/>
    <w:basedOn w:val="DefaultParagraphFont"/>
    <w:uiPriority w:val="99"/>
    <w:unhideWhenUsed/>
    <w:rsid w:val="007A1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1787</Characters>
  <Application>Microsoft Office Word</Application>
  <DocSecurity>0</DocSecurity>
  <Lines>63</Lines>
  <Paragraphs>51</Paragraphs>
  <ScaleCrop>false</ScaleCrop>
  <Company>Author-it Software Corporation Ltd.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AHCPER314 Read and interpret property maps and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2022-07-31T14:17:00Z</dcterms:created>
  <dcterms:modified xsi:type="dcterms:W3CDTF">2022-07-31T14:17:00Z</dcterms:modified>
</cp:coreProperties>
</file>