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E78" w:rsidP="00A42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AHCPER224 Work effectively in permaculture</w:t>
      </w:r>
      <w:r>
        <w:fldChar w:fldCharType="end"/>
      </w:r>
    </w:p>
    <w:p w:rsidR="00A42E78" w:rsidP="00A42E78">
      <w:pPr>
        <w:pStyle w:val="Version"/>
        <w:sectPr w:rsidSect="00AB3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7D5" w:rsidP="00AB37D5">
      <w:pPr>
        <w:pStyle w:val="SuperHeading"/>
      </w:pPr>
      <w:r w:rsidRPr="00AB37D5">
        <w:t>AHCPER224 Work effectively in permaculture</w:t>
      </w:r>
    </w:p>
    <w:p w:rsidR="00000000" w:rsidRPr="00AB37D5" w:rsidP="00AB37D5">
      <w:pPr>
        <w:pStyle w:val="Heading1"/>
      </w:pPr>
      <w:bookmarkStart w:id="1" w:name="O_1280001"/>
      <w:bookmarkEnd w:id="1"/>
      <w:r w:rsidRPr="00AB37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Bold"/>
              <w:rPr>
                <w:lang w:val="en-NZ"/>
              </w:rPr>
            </w:pPr>
            <w:r w:rsidRPr="00AB37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Bold"/>
              <w:rPr>
                <w:lang w:val="en-NZ"/>
              </w:rPr>
            </w:pPr>
            <w:r w:rsidRPr="00AB37D5">
              <w:t>Comments</w:t>
            </w:r>
          </w:p>
        </w:tc>
      </w:tr>
      <w:tr w:rsidTr="00AB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5" w:rsidP="00AB37D5">
            <w:pPr>
              <w:pStyle w:val="BodyText"/>
            </w:pPr>
            <w:r w:rsidRPr="00AB37D5">
              <w:t>This version released with AHC Agriculture, Horticulture and Conservation and Land Management Training Package Version 9.0.</w:t>
            </w:r>
          </w:p>
        </w:tc>
      </w:tr>
    </w:tbl>
    <w:p w:rsidR="00000000" w:rsidRPr="00AB37D5" w:rsidP="00AB37D5">
      <w:pPr>
        <w:pStyle w:val="BodyText"/>
      </w:pPr>
    </w:p>
    <w:p w:rsidR="00000000" w:rsidRPr="00AB37D5" w:rsidP="00AB37D5">
      <w:pPr>
        <w:pStyle w:val="AllowPageBreak"/>
      </w:pPr>
    </w:p>
    <w:p w:rsidR="00000000" w:rsidRPr="00AB37D5" w:rsidP="00AB37D5">
      <w:pPr>
        <w:pStyle w:val="Heading1"/>
      </w:pPr>
      <w:bookmarkStart w:id="2" w:name="O_1280002"/>
      <w:bookmarkEnd w:id="2"/>
      <w:r w:rsidRPr="00AB37D5">
        <w:t>Application</w:t>
      </w:r>
    </w:p>
    <w:p w:rsidR="00000000" w:rsidRPr="00AB37D5" w:rsidP="00A42E78">
      <w:pPr>
        <w:pStyle w:val="BodyText"/>
      </w:pPr>
      <w:r w:rsidRPr="00AB37D5">
        <w:t>This unit of competency describes the skills and k</w:t>
      </w:r>
      <w:r w:rsidRPr="00AB37D5">
        <w:t>nowledge required to work effectively on an individual basis and with others in permaculture.</w:t>
      </w:r>
    </w:p>
    <w:p w:rsidR="00000000" w:rsidRPr="00AB37D5" w:rsidP="00A42E78">
      <w:pPr>
        <w:pStyle w:val="BodyText"/>
      </w:pPr>
      <w:r w:rsidRPr="00AB37D5">
        <w:t>The unit applies to individuals who work under general supervision and exercise limited autonomy with some accountability for their own work. They undertake defin</w:t>
      </w:r>
      <w:r w:rsidRPr="00AB37D5">
        <w:t>ed activities and work in a structured context.</w:t>
      </w:r>
    </w:p>
    <w:p w:rsidR="00000000" w:rsidRPr="00AB37D5" w:rsidP="00A42E78">
      <w:pPr>
        <w:pStyle w:val="BodyText"/>
      </w:pPr>
      <w:r w:rsidRPr="00AB37D5">
        <w:t>No licensing, legislative or certification requirements apply to this unit at the time of publication.</w:t>
      </w:r>
    </w:p>
    <w:p w:rsidR="00000000" w:rsidRPr="00AB37D5" w:rsidP="00AB37D5">
      <w:pPr>
        <w:pStyle w:val="Heading1"/>
      </w:pPr>
      <w:bookmarkStart w:id="3" w:name="O_1280003"/>
      <w:bookmarkEnd w:id="3"/>
      <w:r w:rsidRPr="00AB37D5">
        <w:t>Pre-requisite Unit</w:t>
      </w:r>
    </w:p>
    <w:p w:rsidR="00000000" w:rsidRPr="00AB37D5" w:rsidP="00A42E78">
      <w:pPr>
        <w:pStyle w:val="BodyText"/>
      </w:pPr>
      <w:r w:rsidRPr="00AB37D5">
        <w:t>Nil</w:t>
      </w:r>
    </w:p>
    <w:p w:rsidR="00000000" w:rsidRPr="00AB37D5" w:rsidP="00AB37D5">
      <w:pPr>
        <w:pStyle w:val="Heading1"/>
      </w:pPr>
      <w:bookmarkStart w:id="4" w:name="O_1280005"/>
      <w:bookmarkEnd w:id="4"/>
      <w:r w:rsidRPr="00AB37D5">
        <w:t>Unit Sector</w:t>
      </w:r>
    </w:p>
    <w:p w:rsidR="00000000" w:rsidRPr="00AB37D5" w:rsidP="00A42E78">
      <w:pPr>
        <w:pStyle w:val="BodyText"/>
      </w:pPr>
      <w:r w:rsidRPr="00AB37D5">
        <w:t>Permaculture (PER)</w:t>
      </w:r>
    </w:p>
    <w:p w:rsidR="00000000" w:rsidRPr="00AB37D5" w:rsidP="00AB37D5">
      <w:pPr>
        <w:pStyle w:val="Heading1"/>
      </w:pPr>
      <w:bookmarkStart w:id="5" w:name="O_1280006"/>
      <w:bookmarkEnd w:id="5"/>
      <w:r w:rsidRPr="00AB37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2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Bold"/>
              <w:rPr>
                <w:lang w:val="en-NZ"/>
              </w:rPr>
            </w:pPr>
            <w:r w:rsidRPr="00AB37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Bold"/>
              <w:rPr>
                <w:lang w:val="en-NZ"/>
              </w:rPr>
            </w:pPr>
            <w:r w:rsidRPr="00AB37D5">
              <w:t>Performance Criteria</w:t>
            </w:r>
          </w:p>
        </w:tc>
      </w:tr>
      <w:tr w:rsidTr="00A42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Performance criteria describe the performance needed to demonstrate achievement of the element.</w:t>
            </w:r>
          </w:p>
        </w:tc>
      </w:tr>
      <w:tr w:rsidTr="00A42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1. Obtain information about working in a pe</w:t>
            </w:r>
            <w:r w:rsidRPr="00AB37D5">
              <w:t>rmaculture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5" w:rsidP="00AB37D5">
            <w:pPr>
              <w:pStyle w:val="BodyText"/>
            </w:pPr>
            <w:r w:rsidRPr="00AB37D5">
              <w:t>1.1 Identify and collate information about working in a permaculture environment</w:t>
            </w:r>
          </w:p>
          <w:p w:rsidR="00000000" w:rsidRPr="00AB37D5" w:rsidP="00AB37D5">
            <w:pPr>
              <w:pStyle w:val="BodyText"/>
            </w:pPr>
            <w:r w:rsidRPr="00AB37D5">
              <w:t>1.2 Interpret information to assist effective and safe work performance in a permaculture workplace</w:t>
            </w:r>
          </w:p>
          <w:p w:rsidR="00000000" w:rsidRPr="00AB37D5" w:rsidP="00AB37D5">
            <w:pPr>
              <w:pStyle w:val="BodyText"/>
            </w:pPr>
            <w:r w:rsidRPr="00AB37D5">
              <w:t>1.3 Identify workplace terms and conditions of employm</w:t>
            </w:r>
            <w:r w:rsidRPr="00AB37D5">
              <w:t>ent</w:t>
            </w:r>
          </w:p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1.4 Identify work and career options for permaculture practice</w:t>
            </w:r>
          </w:p>
        </w:tc>
      </w:tr>
      <w:tr w:rsidTr="00A42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2. Observe requirements of a permaculture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5" w:rsidP="00AB37D5">
            <w:pPr>
              <w:pStyle w:val="BodyText"/>
            </w:pPr>
            <w:r w:rsidRPr="00AB37D5">
              <w:t>2.1 Ensure work practices comply with workplace procedures</w:t>
            </w:r>
          </w:p>
          <w:p w:rsidR="00000000" w:rsidRPr="00AB37D5" w:rsidP="00AB37D5">
            <w:pPr>
              <w:pStyle w:val="BodyText"/>
            </w:pPr>
            <w:r w:rsidRPr="00AB37D5">
              <w:t>2.2 Recognise faults and irregularities in workplace practices and take remedial action according to workplace procedures</w:t>
            </w:r>
          </w:p>
          <w:p w:rsidR="00000000" w:rsidRPr="00AB37D5" w:rsidP="00AB37D5">
            <w:pPr>
              <w:pStyle w:val="BodyText"/>
            </w:pPr>
            <w:r w:rsidRPr="00AB37D5">
              <w:t>2.3 Observe punctuality and work attendance according to workplace terms and conditions</w:t>
            </w:r>
          </w:p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2.4 Complete work routines and specific instru</w:t>
            </w:r>
            <w:r w:rsidRPr="00AB37D5">
              <w:t>ctions to meet workplace expectations</w:t>
            </w:r>
          </w:p>
        </w:tc>
      </w:tr>
      <w:tr w:rsidTr="00A42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3. Work effectively in a permaculture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5" w:rsidP="00AB37D5">
            <w:pPr>
              <w:pStyle w:val="BodyText"/>
            </w:pPr>
            <w:r w:rsidRPr="00AB37D5">
              <w:t>3.1 Plan work tasks in consultation with team members and supervisor</w:t>
            </w:r>
          </w:p>
          <w:p w:rsidR="00000000" w:rsidRPr="00AB37D5" w:rsidP="00AB37D5">
            <w:pPr>
              <w:pStyle w:val="BodyText"/>
            </w:pPr>
            <w:r w:rsidRPr="00AB37D5">
              <w:t>3.2 Follow instructions from supervisor</w:t>
            </w:r>
          </w:p>
          <w:p w:rsidR="00000000" w:rsidRPr="00AB37D5" w:rsidP="00AB37D5">
            <w:pPr>
              <w:pStyle w:val="BodyText"/>
            </w:pPr>
            <w:r w:rsidRPr="00AB37D5">
              <w:t>3.3 Cooperate with others as part of a team, with considerat</w:t>
            </w:r>
            <w:r w:rsidRPr="00AB37D5">
              <w:t>ion of special needs of co-workers and others</w:t>
            </w:r>
          </w:p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3.4 Accept responsibility for quality of own work</w:t>
            </w:r>
          </w:p>
        </w:tc>
      </w:tr>
      <w:tr w:rsidTr="00A42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4. Contribute to a productive permaculture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5" w:rsidP="00AB37D5">
            <w:pPr>
              <w:pStyle w:val="BodyText"/>
            </w:pPr>
            <w:r w:rsidRPr="00AB37D5">
              <w:t>4.1 Fulfil commitments to undertake work or assist co-workers</w:t>
            </w:r>
          </w:p>
          <w:p w:rsidR="00000000" w:rsidRPr="00AB37D5" w:rsidP="00AB37D5">
            <w:pPr>
              <w:pStyle w:val="BodyText"/>
            </w:pPr>
            <w:r w:rsidRPr="00AB37D5">
              <w:t>4.2 Share knowledge and skills with co-worke</w:t>
            </w:r>
            <w:r w:rsidRPr="00AB37D5">
              <w:t>rs through conversation and demonstration</w:t>
            </w:r>
          </w:p>
          <w:p w:rsidR="00000000" w:rsidRPr="00AB37D5" w:rsidP="00AB37D5">
            <w:pPr>
              <w:pStyle w:val="BodyText"/>
            </w:pPr>
            <w:r w:rsidRPr="00AB37D5">
              <w:t>4.3 Recognise and seek out contributions from individuals of different gender, social and cultural background</w:t>
            </w:r>
          </w:p>
          <w:p w:rsidR="00000000" w:rsidRPr="00AB37D5" w:rsidP="00AB37D5">
            <w:pPr>
              <w:pStyle w:val="BodyText"/>
            </w:pPr>
            <w:r w:rsidRPr="00AB37D5">
              <w:t>4.4 Ensure work activity complies with workplace anti-discrimination and harassment policies</w:t>
            </w:r>
          </w:p>
          <w:p w:rsidR="00000000" w:rsidRPr="00AB37D5" w:rsidP="00AB37D5">
            <w:pPr>
              <w:pStyle w:val="BodyText"/>
            </w:pPr>
            <w:r w:rsidRPr="00AB37D5">
              <w:t>4.5 Recogni</w:t>
            </w:r>
            <w:r w:rsidRPr="00AB37D5">
              <w:t>se and resolve conflict according to workplace procedures and supervisor support</w:t>
            </w:r>
          </w:p>
        </w:tc>
      </w:tr>
    </w:tbl>
    <w:p w:rsidR="00000000" w:rsidRPr="00AB37D5" w:rsidP="00AB37D5">
      <w:pPr>
        <w:pStyle w:val="BodyText"/>
      </w:pPr>
    </w:p>
    <w:p w:rsidR="00000000" w:rsidRPr="00AB37D5" w:rsidP="00AB37D5">
      <w:pPr>
        <w:pStyle w:val="AllowPageBreak"/>
      </w:pPr>
    </w:p>
    <w:p w:rsidR="00000000" w:rsidRPr="00AB37D5" w:rsidP="00AB37D5">
      <w:pPr>
        <w:pStyle w:val="Heading1"/>
      </w:pPr>
      <w:bookmarkStart w:id="6" w:name="O_1280007"/>
      <w:bookmarkEnd w:id="6"/>
      <w:r w:rsidRPr="00AB37D5">
        <w:t>Foundation Skills</w:t>
      </w:r>
    </w:p>
    <w:p w:rsidR="00000000" w:rsidRPr="00AB37D5" w:rsidP="00A42E78">
      <w:pPr>
        <w:pStyle w:val="BodyText"/>
      </w:pPr>
      <w:r w:rsidRPr="00AB37D5">
        <w:t>This section describes those l</w:t>
      </w:r>
      <w:r w:rsidRPr="00AB37D5">
        <w:t>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Bold"/>
              <w:rPr>
                <w:lang w:val="en-NZ"/>
              </w:rPr>
            </w:pPr>
            <w:r w:rsidRPr="00AB37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Bold"/>
              <w:rPr>
                <w:lang w:val="en-NZ"/>
              </w:rPr>
            </w:pPr>
            <w:r w:rsidRPr="00AB37D5">
              <w:t>Description</w:t>
            </w:r>
          </w:p>
        </w:tc>
      </w:tr>
      <w:tr w:rsidTr="00AB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ListBullet"/>
              <w:rPr>
                <w:lang w:val="en-NZ"/>
              </w:rPr>
            </w:pPr>
            <w:r w:rsidRPr="00AB37D5">
              <w:t>Interpret permaculture and industry texts and information from a r</w:t>
            </w:r>
            <w:r w:rsidRPr="00AB37D5">
              <w:t>ange of sources to identify and apply permaculture principles to work requirements</w:t>
            </w:r>
          </w:p>
        </w:tc>
      </w:tr>
      <w:tr w:rsidTr="00AB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5" w:rsidP="00AB37D5">
            <w:pPr>
              <w:pStyle w:val="ListBullet"/>
            </w:pPr>
            <w:r w:rsidRPr="00AB37D5">
              <w:t xml:space="preserve">Use clear language, concepts, tone and pace appropriate for </w:t>
            </w:r>
            <w:r w:rsidRPr="00AB37D5">
              <w:t>discussion of work requirements and performance with supervisor and work team</w:t>
            </w:r>
          </w:p>
        </w:tc>
      </w:tr>
    </w:tbl>
    <w:p w:rsidR="00000000" w:rsidRPr="00AB37D5" w:rsidP="00AB37D5">
      <w:pPr>
        <w:pStyle w:val="BodyText"/>
      </w:pPr>
    </w:p>
    <w:p w:rsidR="00000000" w:rsidRPr="00AB37D5" w:rsidP="00AB37D5">
      <w:pPr>
        <w:pStyle w:val="AllowPageBreak"/>
      </w:pPr>
    </w:p>
    <w:p w:rsidR="00000000" w:rsidRPr="00AB37D5" w:rsidP="00AB37D5">
      <w:pPr>
        <w:pStyle w:val="Heading1"/>
      </w:pPr>
      <w:bookmarkStart w:id="7" w:name="O_1280009"/>
      <w:bookmarkEnd w:id="7"/>
      <w:r w:rsidRPr="00AB37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Bold"/>
              <w:rPr>
                <w:lang w:val="en-NZ"/>
              </w:rPr>
            </w:pPr>
            <w:r w:rsidRPr="00AB37D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Bold"/>
              <w:rPr>
                <w:lang w:val="en-NZ"/>
              </w:rPr>
            </w:pPr>
            <w:r w:rsidRPr="00AB37D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Bold"/>
              <w:rPr>
                <w:lang w:val="en-NZ"/>
              </w:rPr>
            </w:pPr>
            <w:r w:rsidRPr="00AB37D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Bold"/>
              <w:rPr>
                <w:lang w:val="en-NZ"/>
              </w:rPr>
            </w:pPr>
            <w:r w:rsidRPr="00AB37D5">
              <w:t>Equivalence status</w:t>
            </w:r>
          </w:p>
        </w:tc>
      </w:tr>
      <w:tr w:rsidTr="00AB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AHCPER224 Work effectively in permaculture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AHCPER201 Work effectively in permaculture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5" w:rsidP="00AB37D5">
            <w:pPr>
              <w:pStyle w:val="BodyText"/>
            </w:pPr>
            <w:r w:rsidRPr="00AB37D5">
              <w:t xml:space="preserve">Minor changes to Element 1 and Performance Criteria for clarity </w:t>
            </w:r>
          </w:p>
          <w:p w:rsidR="00000000" w:rsidRPr="00AB37D5" w:rsidP="00AB37D5">
            <w:pPr>
              <w:pStyle w:val="BodyText"/>
            </w:pPr>
            <w:r w:rsidRPr="00AB37D5">
              <w:t>Changes to Performance Evidence, Knowledge Evidence and</w:t>
            </w:r>
          </w:p>
          <w:p w:rsidR="00000000" w:rsidRPr="00AB37D5" w:rsidP="00AB37D5">
            <w:pPr>
              <w:pStyle w:val="BodyText"/>
            </w:pPr>
            <w:r w:rsidRPr="00AB37D5">
              <w:t>Assessment Conditions for clarity</w:t>
            </w:r>
          </w:p>
          <w:p w:rsidR="00000000" w:rsidP="00AB37D5">
            <w:pPr>
              <w:pStyle w:val="BodyText"/>
              <w:rPr>
                <w:lang w:val="en-NZ"/>
              </w:rPr>
            </w:pPr>
            <w:r w:rsidRPr="00AB37D5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7D5" w:rsidP="00AB37D5">
            <w:pPr>
              <w:pStyle w:val="BodyText"/>
            </w:pPr>
            <w:r w:rsidRPr="00AB37D5">
              <w:t>Equivalent</w:t>
            </w:r>
          </w:p>
        </w:tc>
      </w:tr>
    </w:tbl>
    <w:p w:rsidR="00000000" w:rsidRPr="00AB37D5" w:rsidP="00AB37D5">
      <w:pPr>
        <w:pStyle w:val="BodyText"/>
      </w:pPr>
    </w:p>
    <w:p w:rsidR="00000000" w:rsidRPr="00AB37D5" w:rsidP="00AB37D5">
      <w:pPr>
        <w:pStyle w:val="AllowPageBreak"/>
      </w:pPr>
    </w:p>
    <w:p w:rsidR="00000000" w:rsidRPr="00AB37D5" w:rsidP="00AB37D5">
      <w:pPr>
        <w:pStyle w:val="Heading1"/>
      </w:pPr>
      <w:bookmarkStart w:id="8" w:name="O_1280016"/>
      <w:bookmarkEnd w:id="8"/>
      <w:r w:rsidRPr="00AB37D5">
        <w:t>Links</w:t>
      </w:r>
    </w:p>
    <w:p w:rsidR="00000000" w:rsidRPr="00AB37D5" w:rsidP="00A42E78">
      <w:pPr>
        <w:pStyle w:val="BodyText"/>
      </w:pPr>
      <w:r w:rsidRPr="00AB37D5">
        <w:t>Companion Volumes, including Impl</w:t>
      </w:r>
      <w:r w:rsidRPr="00AB37D5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C68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37D5" w:rsidP="00AB37D5"/>
    <w:sectPr w:rsidSect="00AB37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5" w:rsidRPr="00A42E78" w:rsidP="00A42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78" w:rsidP="00AB3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E78" w:rsidP="00AB3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2E78" w:rsidP="00AB3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7D5" w:rsidRPr="00A42E78" w:rsidP="00A42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78" w:rsidRPr="002D2AF8" w:rsidP="00AB3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AHCPER224 Work effectively in permaculture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42E78" w:rsidP="00AB3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32D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16C2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7D5"/>
  </w:style>
  <w:style w:type="character" w:customStyle="1" w:styleId="Heading1Char">
    <w:name w:val="Heading 1 Char"/>
    <w:basedOn w:val="DefaultParagraphFont"/>
    <w:link w:val="Heading1"/>
    <w:rsid w:val="00AB3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7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7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3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37D5"/>
    <w:rPr>
      <w:b/>
    </w:rPr>
  </w:style>
  <w:style w:type="character" w:customStyle="1" w:styleId="Heading2Char">
    <w:name w:val="Heading 2 Char"/>
    <w:basedOn w:val="DefaultParagraphFont"/>
    <w:link w:val="Heading2"/>
    <w:rsid w:val="00AB3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7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7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7D5"/>
    <w:rPr>
      <w:b/>
      <w:spacing w:val="0"/>
    </w:rPr>
  </w:style>
  <w:style w:type="paragraph" w:customStyle="1" w:styleId="SuperTitle">
    <w:name w:val="SuperTitle"/>
    <w:basedOn w:val="Title"/>
    <w:rsid w:val="00AB3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7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7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7D5"/>
    <w:rPr>
      <w:i/>
    </w:rPr>
  </w:style>
  <w:style w:type="paragraph" w:styleId="Caption">
    <w:name w:val="caption"/>
    <w:basedOn w:val="BodyText"/>
    <w:next w:val="Normal"/>
    <w:qFormat/>
    <w:rsid w:val="00AB3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7D5"/>
  </w:style>
  <w:style w:type="paragraph" w:styleId="TableofFigures">
    <w:name w:val="table of figures"/>
    <w:basedOn w:val="Normal"/>
    <w:next w:val="Normal"/>
    <w:semiHidden/>
    <w:rsid w:val="00AB3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7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7D5"/>
    <w:rPr>
      <w:rFonts w:ascii="Wingdings" w:hAnsi="Wingdings"/>
    </w:rPr>
  </w:style>
  <w:style w:type="paragraph" w:customStyle="1" w:styleId="TableHeading">
    <w:name w:val="Table Heading"/>
    <w:basedOn w:val="HeadingBase"/>
    <w:rsid w:val="00AB3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7D5"/>
    <w:rPr>
      <w:color w:val="0033CC"/>
      <w:u w:val="none"/>
    </w:rPr>
  </w:style>
  <w:style w:type="paragraph" w:customStyle="1" w:styleId="BodyTextRight">
    <w:name w:val="Body Text Right"/>
    <w:basedOn w:val="BodyText"/>
    <w:rsid w:val="00AB3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7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7D5"/>
    <w:rPr>
      <w:sz w:val="32"/>
    </w:rPr>
  </w:style>
  <w:style w:type="paragraph" w:customStyle="1" w:styleId="HeadingProcedure">
    <w:name w:val="Heading Procedure"/>
    <w:basedOn w:val="HeadingBase"/>
    <w:next w:val="Normal"/>
    <w:rsid w:val="00AB3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7D5"/>
    <w:pPr>
      <w:spacing w:before="60" w:after="60"/>
    </w:pPr>
  </w:style>
  <w:style w:type="paragraph" w:styleId="ListContinue">
    <w:name w:val="List Continue"/>
    <w:basedOn w:val="List"/>
    <w:rsid w:val="00AB37D5"/>
    <w:pPr>
      <w:ind w:firstLine="0"/>
    </w:pPr>
  </w:style>
  <w:style w:type="paragraph" w:customStyle="1" w:styleId="ListNote">
    <w:name w:val="List Note"/>
    <w:basedOn w:val="List"/>
    <w:rsid w:val="00AB3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7D5"/>
    <w:rPr>
      <w:rFonts w:ascii="Courier New" w:hAnsi="Courier New"/>
    </w:rPr>
  </w:style>
  <w:style w:type="paragraph" w:customStyle="1" w:styleId="NoteBullet">
    <w:name w:val="Note Bullet"/>
    <w:basedOn w:val="Note"/>
    <w:rsid w:val="00AB3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7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7D5"/>
    <w:rPr>
      <w:b/>
      <w:smallCaps/>
    </w:rPr>
  </w:style>
  <w:style w:type="paragraph" w:customStyle="1" w:styleId="TableListNumber">
    <w:name w:val="Table List Number"/>
    <w:basedOn w:val="ListNumber"/>
    <w:rsid w:val="00AB3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7D5"/>
    <w:pPr>
      <w:numPr>
        <w:numId w:val="8"/>
      </w:numPr>
    </w:pPr>
  </w:style>
  <w:style w:type="paragraph" w:customStyle="1" w:styleId="ListAlpha2">
    <w:name w:val="List Alpha 2"/>
    <w:basedOn w:val="List2"/>
    <w:rsid w:val="00AB37D5"/>
    <w:pPr>
      <w:numPr>
        <w:numId w:val="7"/>
      </w:numPr>
    </w:pPr>
  </w:style>
  <w:style w:type="paragraph" w:styleId="List2">
    <w:name w:val="List 2"/>
    <w:basedOn w:val="BodyText"/>
    <w:rsid w:val="00AB3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7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7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7D5"/>
    <w:pPr>
      <w:numPr>
        <w:numId w:val="3"/>
      </w:numPr>
    </w:pPr>
  </w:style>
  <w:style w:type="paragraph" w:styleId="ListContinue2">
    <w:name w:val="List Continue 2"/>
    <w:basedOn w:val="List2"/>
    <w:rsid w:val="00AB37D5"/>
    <w:pPr>
      <w:ind w:firstLine="0"/>
    </w:pPr>
  </w:style>
  <w:style w:type="paragraph" w:styleId="ListContinue3">
    <w:name w:val="List Continue 3"/>
    <w:basedOn w:val="List3"/>
    <w:rsid w:val="00AB37D5"/>
    <w:pPr>
      <w:ind w:left="1021" w:firstLine="0"/>
    </w:pPr>
  </w:style>
  <w:style w:type="paragraph" w:styleId="ListContinue4">
    <w:name w:val="List Continue 4"/>
    <w:basedOn w:val="List4"/>
    <w:rsid w:val="00AB37D5"/>
    <w:pPr>
      <w:ind w:firstLine="0"/>
    </w:pPr>
  </w:style>
  <w:style w:type="paragraph" w:styleId="ListContinue5">
    <w:name w:val="List Continue 5"/>
    <w:basedOn w:val="List5"/>
    <w:rsid w:val="00AB37D5"/>
    <w:pPr>
      <w:ind w:firstLine="0"/>
    </w:pPr>
  </w:style>
  <w:style w:type="paragraph" w:styleId="ListNumber3">
    <w:name w:val="List Number 3"/>
    <w:basedOn w:val="List3"/>
    <w:rsid w:val="00AB37D5"/>
    <w:pPr>
      <w:numPr>
        <w:numId w:val="4"/>
      </w:numPr>
    </w:pPr>
  </w:style>
  <w:style w:type="paragraph" w:styleId="ListNumber4">
    <w:name w:val="List Number 4"/>
    <w:basedOn w:val="List4"/>
    <w:rsid w:val="00AB37D5"/>
    <w:pPr>
      <w:numPr>
        <w:numId w:val="5"/>
      </w:numPr>
    </w:pPr>
  </w:style>
  <w:style w:type="paragraph" w:styleId="ListNumber5">
    <w:name w:val="List Number 5"/>
    <w:basedOn w:val="List5"/>
    <w:rsid w:val="00AB37D5"/>
    <w:pPr>
      <w:numPr>
        <w:numId w:val="6"/>
      </w:numPr>
    </w:pPr>
  </w:style>
  <w:style w:type="paragraph" w:styleId="BlockText">
    <w:name w:val="Block Text"/>
    <w:basedOn w:val="Normal"/>
    <w:rsid w:val="00AB3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7D5"/>
    <w:rPr>
      <w:sz w:val="16"/>
      <w:vertAlign w:val="superscript"/>
    </w:rPr>
  </w:style>
  <w:style w:type="character" w:customStyle="1" w:styleId="Symbols">
    <w:name w:val="Symbols"/>
    <w:basedOn w:val="DefaultParagraphFont"/>
    <w:rsid w:val="00AB37D5"/>
    <w:rPr>
      <w:rFonts w:ascii="Symbol" w:hAnsi="Symbol"/>
    </w:rPr>
  </w:style>
  <w:style w:type="character" w:customStyle="1" w:styleId="MenuOptions">
    <w:name w:val="Menu Options"/>
    <w:basedOn w:val="DefaultParagraphFont"/>
    <w:rsid w:val="00AB3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7D5"/>
    <w:rPr>
      <w:b/>
    </w:rPr>
  </w:style>
  <w:style w:type="character" w:customStyle="1" w:styleId="Underlined">
    <w:name w:val="Underlined"/>
    <w:basedOn w:val="DefaultParagraphFont"/>
    <w:rsid w:val="00AB37D5"/>
    <w:rPr>
      <w:u w:val="single"/>
    </w:rPr>
  </w:style>
  <w:style w:type="paragraph" w:customStyle="1" w:styleId="TableBodyTextRight">
    <w:name w:val="Table Body Text Right"/>
    <w:basedOn w:val="TableBodyText"/>
    <w:rsid w:val="00AB3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7D5"/>
    <w:rPr>
      <w:sz w:val="18"/>
    </w:rPr>
  </w:style>
  <w:style w:type="paragraph" w:customStyle="1" w:styleId="BodySmallRight">
    <w:name w:val="Body Small Right"/>
    <w:basedOn w:val="BodyTextRight"/>
    <w:rsid w:val="00AB37D5"/>
    <w:rPr>
      <w:sz w:val="18"/>
      <w:szCs w:val="18"/>
    </w:rPr>
  </w:style>
  <w:style w:type="paragraph" w:customStyle="1" w:styleId="MarginEdition">
    <w:name w:val="Margin Edition"/>
    <w:basedOn w:val="MarginNote"/>
    <w:rsid w:val="00AB3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7D5"/>
    <w:rPr>
      <w:sz w:val="2"/>
      <w:szCs w:val="2"/>
    </w:rPr>
  </w:style>
  <w:style w:type="character" w:customStyle="1" w:styleId="Small">
    <w:name w:val="Small"/>
    <w:basedOn w:val="DefaultParagraphFont"/>
    <w:rsid w:val="00AB37D5"/>
    <w:rPr>
      <w:sz w:val="16"/>
    </w:rPr>
  </w:style>
  <w:style w:type="paragraph" w:customStyle="1" w:styleId="WideTable">
    <w:name w:val="Wide Table"/>
    <w:basedOn w:val="Normal"/>
    <w:rsid w:val="00AB3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7D5"/>
  </w:style>
  <w:style w:type="paragraph" w:styleId="Quote">
    <w:name w:val="Quote"/>
    <w:basedOn w:val="Heading1"/>
    <w:link w:val="QuoteChar"/>
    <w:qFormat/>
    <w:rsid w:val="00AB3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7D5"/>
    <w:pPr>
      <w:pageBreakBefore/>
    </w:pPr>
  </w:style>
  <w:style w:type="paragraph" w:customStyle="1" w:styleId="Border">
    <w:name w:val="Border"/>
    <w:basedOn w:val="Normal"/>
    <w:qFormat/>
    <w:rsid w:val="00AB3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7D5"/>
    <w:rPr>
      <w:u w:val="single"/>
    </w:rPr>
  </w:style>
  <w:style w:type="character" w:customStyle="1" w:styleId="BoldandItalics">
    <w:name w:val="Bold and Italics"/>
    <w:qFormat/>
    <w:rsid w:val="00AB37D5"/>
    <w:rPr>
      <w:b/>
      <w:i/>
      <w:u w:val="none"/>
    </w:rPr>
  </w:style>
  <w:style w:type="paragraph" w:styleId="BalloonText">
    <w:name w:val="Balloon Text"/>
    <w:basedOn w:val="Normal"/>
    <w:link w:val="BalloonTextChar"/>
    <w:rsid w:val="00AB3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7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2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3358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AHCPER224 Work effectively in permaculture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