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8B5" w:rsidP="00AD28B5">
      <w:pPr>
        <w:pStyle w:val="Title"/>
      </w:pPr>
      <w:r>
        <w:fldChar w:fldCharType="begin"/>
      </w:r>
      <w:r>
        <w:instrText xml:space="preserve"> TITLE   \* MERGEFORMAT </w:instrText>
      </w:r>
      <w:r>
        <w:fldChar w:fldCharType="separate"/>
      </w:r>
      <w:r>
        <w:t>AHCPER220 Harvest crops in a permaculture system</w:t>
      </w:r>
      <w:r>
        <w:fldChar w:fldCharType="end"/>
      </w:r>
    </w:p>
    <w:p w:rsidR="00AD28B5" w:rsidP="00AD28B5">
      <w:pPr>
        <w:pStyle w:val="Version"/>
        <w:sectPr w:rsidSect="007501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10A" w:rsidP="0075010A">
      <w:pPr>
        <w:pStyle w:val="SuperHeading"/>
      </w:pPr>
      <w:r w:rsidRPr="0075010A">
        <w:t>AHCPER220 Harvest crops in a permaculture system</w:t>
      </w:r>
    </w:p>
    <w:p w:rsidR="00000000" w:rsidRPr="0075010A" w:rsidP="0075010A">
      <w:pPr>
        <w:pStyle w:val="Heading1"/>
      </w:pPr>
      <w:bookmarkStart w:id="1" w:name="O_1275486"/>
      <w:bookmarkEnd w:id="1"/>
      <w:r w:rsidRPr="0075010A">
        <w:t>Modification History</w:t>
      </w:r>
    </w:p>
    <w:tbl>
      <w:tblPr>
        <w:tblW w:w="9520" w:type="dxa"/>
        <w:tblLayout w:type="fixed"/>
        <w:tblCellMar>
          <w:left w:w="62" w:type="dxa"/>
          <w:right w:w="62" w:type="dxa"/>
        </w:tblCellMar>
        <w:tblLook w:val="0000"/>
      </w:tblPr>
      <w:tblGrid>
        <w:gridCol w:w="2581"/>
        <w:gridCol w:w="6939"/>
      </w:tblGrid>
      <w:tr w:rsidTr="007501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Bold"/>
              <w:rPr>
                <w:lang w:val="en-NZ"/>
              </w:rPr>
            </w:pPr>
            <w:r w:rsidRPr="0075010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Bold"/>
              <w:rPr>
                <w:lang w:val="en-NZ"/>
              </w:rPr>
            </w:pPr>
            <w:r w:rsidRPr="0075010A">
              <w:t>Comments</w:t>
            </w:r>
          </w:p>
        </w:tc>
      </w:tr>
      <w:tr w:rsidTr="007501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
              <w:rPr>
                <w:lang w:val="en-NZ"/>
              </w:rPr>
            </w:pPr>
            <w:r w:rsidRPr="007501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0A" w:rsidP="0075010A">
            <w:pPr>
              <w:pStyle w:val="BodyText"/>
            </w:pPr>
            <w:r w:rsidRPr="0075010A">
              <w:t>This version released with AHC Agriculture, Horticulture and Conservation and Land Management Training Package Version 9.0.</w:t>
            </w:r>
          </w:p>
        </w:tc>
      </w:tr>
    </w:tbl>
    <w:p w:rsidR="00000000" w:rsidRPr="0075010A" w:rsidP="0075010A">
      <w:pPr>
        <w:pStyle w:val="BodyText"/>
      </w:pPr>
    </w:p>
    <w:p w:rsidR="00000000" w:rsidRPr="0075010A" w:rsidP="0075010A">
      <w:pPr>
        <w:pStyle w:val="AllowPageBreak"/>
      </w:pPr>
    </w:p>
    <w:p w:rsidR="00000000" w:rsidRPr="0075010A" w:rsidP="0075010A">
      <w:pPr>
        <w:pStyle w:val="Heading1"/>
      </w:pPr>
      <w:bookmarkStart w:id="2" w:name="O_1275487"/>
      <w:bookmarkEnd w:id="2"/>
      <w:r w:rsidRPr="0075010A">
        <w:t>Application</w:t>
      </w:r>
    </w:p>
    <w:p w:rsidR="00000000" w:rsidRPr="0075010A" w:rsidP="00AD28B5">
      <w:pPr>
        <w:pStyle w:val="BodyText"/>
      </w:pPr>
      <w:r w:rsidRPr="0075010A">
        <w:t>This unit provides the skills and knowled</w:t>
      </w:r>
      <w:r w:rsidRPr="0075010A">
        <w:t>ge required to recognise crop maturity and harvest crops commonly used in permaculture systems, requiring an understanding of grading characteristics, maintaining quality and the effect of adverse weather conditions on harvesting operations.</w:t>
      </w:r>
    </w:p>
    <w:p w:rsidR="00000000" w:rsidRPr="0075010A" w:rsidP="00AD28B5">
      <w:pPr>
        <w:pStyle w:val="BodyText"/>
      </w:pPr>
      <w:r w:rsidRPr="0075010A">
        <w:t>The unit appli</w:t>
      </w:r>
      <w:r w:rsidRPr="0075010A">
        <w:t>es to individuals who work under supervision and exercise limited autonomy with some accountability for their own work. They undertake defined activities and work in a structured context.</w:t>
      </w:r>
    </w:p>
    <w:p w:rsidR="00000000" w:rsidRPr="0075010A" w:rsidP="00AD28B5">
      <w:pPr>
        <w:pStyle w:val="BodyText"/>
      </w:pPr>
      <w:r w:rsidRPr="0075010A">
        <w:t>No licensing, legislative or certification requirements apply to thi</w:t>
      </w:r>
      <w:r w:rsidRPr="0075010A">
        <w:t>s unit at the time of publication.</w:t>
      </w:r>
    </w:p>
    <w:p w:rsidR="00000000" w:rsidRPr="0075010A" w:rsidP="0075010A">
      <w:pPr>
        <w:pStyle w:val="Heading1"/>
      </w:pPr>
      <w:bookmarkStart w:id="3" w:name="O_1275488"/>
      <w:bookmarkEnd w:id="3"/>
      <w:r w:rsidRPr="0075010A">
        <w:t>Pre-requisite Unit</w:t>
      </w:r>
    </w:p>
    <w:p w:rsidR="00000000" w:rsidRPr="0075010A" w:rsidP="00AD28B5">
      <w:pPr>
        <w:pStyle w:val="BodyText"/>
      </w:pPr>
      <w:r w:rsidRPr="0075010A">
        <w:t>Nil</w:t>
      </w:r>
    </w:p>
    <w:p w:rsidR="00000000" w:rsidRPr="0075010A" w:rsidP="0075010A">
      <w:pPr>
        <w:pStyle w:val="Heading1"/>
      </w:pPr>
      <w:bookmarkStart w:id="4" w:name="O_1275490"/>
      <w:bookmarkEnd w:id="4"/>
      <w:r w:rsidRPr="0075010A">
        <w:t>Unit Sector</w:t>
      </w:r>
    </w:p>
    <w:p w:rsidR="00000000" w:rsidRPr="0075010A" w:rsidP="00AD28B5">
      <w:pPr>
        <w:pStyle w:val="BodyText"/>
      </w:pPr>
      <w:r w:rsidRPr="0075010A">
        <w:t>Permaculture (PER)</w:t>
      </w:r>
    </w:p>
    <w:p w:rsidR="00000000" w:rsidRPr="0075010A" w:rsidP="0075010A">
      <w:pPr>
        <w:pStyle w:val="Heading1"/>
      </w:pPr>
      <w:bookmarkStart w:id="5" w:name="O_1275491"/>
      <w:bookmarkEnd w:id="5"/>
      <w:r w:rsidRPr="0075010A">
        <w:t>Elements and Performance Criteria</w:t>
      </w:r>
    </w:p>
    <w:tbl>
      <w:tblPr>
        <w:tblW w:w="9520" w:type="dxa"/>
        <w:tblLayout w:type="fixed"/>
        <w:tblCellMar>
          <w:left w:w="62" w:type="dxa"/>
          <w:right w:w="62" w:type="dxa"/>
        </w:tblCellMar>
        <w:tblLook w:val="0000"/>
      </w:tblPr>
      <w:tblGrid>
        <w:gridCol w:w="2580"/>
        <w:gridCol w:w="6940"/>
      </w:tblGrid>
      <w:tr w:rsidTr="00AD28B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010A">
            <w:pPr>
              <w:pStyle w:val="BodyTextBold"/>
              <w:rPr>
                <w:lang w:val="en-NZ"/>
              </w:rPr>
            </w:pPr>
            <w:r w:rsidRPr="0075010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010A">
            <w:pPr>
              <w:pStyle w:val="BodyTextBold"/>
              <w:rPr>
                <w:lang w:val="en-NZ"/>
              </w:rPr>
            </w:pPr>
            <w:r w:rsidRPr="0075010A">
              <w:t>Performance Criteria</w:t>
            </w:r>
          </w:p>
        </w:tc>
      </w:tr>
      <w:tr w:rsidTr="00AD28B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010A" w:rsidP="0075010A">
            <w:pPr>
              <w:pStyle w:val="BodyText"/>
            </w:pPr>
            <w:r w:rsidRPr="0075010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
              <w:rPr>
                <w:lang w:val="en-NZ"/>
              </w:rPr>
            </w:pPr>
            <w:r w:rsidRPr="0075010A">
              <w:rPr>
                <w:rStyle w:val="Emphasis"/>
              </w:rPr>
              <w:t>Performance criteria describe the performance needed to demonstrate achievement of the element.</w:t>
            </w:r>
          </w:p>
        </w:tc>
      </w:tr>
      <w:tr w:rsidTr="00AD28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
              <w:rPr>
                <w:lang w:val="en-NZ"/>
              </w:rPr>
            </w:pPr>
            <w:r w:rsidRPr="0075010A">
              <w:t>1. Assess plants for harvest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0A" w:rsidP="0075010A">
            <w:pPr>
              <w:pStyle w:val="BodyText"/>
            </w:pPr>
            <w:r w:rsidRPr="0075010A">
              <w:t>1.1 Identify crops to be harvested according to the harvesting plan</w:t>
            </w:r>
          </w:p>
          <w:p w:rsidR="00000000" w:rsidRPr="0075010A" w:rsidP="0075010A">
            <w:pPr>
              <w:pStyle w:val="BodyText"/>
            </w:pPr>
            <w:r w:rsidRPr="0075010A">
              <w:t>1.2 Determine crop maturity and confirm with supervisor</w:t>
            </w:r>
          </w:p>
          <w:p w:rsidR="00000000" w:rsidP="0075010A">
            <w:pPr>
              <w:pStyle w:val="BodyText"/>
              <w:rPr>
                <w:lang w:val="en-NZ"/>
              </w:rPr>
            </w:pPr>
            <w:r w:rsidRPr="0075010A">
              <w:t>1.3 Co</w:t>
            </w:r>
            <w:r w:rsidRPr="0075010A">
              <w:t>nfirm conditions are conducive for harvesting operations</w:t>
            </w:r>
          </w:p>
        </w:tc>
      </w:tr>
      <w:tr w:rsidTr="00AD28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
              <w:rPr>
                <w:lang w:val="en-NZ"/>
              </w:rPr>
            </w:pPr>
            <w:r w:rsidRPr="0075010A">
              <w:t>2. Prepare equipment for harvesting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0A" w:rsidP="0075010A">
            <w:pPr>
              <w:pStyle w:val="BodyText"/>
            </w:pPr>
            <w:r w:rsidRPr="0075010A">
              <w:t>2.1 Select tools, equipment and machinery for harvesting operations</w:t>
            </w:r>
          </w:p>
          <w:p w:rsidR="00000000" w:rsidRPr="0075010A" w:rsidP="0075010A">
            <w:pPr>
              <w:pStyle w:val="BodyText"/>
            </w:pPr>
            <w:r w:rsidRPr="0075010A">
              <w:t>2.2 Carry out pre-operational and safety checks on tools, equipment and machinery according to manufacturer specifications</w:t>
            </w:r>
          </w:p>
          <w:p w:rsidR="00000000" w:rsidP="0075010A">
            <w:pPr>
              <w:pStyle w:val="BodyText"/>
              <w:rPr>
                <w:lang w:val="en-NZ"/>
              </w:rPr>
            </w:pPr>
            <w:r w:rsidRPr="0075010A">
              <w:t>2.3 Select, use and maintain personal protective equipment (PPE)</w:t>
            </w:r>
          </w:p>
        </w:tc>
      </w:tr>
      <w:tr w:rsidTr="00AD28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
              <w:rPr>
                <w:lang w:val="en-NZ"/>
              </w:rPr>
            </w:pPr>
            <w:r w:rsidRPr="0075010A">
              <w:t>3. Harvest the crop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0A" w:rsidP="0075010A">
            <w:pPr>
              <w:pStyle w:val="BodyText"/>
            </w:pPr>
            <w:r w:rsidRPr="0075010A">
              <w:t xml:space="preserve">3.1 Harvest crop safely according to workplace </w:t>
            </w:r>
            <w:r w:rsidRPr="0075010A">
              <w:t>safety procedures</w:t>
            </w:r>
          </w:p>
          <w:p w:rsidR="00000000" w:rsidRPr="0075010A" w:rsidP="0075010A">
            <w:pPr>
              <w:pStyle w:val="BodyText"/>
            </w:pPr>
            <w:r w:rsidRPr="0075010A">
              <w:t>3.2 Harvest and handle crop to prevent damage and maintain quality</w:t>
            </w:r>
          </w:p>
          <w:p w:rsidR="00000000" w:rsidRPr="0075010A" w:rsidP="0075010A">
            <w:pPr>
              <w:pStyle w:val="BodyText"/>
            </w:pPr>
            <w:r w:rsidRPr="0075010A">
              <w:t>3.3 Sort and grade crop into containers according to harvesting plan</w:t>
            </w:r>
          </w:p>
          <w:p w:rsidR="00000000" w:rsidP="0075010A">
            <w:pPr>
              <w:pStyle w:val="BodyText"/>
              <w:rPr>
                <w:lang w:val="en-NZ"/>
              </w:rPr>
            </w:pPr>
            <w:r w:rsidRPr="0075010A">
              <w:t>3.4 Clean and maintain harvesting tools, equipment and machinery</w:t>
            </w:r>
          </w:p>
        </w:tc>
      </w:tr>
      <w:tr w:rsidTr="00AD28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
              <w:rPr>
                <w:lang w:val="en-NZ"/>
              </w:rPr>
            </w:pPr>
            <w:r w:rsidRPr="0075010A">
              <w:t>4. Complete crop harvesting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0A" w:rsidP="0075010A">
            <w:pPr>
              <w:pStyle w:val="BodyText"/>
            </w:pPr>
            <w:r w:rsidRPr="0075010A">
              <w:t>4.1</w:t>
            </w:r>
            <w:r w:rsidRPr="0075010A">
              <w:t xml:space="preserve"> Employ safe manual handling techniques throughout harvesting operations</w:t>
            </w:r>
          </w:p>
          <w:p w:rsidR="00000000" w:rsidRPr="0075010A" w:rsidP="0075010A">
            <w:pPr>
              <w:pStyle w:val="BodyText"/>
            </w:pPr>
            <w:r w:rsidRPr="0075010A">
              <w:t>4.2 Move and stack containers to minimise damage to crop</w:t>
            </w:r>
          </w:p>
          <w:p w:rsidR="00000000" w:rsidRPr="0075010A" w:rsidP="0075010A">
            <w:pPr>
              <w:pStyle w:val="BodyText"/>
            </w:pPr>
            <w:r w:rsidRPr="0075010A">
              <w:t>4.3 Maintain temperature of crop according to harvesting plan</w:t>
            </w:r>
          </w:p>
          <w:p w:rsidR="00000000" w:rsidRPr="0075010A" w:rsidP="0075010A">
            <w:pPr>
              <w:pStyle w:val="BodyText"/>
            </w:pPr>
            <w:r w:rsidRPr="0075010A">
              <w:t>4.4 Transport crop from field to processing or storage area</w:t>
            </w:r>
          </w:p>
          <w:p w:rsidR="00000000" w:rsidRPr="0075010A" w:rsidP="0075010A">
            <w:pPr>
              <w:pStyle w:val="BodyText"/>
            </w:pPr>
            <w:r w:rsidRPr="0075010A">
              <w:t xml:space="preserve">4.5 </w:t>
            </w:r>
            <w:r w:rsidRPr="0075010A">
              <w:t>Maintain containers in good working order</w:t>
            </w:r>
          </w:p>
        </w:tc>
      </w:tr>
    </w:tbl>
    <w:p w:rsidR="00000000" w:rsidRPr="0075010A" w:rsidP="0075010A">
      <w:pPr>
        <w:pStyle w:val="BodyText"/>
      </w:pPr>
    </w:p>
    <w:p w:rsidR="00000000" w:rsidRPr="0075010A" w:rsidP="0075010A">
      <w:pPr>
        <w:pStyle w:val="AllowPageBreak"/>
      </w:pPr>
    </w:p>
    <w:p w:rsidR="00000000" w:rsidRPr="0075010A" w:rsidP="0075010A">
      <w:pPr>
        <w:pStyle w:val="Heading1"/>
      </w:pPr>
      <w:bookmarkStart w:id="6" w:name="O_1275492"/>
      <w:bookmarkEnd w:id="6"/>
      <w:r w:rsidRPr="0075010A">
        <w:t>Foundation Skills</w:t>
      </w:r>
    </w:p>
    <w:p w:rsidR="00000000" w:rsidRPr="00AD28B5" w:rsidP="00AD28B5">
      <w:pPr>
        <w:pStyle w:val="BodyText"/>
        <w:rPr>
          <w:i/>
        </w:rPr>
      </w:pPr>
      <w:r w:rsidRPr="00AD28B5">
        <w:rPr>
          <w:rStyle w:val="Emphasis"/>
        </w:rPr>
        <w:t xml:space="preserve">This section describes those language, literacy, numeracy and employment skills that are essential for performance in this unit of competency but are not </w:t>
      </w:r>
      <w:r w:rsidRPr="00AD28B5">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75010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Bold"/>
              <w:rPr>
                <w:lang w:val="en-NZ"/>
              </w:rPr>
            </w:pPr>
            <w:r w:rsidRPr="0075010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Bold"/>
              <w:rPr>
                <w:lang w:val="en-NZ"/>
              </w:rPr>
            </w:pPr>
            <w:r w:rsidRPr="0075010A">
              <w:t>Description</w:t>
            </w:r>
          </w:p>
        </w:tc>
      </w:tr>
      <w:tr w:rsidTr="007501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
              <w:rPr>
                <w:lang w:val="en-NZ"/>
              </w:rPr>
            </w:pPr>
            <w:r w:rsidRPr="0075010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0A" w:rsidP="0075010A">
            <w:pPr>
              <w:pStyle w:val="ListBullet"/>
            </w:pPr>
            <w:r w:rsidRPr="0075010A">
              <w:t>Interpret harvesting plans and procedures to ensure compliance with work requirements and quality standards</w:t>
            </w:r>
          </w:p>
        </w:tc>
      </w:tr>
    </w:tbl>
    <w:p w:rsidR="00000000" w:rsidRPr="0075010A" w:rsidP="0075010A">
      <w:pPr>
        <w:pStyle w:val="BodyText"/>
      </w:pPr>
    </w:p>
    <w:p w:rsidR="00000000" w:rsidRPr="0075010A" w:rsidP="0075010A">
      <w:pPr>
        <w:pStyle w:val="AllowPageBreak"/>
      </w:pPr>
    </w:p>
    <w:p w:rsidR="00000000" w:rsidRPr="0075010A" w:rsidP="0075010A">
      <w:pPr>
        <w:pStyle w:val="Heading1"/>
      </w:pPr>
      <w:bookmarkStart w:id="7" w:name="O_1275494"/>
      <w:bookmarkEnd w:id="7"/>
      <w:r w:rsidRPr="0075010A">
        <w:t>Unit Mapping Information</w:t>
      </w:r>
    </w:p>
    <w:tbl>
      <w:tblPr>
        <w:tblW w:w="9520" w:type="dxa"/>
        <w:tblLayout w:type="fixed"/>
        <w:tblCellMar>
          <w:left w:w="62" w:type="dxa"/>
          <w:right w:w="62" w:type="dxa"/>
        </w:tblCellMar>
        <w:tblLook w:val="0000"/>
      </w:tblPr>
      <w:tblGrid>
        <w:gridCol w:w="2268"/>
        <w:gridCol w:w="2268"/>
        <w:gridCol w:w="2716"/>
        <w:gridCol w:w="2268"/>
      </w:tblGrid>
      <w:tr w:rsidTr="0075010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Bold"/>
              <w:rPr>
                <w:lang w:val="en-NZ"/>
              </w:rPr>
            </w:pPr>
            <w:r w:rsidRPr="0075010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Bold"/>
              <w:rPr>
                <w:lang w:val="en-NZ"/>
              </w:rPr>
            </w:pPr>
            <w:r w:rsidRPr="0075010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Bold"/>
              <w:rPr>
                <w:lang w:val="en-NZ"/>
              </w:rPr>
            </w:pPr>
            <w:r w:rsidRPr="0075010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Bold"/>
              <w:rPr>
                <w:lang w:val="en-NZ"/>
              </w:rPr>
            </w:pPr>
            <w:r w:rsidRPr="0075010A">
              <w:t>Equivalence status</w:t>
            </w:r>
          </w:p>
        </w:tc>
      </w:tr>
      <w:tr w:rsidTr="0075010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
              <w:rPr>
                <w:lang w:val="en-NZ"/>
              </w:rPr>
            </w:pPr>
            <w:r w:rsidRPr="0075010A">
              <w:t xml:space="preserve">AHCPER220 Harvest crops in a </w:t>
            </w:r>
            <w:r w:rsidRPr="0075010A">
              <w:t>permaculture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
              <w:rPr>
                <w:lang w:val="en-NZ"/>
              </w:rPr>
            </w:pPr>
            <w:r w:rsidRPr="0075010A">
              <w:t xml:space="preserve">AHCPER208 Harvest </w:t>
            </w:r>
            <w:r w:rsidRPr="0075010A">
              <w:t>permaculture crops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0A" w:rsidP="0075010A">
            <w:pPr>
              <w:pStyle w:val="BodyText"/>
            </w:pPr>
            <w:r w:rsidRPr="0075010A">
              <w:t xml:space="preserve">Title change to clarify the </w:t>
            </w:r>
            <w:r w:rsidRPr="0075010A">
              <w:t>unit intent</w:t>
            </w:r>
          </w:p>
          <w:p w:rsidR="00000000" w:rsidRPr="0075010A" w:rsidP="0075010A">
            <w:pPr>
              <w:pStyle w:val="BodyText"/>
            </w:pPr>
            <w:r w:rsidRPr="0075010A">
              <w:t>Minor changes to Application and Performance Criteria for brevity and</w:t>
            </w:r>
            <w:r w:rsidRPr="0075010A">
              <w:t xml:space="preserve"> clarity</w:t>
            </w:r>
          </w:p>
          <w:p w:rsidR="00000000" w:rsidRPr="0075010A" w:rsidP="0075010A">
            <w:pPr>
              <w:pStyle w:val="BodyText"/>
            </w:pPr>
            <w:r w:rsidRPr="0075010A">
              <w:t>Changes to Performance Evidence, Knowledge Evidence and Assessment Conditions for clarity</w:t>
            </w:r>
          </w:p>
          <w:p w:rsidR="00000000" w:rsidP="0075010A">
            <w:pPr>
              <w:pStyle w:val="BodyText"/>
              <w:rPr>
                <w:lang w:val="en-NZ"/>
              </w:rPr>
            </w:pPr>
            <w:r w:rsidRPr="0075010A">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0A" w:rsidP="0075010A">
            <w:pPr>
              <w:pStyle w:val="BodyText"/>
            </w:pPr>
            <w:r w:rsidRPr="0075010A">
              <w:t>Not equivalent</w:t>
            </w:r>
          </w:p>
        </w:tc>
      </w:tr>
    </w:tbl>
    <w:p w:rsidR="00000000" w:rsidRPr="0075010A" w:rsidP="0075010A">
      <w:pPr>
        <w:pStyle w:val="BodyText"/>
      </w:pPr>
    </w:p>
    <w:p w:rsidR="00000000" w:rsidRPr="0075010A" w:rsidP="0075010A">
      <w:pPr>
        <w:pStyle w:val="AllowPageBreak"/>
      </w:pPr>
    </w:p>
    <w:p w:rsidR="00000000" w:rsidRPr="0075010A" w:rsidP="0075010A">
      <w:pPr>
        <w:pStyle w:val="Heading1"/>
      </w:pPr>
      <w:bookmarkStart w:id="8" w:name="O_1275501"/>
      <w:bookmarkEnd w:id="8"/>
      <w:r w:rsidRPr="0075010A">
        <w:t>Links</w:t>
      </w:r>
    </w:p>
    <w:p w:rsidR="00000000" w:rsidRPr="0075010A" w:rsidP="00AD28B5">
      <w:pPr>
        <w:pStyle w:val="BodyText"/>
      </w:pPr>
      <w:r w:rsidRPr="0075010A">
        <w:t>Companion Volumes, in</w:t>
      </w:r>
      <w:r w:rsidRPr="0075010A">
        <w:t xml:space="preserve">cluding Implementation Guides, are available at VETNet: - </w:t>
      </w:r>
      <w:r>
        <w:fldChar w:fldCharType="begin"/>
      </w:r>
      <w:r>
        <w:instrText xml:space="preserve"> HYPERLINK "https://vetnet.gov.au/Pages/TrainingDocs.aspx?q=c6399549-9c62-4a5e-bf1a-524b2322cf72" </w:instrText>
      </w:r>
      <w:r>
        <w:fldChar w:fldCharType="separate"/>
      </w:r>
      <w:r w:rsidRPr="00C82C6F">
        <w:rPr>
          <w:rStyle w:val="Hyperlink"/>
        </w:rPr>
        <w:t>https://vetnet.gov.au/Pages/TrainingDocs.aspx?q=c6399549-9c62-4a5e-bf1a-524b2322cf72</w:t>
      </w:r>
      <w:r>
        <w:fldChar w:fldCharType="end"/>
      </w:r>
    </w:p>
    <w:p w:rsidR="00000000" w:rsidRPr="0075010A" w:rsidP="00AD28B5">
      <w:pPr>
        <w:pStyle w:val="BodyText"/>
        <w:sectPr w:rsidSect="0075010A">
          <w:headerReference w:type="default" r:id="rId10"/>
          <w:footerReference w:type="default" r:id="rId11"/>
          <w:pgSz w:w="11908" w:h="16833"/>
          <w:pgMar w:top="1702" w:right="1418" w:bottom="1702" w:left="1418" w:header="992" w:footer="992" w:gutter="0"/>
          <w:cols w:space="720"/>
          <w:noEndnote/>
          <w:docGrid w:linePitch="299"/>
        </w:sectPr>
      </w:pPr>
    </w:p>
    <w:p w:rsidR="00000000" w:rsidRPr="0075010A" w:rsidP="0075010A">
      <w:pPr>
        <w:pStyle w:val="SuperHeading"/>
      </w:pPr>
      <w:r w:rsidRPr="0075010A">
        <w:t>Assessment Requirements for AHCPER220 Harvest crops in a permacult</w:t>
      </w:r>
      <w:r w:rsidRPr="0075010A">
        <w:t>ure system</w:t>
      </w:r>
    </w:p>
    <w:p w:rsidR="00000000" w:rsidRPr="0075010A" w:rsidP="0075010A">
      <w:pPr>
        <w:pStyle w:val="Heading1"/>
      </w:pPr>
      <w:bookmarkStart w:id="9" w:name="O_1275496"/>
      <w:bookmarkEnd w:id="9"/>
      <w:r w:rsidRPr="0075010A">
        <w:t>Modification History</w:t>
      </w:r>
    </w:p>
    <w:tbl>
      <w:tblPr>
        <w:tblW w:w="9520" w:type="dxa"/>
        <w:tblLayout w:type="fixed"/>
        <w:tblCellMar>
          <w:left w:w="62" w:type="dxa"/>
          <w:right w:w="62" w:type="dxa"/>
        </w:tblCellMar>
        <w:tblLook w:val="0000"/>
      </w:tblPr>
      <w:tblGrid>
        <w:gridCol w:w="2581"/>
        <w:gridCol w:w="6939"/>
      </w:tblGrid>
      <w:tr w:rsidTr="007501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Bold"/>
              <w:rPr>
                <w:lang w:val="en-NZ"/>
              </w:rPr>
            </w:pPr>
            <w:r w:rsidRPr="0075010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Bold"/>
              <w:rPr>
                <w:lang w:val="en-NZ"/>
              </w:rPr>
            </w:pPr>
            <w:r w:rsidRPr="0075010A">
              <w:t>Comments</w:t>
            </w:r>
          </w:p>
        </w:tc>
      </w:tr>
      <w:tr w:rsidTr="007501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0A">
            <w:pPr>
              <w:pStyle w:val="BodyText"/>
              <w:rPr>
                <w:lang w:val="en-NZ"/>
              </w:rPr>
            </w:pPr>
            <w:r w:rsidRPr="007501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0A" w:rsidP="0075010A">
            <w:pPr>
              <w:pStyle w:val="BodyText"/>
            </w:pPr>
            <w:r w:rsidRPr="0075010A">
              <w:t>This version released with AHC Agriculture, Horticulture and Conservation and Land Management Training Package Version 9.0.</w:t>
            </w:r>
          </w:p>
        </w:tc>
      </w:tr>
    </w:tbl>
    <w:p w:rsidR="00000000" w:rsidRPr="0075010A" w:rsidP="0075010A">
      <w:pPr>
        <w:pStyle w:val="BodyText"/>
      </w:pPr>
    </w:p>
    <w:p w:rsidR="00000000" w:rsidRPr="0075010A" w:rsidP="0075010A">
      <w:pPr>
        <w:pStyle w:val="AllowPageBreak"/>
      </w:pPr>
    </w:p>
    <w:p w:rsidR="00000000" w:rsidRPr="0075010A" w:rsidP="0075010A">
      <w:pPr>
        <w:pStyle w:val="Heading1"/>
      </w:pPr>
      <w:bookmarkStart w:id="10" w:name="O_1275497"/>
      <w:bookmarkEnd w:id="10"/>
      <w:r w:rsidRPr="0075010A">
        <w:t>Performance Evidence</w:t>
      </w:r>
    </w:p>
    <w:p w:rsidR="00000000" w:rsidRPr="0075010A" w:rsidP="00AD28B5">
      <w:pPr>
        <w:pStyle w:val="BodyText"/>
      </w:pPr>
      <w:r w:rsidRPr="0075010A">
        <w:t>An individual demonstrating competency must satisfy all of the elements and performance criteria in this unit.</w:t>
      </w:r>
    </w:p>
    <w:p w:rsidR="00000000" w:rsidRPr="0075010A" w:rsidP="00AD28B5">
      <w:pPr>
        <w:pStyle w:val="BodyText"/>
      </w:pPr>
      <w:r w:rsidRPr="0075010A">
        <w:t>There must be evidence that the individual has harvested at least one crop and has:</w:t>
      </w:r>
    </w:p>
    <w:p w:rsidR="00000000" w:rsidRPr="0075010A" w:rsidP="0075010A">
      <w:pPr>
        <w:pStyle w:val="ListBullet"/>
      </w:pPr>
      <w:r w:rsidRPr="0075010A">
        <w:t>assessed crops and conditions for harvest</w:t>
      </w:r>
    </w:p>
    <w:p w:rsidR="00000000" w:rsidRPr="0075010A" w:rsidP="0075010A">
      <w:pPr>
        <w:pStyle w:val="ListBullet"/>
      </w:pPr>
      <w:r w:rsidRPr="0075010A">
        <w:t>prepared resources</w:t>
      </w:r>
      <w:r w:rsidRPr="0075010A">
        <w:t xml:space="preserve"> and materials for crop harvest operations</w:t>
      </w:r>
    </w:p>
    <w:p w:rsidR="00000000" w:rsidRPr="0075010A" w:rsidP="0075010A">
      <w:pPr>
        <w:pStyle w:val="ListBullet"/>
      </w:pPr>
      <w:r w:rsidRPr="0075010A">
        <w:t>carried out harvest operations safely without damage to crop</w:t>
      </w:r>
    </w:p>
    <w:p w:rsidR="00000000" w:rsidRPr="0075010A" w:rsidP="0075010A">
      <w:pPr>
        <w:pStyle w:val="ListBullet"/>
      </w:pPr>
      <w:r w:rsidRPr="0075010A">
        <w:t>prepared, operated and maintained harvesting equipment</w:t>
      </w:r>
    </w:p>
    <w:p w:rsidR="00000000" w:rsidRPr="0075010A" w:rsidP="0075010A">
      <w:pPr>
        <w:pStyle w:val="ListBullet"/>
      </w:pPr>
      <w:r w:rsidRPr="0075010A">
        <w:t>graded, packed into containers and stored harvested crop.</w:t>
      </w:r>
    </w:p>
    <w:p w:rsidR="00000000" w:rsidRPr="0075010A" w:rsidP="0075010A">
      <w:pPr>
        <w:pStyle w:val="AllowPageBreak"/>
      </w:pPr>
    </w:p>
    <w:p w:rsidR="00000000" w:rsidRPr="0075010A" w:rsidP="0075010A">
      <w:pPr>
        <w:pStyle w:val="Heading1"/>
      </w:pPr>
      <w:bookmarkStart w:id="11" w:name="O_1275498"/>
      <w:bookmarkEnd w:id="11"/>
      <w:r w:rsidRPr="0075010A">
        <w:t>Knowledge Evidence</w:t>
      </w:r>
    </w:p>
    <w:p w:rsidR="00000000" w:rsidRPr="0075010A" w:rsidP="00AD28B5">
      <w:pPr>
        <w:pStyle w:val="BodyText"/>
      </w:pPr>
      <w:r w:rsidRPr="0075010A">
        <w:t>An individual must be able to demonstrate the knowledge required to perform the tasks outlined in the elements and performance criteria of this unit. This includes knowledge of:</w:t>
      </w:r>
    </w:p>
    <w:p w:rsidR="00000000" w:rsidRPr="0075010A" w:rsidP="0075010A">
      <w:pPr>
        <w:pStyle w:val="ListBullet"/>
      </w:pPr>
      <w:r w:rsidRPr="0075010A">
        <w:t>permaculture principles related to harvesting</w:t>
      </w:r>
    </w:p>
    <w:p w:rsidR="00000000" w:rsidRPr="0075010A" w:rsidP="0075010A">
      <w:pPr>
        <w:pStyle w:val="ListBullet"/>
      </w:pPr>
      <w:r w:rsidRPr="0075010A">
        <w:t>principles of sustainable horti</w:t>
      </w:r>
      <w:r w:rsidRPr="0075010A">
        <w:t>cultural practices</w:t>
      </w:r>
    </w:p>
    <w:p w:rsidR="00000000" w:rsidRPr="0075010A" w:rsidP="0075010A">
      <w:pPr>
        <w:pStyle w:val="ListBullet"/>
      </w:pPr>
      <w:r w:rsidRPr="0075010A">
        <w:t>crops commonly used in permaculture systems</w:t>
      </w:r>
    </w:p>
    <w:p w:rsidR="00000000" w:rsidRPr="0075010A" w:rsidP="0075010A">
      <w:pPr>
        <w:pStyle w:val="ListBullet"/>
      </w:pPr>
      <w:r w:rsidRPr="0075010A">
        <w:t>indicators of crop maturity for harvesting</w:t>
      </w:r>
    </w:p>
    <w:p w:rsidR="00000000" w:rsidRPr="0075010A" w:rsidP="0075010A">
      <w:pPr>
        <w:pStyle w:val="ListBullet"/>
      </w:pPr>
      <w:r w:rsidRPr="0075010A">
        <w:t>impact of environmental conditions on crop harvesting, including:</w:t>
      </w:r>
    </w:p>
    <w:p w:rsidR="00000000" w:rsidRPr="0075010A" w:rsidP="0075010A">
      <w:pPr>
        <w:pStyle w:val="ListBullet2"/>
      </w:pPr>
      <w:r w:rsidRPr="0075010A">
        <w:t>weather impact on crop</w:t>
      </w:r>
    </w:p>
    <w:p w:rsidR="00000000" w:rsidRPr="0075010A" w:rsidP="0075010A">
      <w:pPr>
        <w:pStyle w:val="ListBullet2"/>
      </w:pPr>
      <w:r w:rsidRPr="0075010A">
        <w:t>safe access to harvest site</w:t>
      </w:r>
    </w:p>
    <w:p w:rsidR="00000000" w:rsidRPr="0075010A" w:rsidP="0075010A">
      <w:pPr>
        <w:pStyle w:val="ListBullet"/>
      </w:pPr>
      <w:r w:rsidRPr="0075010A">
        <w:t>harvesting techniques, includin</w:t>
      </w:r>
      <w:r w:rsidRPr="0075010A">
        <w:t>g:</w:t>
      </w:r>
    </w:p>
    <w:p w:rsidR="00000000" w:rsidRPr="0075010A" w:rsidP="0075010A">
      <w:pPr>
        <w:pStyle w:val="ListBullet2"/>
      </w:pPr>
      <w:r w:rsidRPr="0075010A">
        <w:t>selective picking or hand picking ripe from unripe</w:t>
      </w:r>
    </w:p>
    <w:p w:rsidR="00000000" w:rsidRPr="0075010A" w:rsidP="0075010A">
      <w:pPr>
        <w:pStyle w:val="ListBullet2"/>
      </w:pPr>
      <w:r w:rsidRPr="0075010A">
        <w:t>tree shaking</w:t>
      </w:r>
    </w:p>
    <w:p w:rsidR="00000000" w:rsidRPr="0075010A" w:rsidP="0075010A">
      <w:pPr>
        <w:pStyle w:val="ListBullet2"/>
      </w:pPr>
      <w:r w:rsidRPr="0075010A">
        <w:t>picking leaves rather than whole plants</w:t>
      </w:r>
    </w:p>
    <w:p w:rsidR="00000000" w:rsidRPr="0075010A" w:rsidP="0075010A">
      <w:pPr>
        <w:pStyle w:val="ListBullet2"/>
      </w:pPr>
      <w:r w:rsidRPr="0075010A">
        <w:t>cutting plants and allowing to regrow</w:t>
      </w:r>
    </w:p>
    <w:p w:rsidR="00000000" w:rsidRPr="0075010A" w:rsidP="0075010A">
      <w:pPr>
        <w:pStyle w:val="ListBullet2"/>
      </w:pPr>
      <w:r w:rsidRPr="0075010A">
        <w:t>thinning or removing weak or diseased plants from among healthy ones</w:t>
      </w:r>
    </w:p>
    <w:p w:rsidR="00000000" w:rsidRPr="0075010A" w:rsidP="0075010A">
      <w:pPr>
        <w:pStyle w:val="ListBullet2"/>
      </w:pPr>
      <w:r w:rsidRPr="0075010A">
        <w:t>end of season crop extension harvesting</w:t>
      </w:r>
    </w:p>
    <w:p w:rsidR="00000000" w:rsidRPr="0075010A" w:rsidP="0075010A">
      <w:pPr>
        <w:pStyle w:val="ListBullet"/>
      </w:pPr>
      <w:r w:rsidRPr="0075010A">
        <w:t>equipment and machinery used in harvesting</w:t>
      </w:r>
    </w:p>
    <w:p w:rsidR="00000000" w:rsidRPr="0075010A" w:rsidP="0075010A">
      <w:pPr>
        <w:pStyle w:val="ListBullet"/>
      </w:pPr>
      <w:r w:rsidRPr="0075010A">
        <w:t>sorting and grading, including:</w:t>
      </w:r>
    </w:p>
    <w:p w:rsidR="00000000" w:rsidRPr="0075010A" w:rsidP="0075010A">
      <w:pPr>
        <w:pStyle w:val="ListBullet2"/>
      </w:pPr>
      <w:r w:rsidRPr="0075010A">
        <w:t>removing out-of-type crop</w:t>
      </w:r>
    </w:p>
    <w:p w:rsidR="00000000" w:rsidRPr="0075010A" w:rsidP="0075010A">
      <w:pPr>
        <w:pStyle w:val="ListBullet2"/>
      </w:pPr>
      <w:r w:rsidRPr="0075010A">
        <w:t>removing physically damaged, unhealthy, rotten or immature crop</w:t>
      </w:r>
    </w:p>
    <w:p w:rsidR="00000000" w:rsidRPr="0075010A" w:rsidP="0075010A">
      <w:pPr>
        <w:pStyle w:val="ListBullet2"/>
      </w:pPr>
      <w:r w:rsidRPr="0075010A">
        <w:t>grading of the crop according to variety, size, length, colour, maturity, blemishes, bud c</w:t>
      </w:r>
      <w:r w:rsidRPr="0075010A">
        <w:t>ount and quality, being subject to seasonal and market forces</w:t>
      </w:r>
    </w:p>
    <w:p w:rsidR="00000000" w:rsidRPr="0075010A" w:rsidP="0075010A">
      <w:pPr>
        <w:pStyle w:val="ListBullet"/>
      </w:pPr>
      <w:r w:rsidRPr="0075010A">
        <w:t xml:space="preserve">storage, transportation and grading of crops, including containers and their maintenance </w:t>
      </w:r>
    </w:p>
    <w:p w:rsidR="00000000" w:rsidRPr="0075010A" w:rsidP="0075010A">
      <w:pPr>
        <w:pStyle w:val="ListBullet"/>
      </w:pPr>
      <w:r w:rsidRPr="0075010A">
        <w:t>methods of waste disposal with minimal impact on the environment</w:t>
      </w:r>
    </w:p>
    <w:p w:rsidR="00000000" w:rsidRPr="0075010A" w:rsidP="0075010A">
      <w:pPr>
        <w:pStyle w:val="ListBullet"/>
      </w:pPr>
      <w:r w:rsidRPr="0075010A">
        <w:t>safe work practices when harvesting, g</w:t>
      </w:r>
      <w:r w:rsidRPr="0075010A">
        <w:t>rading and storing crops.</w:t>
      </w:r>
    </w:p>
    <w:p w:rsidR="00000000" w:rsidRPr="0075010A" w:rsidP="0075010A">
      <w:pPr>
        <w:pStyle w:val="AllowPageBreak"/>
      </w:pPr>
    </w:p>
    <w:p w:rsidR="00000000" w:rsidRPr="0075010A" w:rsidP="0075010A">
      <w:pPr>
        <w:pStyle w:val="Heading1"/>
      </w:pPr>
      <w:bookmarkStart w:id="12" w:name="O_1275499"/>
      <w:bookmarkEnd w:id="12"/>
      <w:r w:rsidRPr="0075010A">
        <w:t>Assessment Conditions</w:t>
      </w:r>
    </w:p>
    <w:p w:rsidR="00000000" w:rsidRPr="0075010A" w:rsidP="00AD28B5">
      <w:pPr>
        <w:pStyle w:val="BodyText"/>
      </w:pPr>
      <w:r w:rsidRPr="0075010A">
        <w:t xml:space="preserve">Assessment of the skills in this unit of competency must take place under the following conditions: </w:t>
      </w:r>
    </w:p>
    <w:p w:rsidR="00000000" w:rsidRPr="0075010A" w:rsidP="0075010A">
      <w:pPr>
        <w:pStyle w:val="ListBullet"/>
      </w:pPr>
      <w:r w:rsidRPr="0075010A">
        <w:t>physical conditions:</w:t>
      </w:r>
    </w:p>
    <w:p w:rsidR="00000000" w:rsidRPr="0075010A" w:rsidP="0075010A">
      <w:pPr>
        <w:pStyle w:val="ListBullet2"/>
      </w:pPr>
      <w:r w:rsidRPr="0075010A">
        <w:t>skills must be demonstrate</w:t>
      </w:r>
      <w:r w:rsidRPr="0075010A">
        <w:t>d on a permaculture property with maturing crops or an environment that accurately represents workplace conditions</w:t>
      </w:r>
    </w:p>
    <w:p w:rsidR="00000000" w:rsidRPr="0075010A" w:rsidP="0075010A">
      <w:pPr>
        <w:pStyle w:val="ListBullet"/>
      </w:pPr>
      <w:r w:rsidRPr="0075010A">
        <w:t>resources, equipment and materials:</w:t>
      </w:r>
    </w:p>
    <w:p w:rsidR="00000000" w:rsidRPr="0075010A" w:rsidP="0075010A">
      <w:pPr>
        <w:pStyle w:val="ListBullet2"/>
      </w:pPr>
      <w:r w:rsidRPr="0075010A">
        <w:t>tools and equipment for harvesting</w:t>
      </w:r>
    </w:p>
    <w:p w:rsidR="00000000" w:rsidRPr="0075010A" w:rsidP="0075010A">
      <w:pPr>
        <w:pStyle w:val="ListBullet2"/>
      </w:pPr>
      <w:r w:rsidRPr="0075010A">
        <w:t>personal protective equipment</w:t>
      </w:r>
    </w:p>
    <w:p w:rsidR="00000000" w:rsidRPr="0075010A" w:rsidP="0075010A">
      <w:pPr>
        <w:pStyle w:val="ListBullet2"/>
      </w:pPr>
      <w:r w:rsidRPr="0075010A">
        <w:t>crops to harvest</w:t>
      </w:r>
    </w:p>
    <w:p w:rsidR="00000000" w:rsidRPr="0075010A" w:rsidP="0075010A">
      <w:pPr>
        <w:pStyle w:val="ListBullet2"/>
      </w:pPr>
      <w:r w:rsidRPr="0075010A">
        <w:t>containers and site t</w:t>
      </w:r>
      <w:r w:rsidRPr="0075010A">
        <w:t>o store harvest</w:t>
      </w:r>
    </w:p>
    <w:p w:rsidR="00000000" w:rsidRPr="0075010A" w:rsidP="0075010A">
      <w:pPr>
        <w:pStyle w:val="ListBullet"/>
      </w:pPr>
      <w:r w:rsidRPr="0075010A">
        <w:t>specifications:</w:t>
      </w:r>
    </w:p>
    <w:p w:rsidR="00000000" w:rsidRPr="0075010A" w:rsidP="0075010A">
      <w:pPr>
        <w:pStyle w:val="ListBullet2"/>
      </w:pPr>
      <w:r w:rsidRPr="0075010A">
        <w:t>workplace procedures and processes</w:t>
      </w:r>
    </w:p>
    <w:p w:rsidR="00000000" w:rsidRPr="0075010A" w:rsidP="0075010A">
      <w:pPr>
        <w:pStyle w:val="ListBullet2"/>
      </w:pPr>
      <w:r w:rsidRPr="0075010A">
        <w:t>manufacturer operating instructions for equipment</w:t>
      </w:r>
    </w:p>
    <w:p w:rsidR="00000000" w:rsidRPr="0075010A" w:rsidP="0075010A">
      <w:pPr>
        <w:pStyle w:val="ListBullet2"/>
      </w:pPr>
      <w:r w:rsidRPr="0075010A">
        <w:t>workplace instructions</w:t>
      </w:r>
    </w:p>
    <w:p w:rsidR="00000000" w:rsidRPr="0075010A" w:rsidP="0075010A">
      <w:pPr>
        <w:pStyle w:val="ListBullet2"/>
      </w:pPr>
      <w:r w:rsidRPr="0075010A">
        <w:t>grading standards for harvested crops</w:t>
      </w:r>
    </w:p>
    <w:p w:rsidR="00000000" w:rsidRPr="0075010A" w:rsidP="0075010A">
      <w:pPr>
        <w:pStyle w:val="ListBullet"/>
      </w:pPr>
      <w:r w:rsidRPr="0075010A">
        <w:t>relationships:</w:t>
      </w:r>
    </w:p>
    <w:p w:rsidR="00000000" w:rsidRPr="0075010A" w:rsidP="0075010A">
      <w:pPr>
        <w:pStyle w:val="ListBullet2"/>
      </w:pPr>
      <w:r w:rsidRPr="0075010A">
        <w:t>supervisor</w:t>
      </w:r>
    </w:p>
    <w:p w:rsidR="00000000" w:rsidRPr="0075010A" w:rsidP="0075010A">
      <w:pPr>
        <w:pStyle w:val="ListBullet"/>
      </w:pPr>
      <w:r w:rsidRPr="0075010A">
        <w:t xml:space="preserve">timeframes: </w:t>
      </w:r>
    </w:p>
    <w:p w:rsidR="00000000" w:rsidRPr="0075010A" w:rsidP="0075010A">
      <w:pPr>
        <w:pStyle w:val="ListBullet2"/>
      </w:pPr>
      <w:r w:rsidRPr="0075010A">
        <w:t>according to ripening time specified in harvesting plan.</w:t>
      </w:r>
    </w:p>
    <w:p w:rsidR="00000000" w:rsidRPr="0075010A" w:rsidP="00AD28B5">
      <w:pPr>
        <w:pStyle w:val="BodyText"/>
      </w:pPr>
      <w:r w:rsidRPr="0075010A">
        <w:t>Assessors of this unit must satisfy the requirements for assessors in applicable vocational education and training legislation, frameworks and/or standards.</w:t>
      </w:r>
    </w:p>
    <w:p w:rsidR="00000000" w:rsidRPr="0075010A" w:rsidP="0075010A">
      <w:pPr>
        <w:pStyle w:val="Heading1"/>
      </w:pPr>
      <w:bookmarkStart w:id="13" w:name="O_1275502"/>
      <w:bookmarkEnd w:id="13"/>
      <w:r w:rsidRPr="0075010A">
        <w:t>Links</w:t>
      </w:r>
    </w:p>
    <w:p w:rsidR="00000000" w:rsidRPr="0075010A" w:rsidP="00AD28B5">
      <w:pPr>
        <w:pStyle w:val="BodyText"/>
      </w:pPr>
      <w:r w:rsidRPr="0075010A">
        <w:t>Companion Volumes</w:t>
      </w:r>
      <w:r w:rsidRPr="0075010A">
        <w:t xml:space="preserve">, including Implementation Guides, are available at VETNet: - </w:t>
      </w:r>
      <w:r>
        <w:fldChar w:fldCharType="begin"/>
      </w:r>
      <w:r>
        <w:instrText xml:space="preserve"> HYPERLINK "https://vetnet.gov.au/Pages/TrainingDocs.aspx?q=c6399549-9c62-4a5e-bf1a-524b2322cf72" </w:instrText>
      </w:r>
      <w:r>
        <w:fldChar w:fldCharType="separate"/>
      </w:r>
      <w:r w:rsidRPr="00C82C6F">
        <w:rPr>
          <w:rStyle w:val="Hyperlink"/>
        </w:rPr>
        <w:t>https://vetnet.gov.au/Pages/TrainingDocs.aspx?q=c6399549-9c62-4a5e-bf1a-524b2322cf72</w:t>
      </w:r>
      <w:r>
        <w:fldChar w:fldCharType="end"/>
      </w:r>
    </w:p>
    <w:p w:rsidR="00000000" w:rsidRPr="0075010A" w:rsidP="0075010A"/>
    <w:sectPr w:rsidSect="007501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0A" w:rsidRPr="00AD28B5" w:rsidP="00AD2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B5" w:rsidP="00750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28B5" w:rsidP="007501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28B5" w:rsidP="007501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0A" w:rsidP="0075010A">
    <w:pPr>
      <w:pStyle w:val="Footer"/>
      <w:framePr w:wrap="around"/>
    </w:pPr>
    <w:r>
      <w:fldChar w:fldCharType="begin"/>
    </w:r>
    <w:r>
      <w:instrText xml:space="preserve"> DOCPROPERTY  Subject  \* MERGEFORMAT </w:instrText>
    </w:r>
    <w:r>
      <w:fldChar w:fldCharType="separate"/>
    </w:r>
    <w:r w:rsidR="00AD28B5">
      <w:t>Approved</w:t>
    </w:r>
    <w:r w:rsidR="00AD28B5">
      <w:fldChar w:fldCharType="end"/>
    </w:r>
    <w:r>
      <w:tab/>
      <w:t xml:space="preserve">Page </w:t>
    </w:r>
    <w:r>
      <w:fldChar w:fldCharType="begin"/>
    </w:r>
    <w:r>
      <w:instrText xml:space="preserve"> PAGE  \* Arabic  \* MERGEFORMAT </w:instrText>
    </w:r>
    <w:r>
      <w:fldChar w:fldCharType="separate"/>
    </w:r>
    <w:r w:rsidR="00AD28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28B5">
      <w:rPr>
        <w:noProof/>
      </w:rPr>
      <w:t>4</w:t>
    </w:r>
    <w:r>
      <w:rPr>
        <w:noProof/>
      </w:rPr>
      <w:fldChar w:fldCharType="end"/>
    </w:r>
  </w:p>
  <w:p w:rsidR="0075010A" w:rsidP="0075010A">
    <w:pPr>
      <w:pStyle w:val="Footer"/>
      <w:framePr w:wrap="around"/>
    </w:pPr>
    <w:r>
      <w:t xml:space="preserve">© Commonwealth of Australia, </w:t>
    </w:r>
    <w:r>
      <w:fldChar w:fldCharType="begin"/>
    </w:r>
    <w:r>
      <w:instrText xml:space="preserve"> DATE  \@ "yyyy"  \* MERGEFORMAT </w:instrText>
    </w:r>
    <w:r>
      <w:fldChar w:fldCharType="separate"/>
    </w:r>
    <w:r w:rsidR="00AD28B5">
      <w:rPr>
        <w:noProof/>
      </w:rPr>
      <w:t>2025</w:t>
    </w:r>
    <w:r>
      <w:fldChar w:fldCharType="end"/>
    </w:r>
    <w:r>
      <w:tab/>
    </w:r>
    <w:r>
      <w:fldChar w:fldCharType="begin"/>
    </w:r>
    <w:r>
      <w:instrText xml:space="preserve"> DOCPROPERTY  Author  \* MERGEFORMAT </w:instrText>
    </w:r>
    <w:r>
      <w:fldChar w:fldCharType="separate"/>
    </w:r>
    <w:r w:rsidR="00AD28B5">
      <w:t>Skills Insight</w:t>
    </w:r>
    <w:r w:rsidR="00AD28B5">
      <w:fldChar w:fldCharType="end"/>
    </w:r>
  </w:p>
  <w:p w:rsidR="0075010A" w:rsidP="00750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10A" w:rsidRPr="00AD28B5" w:rsidP="00AD28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8B5" w:rsidRPr="002D2AF8" w:rsidP="0075010A">
    <w:pPr>
      <w:pStyle w:val="Header"/>
      <w:framePr w:wrap="around"/>
    </w:pPr>
    <w:r>
      <w:fldChar w:fldCharType="begin"/>
    </w:r>
    <w:r>
      <w:instrText xml:space="preserve"> TITLE   \* MERGEFORMAT </w:instrText>
    </w:r>
    <w:r>
      <w:fldChar w:fldCharType="separate"/>
    </w:r>
    <w:r>
      <w:t>AHCPER220 Harvest crops in a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28B5" w:rsidP="007501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0A" w:rsidRPr="002D2AF8" w:rsidP="0075010A">
    <w:pPr>
      <w:pStyle w:val="Header"/>
      <w:framePr w:wrap="around"/>
    </w:pPr>
    <w:r>
      <w:fldChar w:fldCharType="begin"/>
    </w:r>
    <w:r>
      <w:instrText xml:space="preserve"> TITLE   \* MERGEFORMAT </w:instrText>
    </w:r>
    <w:r>
      <w:fldChar w:fldCharType="separate"/>
    </w:r>
    <w:r w:rsidR="00AD28B5">
      <w:t>AHCPER220 Harvest crops in a permaculture system</w:t>
    </w:r>
    <w:r w:rsidR="00AD28B5">
      <w:fldChar w:fldCharType="end"/>
    </w:r>
    <w:r>
      <w:tab/>
      <w:t xml:space="preserve">Date this document was generated: </w:t>
    </w:r>
    <w:r>
      <w:fldChar w:fldCharType="begin"/>
    </w:r>
    <w:r>
      <w:instrText xml:space="preserve"> CREATEDATE  \@ "d MMMM yyyy"  \* MERGEFORMAT </w:instrText>
    </w:r>
    <w:r>
      <w:fldChar w:fldCharType="separate"/>
    </w:r>
    <w:r w:rsidR="00AD28B5">
      <w:rPr>
        <w:noProof/>
      </w:rPr>
      <w:t>2 March 2025</w:t>
    </w:r>
    <w:r>
      <w:fldChar w:fldCharType="end"/>
    </w:r>
  </w:p>
  <w:p w:rsidR="0075010A" w:rsidP="00750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24D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61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04C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10A"/>
    <w:pPr>
      <w:spacing w:before="360" w:after="60"/>
      <w:outlineLvl w:val="0"/>
    </w:pPr>
    <w:rPr>
      <w:sz w:val="32"/>
    </w:rPr>
  </w:style>
  <w:style w:type="paragraph" w:styleId="Heading2">
    <w:name w:val="heading 2"/>
    <w:basedOn w:val="HeadingBase"/>
    <w:next w:val="BodyText"/>
    <w:link w:val="Heading2Char"/>
    <w:qFormat/>
    <w:rsid w:val="0075010A"/>
    <w:pPr>
      <w:keepLines/>
      <w:spacing w:before="240" w:after="120"/>
      <w:outlineLvl w:val="1"/>
    </w:pPr>
    <w:rPr>
      <w:sz w:val="28"/>
      <w:szCs w:val="40"/>
    </w:rPr>
  </w:style>
  <w:style w:type="paragraph" w:styleId="Heading3">
    <w:name w:val="heading 3"/>
    <w:basedOn w:val="HeadingBase"/>
    <w:next w:val="BodyText"/>
    <w:link w:val="Heading3Char"/>
    <w:qFormat/>
    <w:rsid w:val="0075010A"/>
    <w:pPr>
      <w:spacing w:before="180" w:after="120"/>
      <w:outlineLvl w:val="2"/>
    </w:pPr>
    <w:rPr>
      <w:spacing w:val="-10"/>
      <w:kern w:val="32"/>
    </w:rPr>
  </w:style>
  <w:style w:type="paragraph" w:styleId="Heading4">
    <w:name w:val="heading 4"/>
    <w:basedOn w:val="HeadingBase"/>
    <w:next w:val="BodyText"/>
    <w:link w:val="Heading4Char"/>
    <w:qFormat/>
    <w:rsid w:val="0075010A"/>
    <w:pPr>
      <w:spacing w:before="160" w:after="120"/>
      <w:outlineLvl w:val="3"/>
    </w:pPr>
    <w:rPr>
      <w:sz w:val="22"/>
    </w:rPr>
  </w:style>
  <w:style w:type="paragraph" w:styleId="Heading5">
    <w:name w:val="heading 5"/>
    <w:basedOn w:val="HeadingBase"/>
    <w:next w:val="Normal"/>
    <w:link w:val="Heading5Char"/>
    <w:qFormat/>
    <w:rsid w:val="0075010A"/>
    <w:pPr>
      <w:spacing w:before="80"/>
      <w:outlineLvl w:val="4"/>
    </w:pPr>
    <w:rPr>
      <w:color w:val="918585"/>
      <w:sz w:val="20"/>
    </w:rPr>
  </w:style>
  <w:style w:type="paragraph" w:styleId="Heading6">
    <w:name w:val="heading 6"/>
    <w:basedOn w:val="HeadingBase"/>
    <w:next w:val="Normal"/>
    <w:link w:val="Heading6Char"/>
    <w:qFormat/>
    <w:rsid w:val="0075010A"/>
    <w:pPr>
      <w:spacing w:before="60"/>
      <w:outlineLvl w:val="5"/>
    </w:pPr>
    <w:rPr>
      <w:color w:val="918585"/>
      <w:sz w:val="20"/>
    </w:rPr>
  </w:style>
  <w:style w:type="paragraph" w:styleId="Heading7">
    <w:name w:val="heading 7"/>
    <w:basedOn w:val="Normal"/>
    <w:next w:val="Normal"/>
    <w:link w:val="Heading7Char"/>
    <w:qFormat/>
    <w:rsid w:val="0075010A"/>
    <w:pPr>
      <w:ind w:left="720"/>
      <w:outlineLvl w:val="6"/>
    </w:pPr>
    <w:rPr>
      <w:i/>
    </w:rPr>
  </w:style>
  <w:style w:type="paragraph" w:styleId="Heading8">
    <w:name w:val="heading 8"/>
    <w:basedOn w:val="Normal"/>
    <w:next w:val="Normal"/>
    <w:link w:val="Heading8Char"/>
    <w:qFormat/>
    <w:rsid w:val="0075010A"/>
    <w:pPr>
      <w:ind w:left="720"/>
      <w:outlineLvl w:val="7"/>
    </w:pPr>
    <w:rPr>
      <w:i/>
    </w:rPr>
  </w:style>
  <w:style w:type="paragraph" w:styleId="Heading9">
    <w:name w:val="heading 9"/>
    <w:basedOn w:val="Normal"/>
    <w:next w:val="Normal"/>
    <w:link w:val="Heading9Char"/>
    <w:qFormat/>
    <w:rsid w:val="0075010A"/>
    <w:pPr>
      <w:ind w:left="720"/>
      <w:outlineLvl w:val="8"/>
    </w:pPr>
    <w:rPr>
      <w:i/>
    </w:rPr>
  </w:style>
  <w:style w:type="character" w:default="1" w:styleId="DefaultParagraphFont">
    <w:name w:val="Default Paragraph Font"/>
    <w:uiPriority w:val="1"/>
    <w:unhideWhenUsed/>
    <w:rsid w:val="00750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10A"/>
  </w:style>
  <w:style w:type="character" w:customStyle="1" w:styleId="Heading1Char">
    <w:name w:val="Heading 1 Char"/>
    <w:basedOn w:val="DefaultParagraphFont"/>
    <w:link w:val="Heading1"/>
    <w:rsid w:val="0075010A"/>
    <w:rPr>
      <w:rFonts w:ascii="Times New Roman" w:eastAsia="Times New Roman" w:hAnsi="Times New Roman" w:cs="Times New Roman"/>
      <w:b/>
      <w:sz w:val="32"/>
      <w:szCs w:val="20"/>
      <w:lang w:eastAsia="en-US"/>
    </w:rPr>
  </w:style>
  <w:style w:type="paragraph" w:styleId="BodyText">
    <w:name w:val="Body Text"/>
    <w:basedOn w:val="Normal"/>
    <w:link w:val="BodyTextChar"/>
    <w:rsid w:val="007501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10A"/>
    <w:rPr>
      <w:rFonts w:ascii="Times New Roman" w:eastAsia="Times New Roman" w:hAnsi="Times New Roman" w:cs="Times New Roman"/>
      <w:sz w:val="24"/>
      <w:lang w:eastAsia="en-US"/>
    </w:rPr>
  </w:style>
  <w:style w:type="paragraph" w:styleId="ListBullet">
    <w:name w:val="List Bullet"/>
    <w:basedOn w:val="List"/>
    <w:rsid w:val="0075010A"/>
    <w:pPr>
      <w:numPr>
        <w:numId w:val="12"/>
      </w:numPr>
      <w:tabs>
        <w:tab w:val="clear" w:pos="340"/>
      </w:tabs>
      <w:spacing w:before="40" w:after="40"/>
    </w:pPr>
  </w:style>
  <w:style w:type="paragraph" w:styleId="ListBullet2">
    <w:name w:val="List Bullet 2"/>
    <w:basedOn w:val="List2"/>
    <w:rsid w:val="0075010A"/>
    <w:pPr>
      <w:numPr>
        <w:numId w:val="13"/>
      </w:numPr>
      <w:tabs>
        <w:tab w:val="clear" w:pos="680"/>
      </w:tabs>
    </w:pPr>
  </w:style>
  <w:style w:type="character" w:styleId="Emphasis">
    <w:name w:val="Emphasis"/>
    <w:basedOn w:val="DefaultParagraphFont"/>
    <w:qFormat/>
    <w:rsid w:val="0075010A"/>
    <w:rPr>
      <w:i/>
    </w:rPr>
  </w:style>
  <w:style w:type="paragraph" w:customStyle="1" w:styleId="SuperHeading">
    <w:name w:val="SuperHeading"/>
    <w:basedOn w:val="Normal"/>
    <w:rsid w:val="0075010A"/>
    <w:pPr>
      <w:spacing w:before="240" w:after="120"/>
      <w:outlineLvl w:val="0"/>
    </w:pPr>
    <w:rPr>
      <w:rFonts w:ascii="Times New Roman" w:hAnsi="Times New Roman"/>
      <w:b/>
      <w:sz w:val="32"/>
    </w:rPr>
  </w:style>
  <w:style w:type="paragraph" w:customStyle="1" w:styleId="AllowPageBreak">
    <w:name w:val="AllowPageBreak"/>
    <w:rsid w:val="007501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010A"/>
    <w:rPr>
      <w:b/>
    </w:rPr>
  </w:style>
  <w:style w:type="character" w:customStyle="1" w:styleId="Heading2Char">
    <w:name w:val="Heading 2 Char"/>
    <w:basedOn w:val="DefaultParagraphFont"/>
    <w:link w:val="Heading2"/>
    <w:rsid w:val="00750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10A"/>
    <w:rPr>
      <w:rFonts w:ascii="Courier New" w:eastAsia="Times New Roman" w:hAnsi="Courier New" w:cs="Times New Roman"/>
      <w:i/>
      <w:szCs w:val="20"/>
      <w:lang w:eastAsia="en-US"/>
    </w:rPr>
  </w:style>
  <w:style w:type="paragraph" w:customStyle="1" w:styleId="HeadingBase">
    <w:name w:val="Heading Base"/>
    <w:rsid w:val="00750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10A"/>
    <w:pPr>
      <w:tabs>
        <w:tab w:val="right" w:leader="dot" w:pos="9072"/>
      </w:tabs>
      <w:ind w:left="567"/>
    </w:pPr>
    <w:rPr>
      <w:szCs w:val="22"/>
    </w:rPr>
  </w:style>
  <w:style w:type="paragraph" w:customStyle="1" w:styleId="TOCBase">
    <w:name w:val="TOC Base"/>
    <w:rsid w:val="00750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10A"/>
    <w:pPr>
      <w:tabs>
        <w:tab w:val="right" w:leader="dot" w:pos="9072"/>
      </w:tabs>
      <w:spacing w:before="40" w:after="40"/>
      <w:ind w:left="284"/>
    </w:pPr>
    <w:rPr>
      <w:rFonts w:ascii="Times New Roman" w:hAnsi="Times New Roman"/>
    </w:rPr>
  </w:style>
  <w:style w:type="paragraph" w:styleId="TOC1">
    <w:name w:val="toc 1"/>
    <w:basedOn w:val="TOCBase"/>
    <w:next w:val="Normal"/>
    <w:rsid w:val="00750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10A"/>
    <w:rPr>
      <w:rFonts w:ascii="Times New Roman" w:eastAsia="Times New Roman" w:hAnsi="Times New Roman" w:cs="Times New Roman"/>
      <w:sz w:val="16"/>
      <w:lang w:eastAsia="en-US"/>
    </w:rPr>
  </w:style>
  <w:style w:type="paragraph" w:styleId="Title">
    <w:name w:val="Title"/>
    <w:basedOn w:val="HeadingBase"/>
    <w:link w:val="TitleChar"/>
    <w:qFormat/>
    <w:rsid w:val="0075010A"/>
    <w:pPr>
      <w:spacing w:before="5040"/>
      <w:jc w:val="center"/>
    </w:pPr>
    <w:rPr>
      <w:sz w:val="48"/>
      <w:szCs w:val="72"/>
      <w:lang w:val="en-US"/>
    </w:rPr>
  </w:style>
  <w:style w:type="character" w:customStyle="1" w:styleId="TitleChar">
    <w:name w:val="Title Char"/>
    <w:basedOn w:val="DefaultParagraphFont"/>
    <w:link w:val="Title"/>
    <w:rsid w:val="00750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10A"/>
    <w:pPr>
      <w:tabs>
        <w:tab w:val="left" w:pos="3600"/>
        <w:tab w:val="left" w:pos="3958"/>
      </w:tabs>
    </w:pPr>
  </w:style>
  <w:style w:type="paragraph" w:styleId="List">
    <w:name w:val="List"/>
    <w:basedOn w:val="BodyText"/>
    <w:next w:val="BodyText"/>
    <w:rsid w:val="0075010A"/>
    <w:pPr>
      <w:tabs>
        <w:tab w:val="left" w:pos="340"/>
      </w:tabs>
      <w:spacing w:before="60" w:after="60"/>
      <w:ind w:left="340" w:hanging="340"/>
    </w:pPr>
  </w:style>
  <w:style w:type="paragraph" w:customStyle="1" w:styleId="Note">
    <w:name w:val="Note"/>
    <w:basedOn w:val="BodyText"/>
    <w:rsid w:val="007501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010A"/>
    <w:rPr>
      <w:b/>
      <w:spacing w:val="0"/>
    </w:rPr>
  </w:style>
  <w:style w:type="paragraph" w:customStyle="1" w:styleId="SuperTitle">
    <w:name w:val="SuperTitle"/>
    <w:basedOn w:val="Title"/>
    <w:rsid w:val="0075010A"/>
    <w:pPr>
      <w:framePr w:wrap="auto" w:hAnchor="text" w:y="6049"/>
    </w:pPr>
    <w:rPr>
      <w:color w:val="000000"/>
      <w:sz w:val="40"/>
    </w:rPr>
  </w:style>
  <w:style w:type="paragraph" w:customStyle="1" w:styleId="TOCTitle">
    <w:name w:val="TOCTitle"/>
    <w:basedOn w:val="Heading1"/>
    <w:rsid w:val="0075010A"/>
    <w:pPr>
      <w:spacing w:after="240"/>
      <w:jc w:val="center"/>
      <w:outlineLvl w:val="9"/>
    </w:pPr>
    <w:rPr>
      <w:caps/>
    </w:rPr>
  </w:style>
  <w:style w:type="paragraph" w:customStyle="1" w:styleId="Version">
    <w:name w:val="Version"/>
    <w:rsid w:val="007501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10A"/>
    <w:pPr>
      <w:keepNext w:val="0"/>
      <w:tabs>
        <w:tab w:val="right" w:pos="4176"/>
      </w:tabs>
      <w:ind w:left="198" w:hanging="198"/>
    </w:pPr>
    <w:rPr>
      <w:rFonts w:ascii="Garamond" w:hAnsi="Garamond"/>
    </w:rPr>
  </w:style>
  <w:style w:type="paragraph" w:styleId="IndexHeading">
    <w:name w:val="index heading"/>
    <w:basedOn w:val="Normal"/>
    <w:next w:val="Index1"/>
    <w:semiHidden/>
    <w:rsid w:val="0075010A"/>
    <w:pPr>
      <w:spacing w:before="120" w:after="120"/>
    </w:pPr>
    <w:rPr>
      <w:rFonts w:ascii="Arial" w:hAnsi="Arial"/>
      <w:b/>
      <w:color w:val="918585"/>
      <w:sz w:val="24"/>
    </w:rPr>
  </w:style>
  <w:style w:type="paragraph" w:styleId="Header">
    <w:name w:val="header"/>
    <w:basedOn w:val="Normal"/>
    <w:link w:val="HeaderChar"/>
    <w:rsid w:val="00750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10A"/>
    <w:rPr>
      <w:rFonts w:ascii="Times New Roman" w:eastAsia="Times New Roman" w:hAnsi="Times New Roman" w:cs="Times New Roman"/>
      <w:sz w:val="16"/>
      <w:szCs w:val="20"/>
      <w:lang w:val="en-GB" w:eastAsia="en-US"/>
    </w:rPr>
  </w:style>
  <w:style w:type="paragraph" w:customStyle="1" w:styleId="Chapter">
    <w:name w:val="Chapter"/>
    <w:basedOn w:val="Normal"/>
    <w:rsid w:val="0075010A"/>
    <w:pPr>
      <w:spacing w:before="240"/>
    </w:pPr>
    <w:rPr>
      <w:rFonts w:ascii="Times New Roman" w:hAnsi="Times New Roman"/>
      <w:smallCaps/>
      <w:spacing w:val="80"/>
      <w:sz w:val="28"/>
    </w:rPr>
  </w:style>
  <w:style w:type="paragraph" w:customStyle="1" w:styleId="InChapter">
    <w:name w:val="InChapter"/>
    <w:basedOn w:val="Heading3"/>
    <w:rsid w:val="0075010A"/>
    <w:pPr>
      <w:spacing w:after="240"/>
      <w:outlineLvl w:val="9"/>
    </w:pPr>
    <w:rPr>
      <w:noProof/>
    </w:rPr>
  </w:style>
  <w:style w:type="paragraph" w:styleId="Index2">
    <w:name w:val="index 2"/>
    <w:basedOn w:val="Normal"/>
    <w:next w:val="Normal"/>
    <w:semiHidden/>
    <w:rsid w:val="0075010A"/>
    <w:pPr>
      <w:tabs>
        <w:tab w:val="right" w:pos="4176"/>
      </w:tabs>
      <w:ind w:left="568" w:hanging="284"/>
    </w:pPr>
    <w:rPr>
      <w:rFonts w:ascii="Garamond" w:hAnsi="Garamond"/>
    </w:rPr>
  </w:style>
  <w:style w:type="paragraph" w:customStyle="1" w:styleId="Byline">
    <w:name w:val="Byline"/>
    <w:rsid w:val="00750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10A"/>
    <w:pPr>
      <w:tabs>
        <w:tab w:val="clear" w:pos="3600"/>
        <w:tab w:val="clear" w:pos="3958"/>
      </w:tabs>
      <w:jc w:val="right"/>
    </w:pPr>
  </w:style>
  <w:style w:type="paragraph" w:styleId="Caption">
    <w:name w:val="caption"/>
    <w:basedOn w:val="BodyText"/>
    <w:next w:val="Normal"/>
    <w:qFormat/>
    <w:rsid w:val="0075010A"/>
    <w:pPr>
      <w:framePr w:w="2268" w:hSpace="181" w:vSpace="181" w:wrap="around" w:vAnchor="text" w:hAnchor="page" w:x="1135" w:y="285" w:anchorLock="1"/>
    </w:pPr>
    <w:rPr>
      <w:i/>
    </w:rPr>
  </w:style>
  <w:style w:type="paragraph" w:customStyle="1" w:styleId="MiniTOCTitle">
    <w:name w:val="MiniTOCTitle"/>
    <w:basedOn w:val="Heading4"/>
    <w:rsid w:val="0075010A"/>
    <w:pPr>
      <w:spacing w:before="240"/>
      <w:outlineLvl w:val="9"/>
    </w:pPr>
    <w:rPr>
      <w:noProof/>
      <w:sz w:val="24"/>
    </w:rPr>
  </w:style>
  <w:style w:type="paragraph" w:customStyle="1" w:styleId="MiniTOCItem">
    <w:name w:val="MiniTOCItem"/>
    <w:basedOn w:val="ListBullet"/>
    <w:rsid w:val="0075010A"/>
    <w:pPr>
      <w:numPr>
        <w:numId w:val="0"/>
      </w:numPr>
      <w:tabs>
        <w:tab w:val="right" w:leader="dot" w:pos="6521"/>
      </w:tabs>
      <w:spacing w:before="0" w:after="0"/>
    </w:pPr>
  </w:style>
  <w:style w:type="paragraph" w:customStyle="1" w:styleId="TOFTitle">
    <w:name w:val="TOFTitle"/>
    <w:basedOn w:val="TOCTitle"/>
    <w:rsid w:val="0075010A"/>
  </w:style>
  <w:style w:type="paragraph" w:styleId="TableofFigures">
    <w:name w:val="table of figures"/>
    <w:basedOn w:val="Normal"/>
    <w:next w:val="Normal"/>
    <w:semiHidden/>
    <w:rsid w:val="0075010A"/>
    <w:pPr>
      <w:tabs>
        <w:tab w:val="right" w:leader="dot" w:pos="9072"/>
      </w:tabs>
      <w:ind w:left="970" w:hanging="403"/>
    </w:pPr>
    <w:rPr>
      <w:rFonts w:ascii="Times New Roman" w:hAnsi="Times New Roman"/>
      <w:b/>
    </w:rPr>
  </w:style>
  <w:style w:type="paragraph" w:styleId="ListNumber">
    <w:name w:val="List Number"/>
    <w:basedOn w:val="List"/>
    <w:rsid w:val="0075010A"/>
    <w:pPr>
      <w:numPr>
        <w:numId w:val="15"/>
      </w:numPr>
      <w:tabs>
        <w:tab w:val="clear" w:pos="340"/>
      </w:tabs>
    </w:pPr>
  </w:style>
  <w:style w:type="character" w:customStyle="1" w:styleId="WingdingSymbols">
    <w:name w:val="Wingding Symbols"/>
    <w:rsid w:val="0075010A"/>
    <w:rPr>
      <w:rFonts w:ascii="Wingdings" w:hAnsi="Wingdings"/>
    </w:rPr>
  </w:style>
  <w:style w:type="paragraph" w:customStyle="1" w:styleId="TableHeading">
    <w:name w:val="Table Heading"/>
    <w:basedOn w:val="HeadingBase"/>
    <w:rsid w:val="0075010A"/>
    <w:pPr>
      <w:keepLines/>
      <w:pBdr>
        <w:bottom w:val="single" w:sz="6" w:space="1" w:color="918585"/>
      </w:pBdr>
      <w:spacing w:before="240"/>
    </w:pPr>
  </w:style>
  <w:style w:type="character" w:customStyle="1" w:styleId="HotSpot">
    <w:name w:val="HotSpot"/>
    <w:rsid w:val="0075010A"/>
    <w:rPr>
      <w:color w:val="0033CC"/>
      <w:u w:val="none"/>
    </w:rPr>
  </w:style>
  <w:style w:type="paragraph" w:customStyle="1" w:styleId="BodyTextRight">
    <w:name w:val="Body Text Right"/>
    <w:basedOn w:val="BodyText"/>
    <w:rsid w:val="0075010A"/>
    <w:pPr>
      <w:spacing w:before="0" w:after="0"/>
      <w:jc w:val="right"/>
    </w:pPr>
  </w:style>
  <w:style w:type="paragraph" w:styleId="Index3">
    <w:name w:val="index 3"/>
    <w:basedOn w:val="ListNumber2"/>
    <w:next w:val="Normal"/>
    <w:semiHidden/>
    <w:rsid w:val="0075010A"/>
    <w:pPr>
      <w:numPr>
        <w:numId w:val="0"/>
      </w:numPr>
      <w:tabs>
        <w:tab w:val="right" w:leader="dot" w:pos="4176"/>
      </w:tabs>
    </w:pPr>
  </w:style>
  <w:style w:type="paragraph" w:styleId="ListNumber2">
    <w:name w:val="List Number 2"/>
    <w:basedOn w:val="List2"/>
    <w:rsid w:val="0075010A"/>
    <w:pPr>
      <w:numPr>
        <w:numId w:val="10"/>
      </w:numPr>
      <w:tabs>
        <w:tab w:val="clear" w:pos="1060"/>
      </w:tabs>
    </w:pPr>
  </w:style>
  <w:style w:type="paragraph" w:customStyle="1" w:styleId="MarginNote">
    <w:name w:val="Margin Note"/>
    <w:basedOn w:val="BodyText"/>
    <w:rsid w:val="00750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10A"/>
    <w:rPr>
      <w:sz w:val="32"/>
    </w:rPr>
  </w:style>
  <w:style w:type="paragraph" w:customStyle="1" w:styleId="HeadingProcedure">
    <w:name w:val="Heading Procedure"/>
    <w:basedOn w:val="HeadingBase"/>
    <w:next w:val="Normal"/>
    <w:rsid w:val="0075010A"/>
    <w:pPr>
      <w:tabs>
        <w:tab w:val="left" w:pos="0"/>
      </w:tabs>
      <w:spacing w:before="120" w:after="60"/>
    </w:pPr>
    <w:rPr>
      <w:i/>
      <w:color w:val="918585"/>
      <w:sz w:val="22"/>
    </w:rPr>
  </w:style>
  <w:style w:type="paragraph" w:customStyle="1" w:styleId="TableBodyText">
    <w:name w:val="Table Body Text"/>
    <w:basedOn w:val="BodyText"/>
    <w:rsid w:val="0075010A"/>
    <w:pPr>
      <w:spacing w:before="60" w:after="60"/>
    </w:pPr>
  </w:style>
  <w:style w:type="paragraph" w:styleId="ListContinue">
    <w:name w:val="List Continue"/>
    <w:basedOn w:val="List"/>
    <w:rsid w:val="0075010A"/>
    <w:pPr>
      <w:ind w:firstLine="0"/>
    </w:pPr>
  </w:style>
  <w:style w:type="paragraph" w:customStyle="1" w:styleId="ListNote">
    <w:name w:val="List Note"/>
    <w:basedOn w:val="List"/>
    <w:rsid w:val="0075010A"/>
    <w:pPr>
      <w:pBdr>
        <w:top w:val="single" w:sz="6" w:space="2" w:color="918585"/>
        <w:bottom w:val="single" w:sz="6" w:space="2" w:color="918585"/>
      </w:pBdr>
      <w:tabs>
        <w:tab w:val="left" w:pos="1021"/>
      </w:tabs>
      <w:ind w:firstLine="0"/>
    </w:pPr>
  </w:style>
  <w:style w:type="paragraph" w:customStyle="1" w:styleId="Warning">
    <w:name w:val="Warning"/>
    <w:basedOn w:val="BodyText"/>
    <w:rsid w:val="0075010A"/>
    <w:pPr>
      <w:shd w:val="clear" w:color="auto" w:fill="D9D9D9"/>
      <w:tabs>
        <w:tab w:val="left" w:pos="992"/>
      </w:tabs>
      <w:ind w:left="119" w:right="119"/>
    </w:pPr>
    <w:rPr>
      <w:sz w:val="20"/>
    </w:rPr>
  </w:style>
  <w:style w:type="paragraph" w:customStyle="1" w:styleId="MarginIcons">
    <w:name w:val="Margin Icons"/>
    <w:basedOn w:val="BodyText"/>
    <w:rsid w:val="00750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10A"/>
    <w:rPr>
      <w:rFonts w:ascii="Courier New" w:hAnsi="Courier New"/>
    </w:rPr>
  </w:style>
  <w:style w:type="paragraph" w:customStyle="1" w:styleId="NoteBullet">
    <w:name w:val="Note Bullet"/>
    <w:basedOn w:val="Note"/>
    <w:rsid w:val="0075010A"/>
    <w:pPr>
      <w:tabs>
        <w:tab w:val="clear" w:pos="680"/>
      </w:tabs>
      <w:spacing w:before="60" w:after="60"/>
    </w:pPr>
  </w:style>
  <w:style w:type="paragraph" w:customStyle="1" w:styleId="SubHeading2">
    <w:name w:val="SubHeading2"/>
    <w:basedOn w:val="HeadingBase"/>
    <w:rsid w:val="0075010A"/>
    <w:pPr>
      <w:spacing w:before="240" w:after="60"/>
    </w:pPr>
    <w:rPr>
      <w:sz w:val="20"/>
    </w:rPr>
  </w:style>
  <w:style w:type="paragraph" w:customStyle="1" w:styleId="SubHeading1">
    <w:name w:val="SubHeading1"/>
    <w:basedOn w:val="HeadingBase"/>
    <w:rsid w:val="0075010A"/>
    <w:pPr>
      <w:spacing w:before="240" w:after="60"/>
    </w:pPr>
    <w:rPr>
      <w:color w:val="918585"/>
      <w:sz w:val="22"/>
    </w:rPr>
  </w:style>
  <w:style w:type="paragraph" w:customStyle="1" w:styleId="SideHeading">
    <w:name w:val="Side Heading"/>
    <w:basedOn w:val="HeadingBase"/>
    <w:rsid w:val="00750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10A"/>
    <w:pPr>
      <w:tabs>
        <w:tab w:val="num" w:pos="360"/>
      </w:tabs>
    </w:pPr>
  </w:style>
  <w:style w:type="paragraph" w:styleId="PlainText">
    <w:name w:val="Plain Text"/>
    <w:basedOn w:val="Normal"/>
    <w:link w:val="PlainTextChar"/>
    <w:rsid w:val="0075010A"/>
    <w:rPr>
      <w:sz w:val="20"/>
    </w:rPr>
  </w:style>
  <w:style w:type="character" w:customStyle="1" w:styleId="PlainTextChar">
    <w:name w:val="Plain Text Char"/>
    <w:basedOn w:val="DefaultParagraphFont"/>
    <w:link w:val="PlainText"/>
    <w:rsid w:val="0075010A"/>
    <w:rPr>
      <w:rFonts w:ascii="Courier New" w:eastAsia="Times New Roman" w:hAnsi="Courier New" w:cs="Times New Roman"/>
      <w:sz w:val="20"/>
      <w:szCs w:val="20"/>
      <w:lang w:eastAsia="en-US"/>
    </w:rPr>
  </w:style>
  <w:style w:type="character" w:customStyle="1" w:styleId="MenuOption">
    <w:name w:val="Menu Option"/>
    <w:basedOn w:val="DefaultParagraphFont"/>
    <w:rsid w:val="0075010A"/>
    <w:rPr>
      <w:b/>
      <w:smallCaps/>
    </w:rPr>
  </w:style>
  <w:style w:type="paragraph" w:customStyle="1" w:styleId="TableListNumber">
    <w:name w:val="Table List Number"/>
    <w:basedOn w:val="ListNumber"/>
    <w:rsid w:val="0075010A"/>
    <w:pPr>
      <w:numPr>
        <w:numId w:val="0"/>
      </w:numPr>
    </w:pPr>
  </w:style>
  <w:style w:type="paragraph" w:styleId="TOC4">
    <w:name w:val="toc 4"/>
    <w:basedOn w:val="TOCBase"/>
    <w:next w:val="Normal"/>
    <w:semiHidden/>
    <w:rsid w:val="0075010A"/>
    <w:pPr>
      <w:tabs>
        <w:tab w:val="right" w:leader="dot" w:pos="9071"/>
      </w:tabs>
      <w:ind w:left="1701"/>
    </w:pPr>
  </w:style>
  <w:style w:type="paragraph" w:customStyle="1" w:styleId="ListAlpha">
    <w:name w:val="List Alpha"/>
    <w:basedOn w:val="List"/>
    <w:rsid w:val="0075010A"/>
    <w:pPr>
      <w:numPr>
        <w:numId w:val="9"/>
      </w:numPr>
    </w:pPr>
  </w:style>
  <w:style w:type="paragraph" w:customStyle="1" w:styleId="ListAlpha2">
    <w:name w:val="List Alpha 2"/>
    <w:basedOn w:val="List2"/>
    <w:rsid w:val="0075010A"/>
    <w:pPr>
      <w:numPr>
        <w:numId w:val="8"/>
      </w:numPr>
    </w:pPr>
  </w:style>
  <w:style w:type="paragraph" w:styleId="List2">
    <w:name w:val="List 2"/>
    <w:basedOn w:val="BodyText"/>
    <w:rsid w:val="0075010A"/>
    <w:pPr>
      <w:tabs>
        <w:tab w:val="left" w:pos="680"/>
      </w:tabs>
      <w:spacing w:before="60" w:after="60"/>
      <w:ind w:left="680" w:hanging="340"/>
    </w:pPr>
  </w:style>
  <w:style w:type="paragraph" w:styleId="List3">
    <w:name w:val="List 3"/>
    <w:basedOn w:val="BodyText"/>
    <w:rsid w:val="0075010A"/>
    <w:pPr>
      <w:tabs>
        <w:tab w:val="left" w:pos="1021"/>
      </w:tabs>
      <w:spacing w:before="60" w:after="60"/>
      <w:ind w:left="1020" w:hanging="340"/>
    </w:pPr>
  </w:style>
  <w:style w:type="paragraph" w:styleId="List4">
    <w:name w:val="List 4"/>
    <w:basedOn w:val="BodyText"/>
    <w:rsid w:val="0075010A"/>
    <w:pPr>
      <w:tabs>
        <w:tab w:val="left" w:pos="1361"/>
      </w:tabs>
      <w:spacing w:before="60" w:after="60"/>
      <w:ind w:left="1361" w:hanging="340"/>
    </w:pPr>
  </w:style>
  <w:style w:type="paragraph" w:styleId="List5">
    <w:name w:val="List 5"/>
    <w:basedOn w:val="BodyText"/>
    <w:rsid w:val="0075010A"/>
    <w:pPr>
      <w:tabs>
        <w:tab w:val="left" w:pos="1701"/>
      </w:tabs>
      <w:spacing w:before="60" w:after="60"/>
      <w:ind w:left="1701" w:hanging="340"/>
    </w:pPr>
  </w:style>
  <w:style w:type="paragraph" w:styleId="ListBullet3">
    <w:name w:val="List Bullet 3"/>
    <w:basedOn w:val="List3"/>
    <w:rsid w:val="0075010A"/>
    <w:pPr>
      <w:numPr>
        <w:numId w:val="14"/>
      </w:numPr>
      <w:tabs>
        <w:tab w:val="clear" w:pos="1021"/>
      </w:tabs>
      <w:ind w:left="1037" w:hanging="357"/>
    </w:pPr>
  </w:style>
  <w:style w:type="paragraph" w:styleId="ListBullet4">
    <w:name w:val="List Bullet 4"/>
    <w:basedOn w:val="List4"/>
    <w:rsid w:val="0075010A"/>
    <w:pPr>
      <w:numPr>
        <w:numId w:val="3"/>
      </w:numPr>
      <w:tabs>
        <w:tab w:val="clear" w:pos="1361"/>
      </w:tabs>
    </w:pPr>
  </w:style>
  <w:style w:type="paragraph" w:styleId="ListBullet5">
    <w:name w:val="List Bullet 5"/>
    <w:basedOn w:val="List5"/>
    <w:rsid w:val="0075010A"/>
    <w:pPr>
      <w:numPr>
        <w:numId w:val="4"/>
      </w:numPr>
    </w:pPr>
  </w:style>
  <w:style w:type="paragraph" w:styleId="ListContinue2">
    <w:name w:val="List Continue 2"/>
    <w:basedOn w:val="List2"/>
    <w:rsid w:val="0075010A"/>
    <w:pPr>
      <w:ind w:firstLine="0"/>
    </w:pPr>
  </w:style>
  <w:style w:type="paragraph" w:styleId="ListContinue3">
    <w:name w:val="List Continue 3"/>
    <w:basedOn w:val="List3"/>
    <w:rsid w:val="0075010A"/>
    <w:pPr>
      <w:ind w:left="1021" w:firstLine="0"/>
    </w:pPr>
  </w:style>
  <w:style w:type="paragraph" w:styleId="ListContinue4">
    <w:name w:val="List Continue 4"/>
    <w:basedOn w:val="List4"/>
    <w:rsid w:val="0075010A"/>
    <w:pPr>
      <w:ind w:firstLine="0"/>
    </w:pPr>
  </w:style>
  <w:style w:type="paragraph" w:styleId="ListContinue5">
    <w:name w:val="List Continue 5"/>
    <w:basedOn w:val="List5"/>
    <w:rsid w:val="0075010A"/>
    <w:pPr>
      <w:ind w:firstLine="0"/>
    </w:pPr>
  </w:style>
  <w:style w:type="paragraph" w:styleId="ListNumber3">
    <w:name w:val="List Number 3"/>
    <w:basedOn w:val="List3"/>
    <w:rsid w:val="0075010A"/>
    <w:pPr>
      <w:numPr>
        <w:numId w:val="5"/>
      </w:numPr>
    </w:pPr>
  </w:style>
  <w:style w:type="paragraph" w:styleId="ListNumber4">
    <w:name w:val="List Number 4"/>
    <w:basedOn w:val="List4"/>
    <w:rsid w:val="0075010A"/>
    <w:pPr>
      <w:numPr>
        <w:numId w:val="6"/>
      </w:numPr>
    </w:pPr>
  </w:style>
  <w:style w:type="paragraph" w:styleId="ListNumber5">
    <w:name w:val="List Number 5"/>
    <w:basedOn w:val="List5"/>
    <w:rsid w:val="0075010A"/>
    <w:pPr>
      <w:numPr>
        <w:numId w:val="7"/>
      </w:numPr>
    </w:pPr>
  </w:style>
  <w:style w:type="paragraph" w:styleId="BlockText">
    <w:name w:val="Block Text"/>
    <w:basedOn w:val="Normal"/>
    <w:rsid w:val="0075010A"/>
    <w:pPr>
      <w:spacing w:after="120"/>
      <w:ind w:left="1440" w:right="1440"/>
    </w:pPr>
  </w:style>
  <w:style w:type="character" w:customStyle="1" w:styleId="Subscript">
    <w:name w:val="Subscript"/>
    <w:basedOn w:val="DefaultParagraphFont"/>
    <w:rsid w:val="0075010A"/>
    <w:rPr>
      <w:sz w:val="16"/>
      <w:vertAlign w:val="subscript"/>
    </w:rPr>
  </w:style>
  <w:style w:type="character" w:customStyle="1" w:styleId="Superscript">
    <w:name w:val="Superscript"/>
    <w:basedOn w:val="DefaultParagraphFont"/>
    <w:rsid w:val="0075010A"/>
    <w:rPr>
      <w:sz w:val="16"/>
      <w:vertAlign w:val="superscript"/>
    </w:rPr>
  </w:style>
  <w:style w:type="character" w:customStyle="1" w:styleId="Symbols">
    <w:name w:val="Symbols"/>
    <w:basedOn w:val="DefaultParagraphFont"/>
    <w:rsid w:val="0075010A"/>
    <w:rPr>
      <w:rFonts w:ascii="Symbol" w:hAnsi="Symbol"/>
    </w:rPr>
  </w:style>
  <w:style w:type="character" w:customStyle="1" w:styleId="MenuOptions">
    <w:name w:val="Menu Options"/>
    <w:basedOn w:val="DefaultParagraphFont"/>
    <w:rsid w:val="0075010A"/>
    <w:rPr>
      <w:rFonts w:ascii="Arial Narrow" w:hAnsi="Arial Narrow"/>
      <w:smallCaps/>
    </w:rPr>
  </w:style>
  <w:style w:type="character" w:customStyle="1" w:styleId="Buttons">
    <w:name w:val="Buttons"/>
    <w:basedOn w:val="DefaultParagraphFont"/>
    <w:rsid w:val="0075010A"/>
    <w:rPr>
      <w:b/>
    </w:rPr>
  </w:style>
  <w:style w:type="character" w:customStyle="1" w:styleId="Underlined">
    <w:name w:val="Underlined"/>
    <w:basedOn w:val="DefaultParagraphFont"/>
    <w:rsid w:val="0075010A"/>
    <w:rPr>
      <w:u w:val="single"/>
    </w:rPr>
  </w:style>
  <w:style w:type="paragraph" w:customStyle="1" w:styleId="TableBodyTextRight">
    <w:name w:val="Table Body Text Right"/>
    <w:basedOn w:val="TableBodyText"/>
    <w:rsid w:val="0075010A"/>
    <w:pPr>
      <w:widowControl w:val="0"/>
      <w:autoSpaceDE w:val="0"/>
      <w:autoSpaceDN w:val="0"/>
      <w:adjustRightInd w:val="0"/>
      <w:jc w:val="right"/>
    </w:pPr>
    <w:rPr>
      <w:rFonts w:cs="Arial"/>
      <w:szCs w:val="18"/>
    </w:rPr>
  </w:style>
  <w:style w:type="paragraph" w:customStyle="1" w:styleId="CopyrightText">
    <w:name w:val="Copyright Text"/>
    <w:basedOn w:val="BodyText"/>
    <w:rsid w:val="0075010A"/>
    <w:rPr>
      <w:sz w:val="18"/>
    </w:rPr>
  </w:style>
  <w:style w:type="paragraph" w:customStyle="1" w:styleId="BodySmallRight">
    <w:name w:val="Body Small Right"/>
    <w:basedOn w:val="BodyTextRight"/>
    <w:rsid w:val="0075010A"/>
    <w:rPr>
      <w:sz w:val="18"/>
      <w:szCs w:val="18"/>
    </w:rPr>
  </w:style>
  <w:style w:type="paragraph" w:customStyle="1" w:styleId="MarginEdition">
    <w:name w:val="Margin Edition"/>
    <w:basedOn w:val="MarginNote"/>
    <w:rsid w:val="0075010A"/>
    <w:pPr>
      <w:spacing w:before="0" w:after="0"/>
    </w:pPr>
    <w:rPr>
      <w:rFonts w:ascii="Times New Roman" w:hAnsi="Times New Roman"/>
      <w:color w:val="999999"/>
    </w:rPr>
  </w:style>
  <w:style w:type="paragraph" w:customStyle="1" w:styleId="Spacer">
    <w:name w:val="Spacer"/>
    <w:basedOn w:val="Normal"/>
    <w:rsid w:val="0075010A"/>
    <w:rPr>
      <w:sz w:val="2"/>
      <w:szCs w:val="2"/>
    </w:rPr>
  </w:style>
  <w:style w:type="character" w:customStyle="1" w:styleId="Small">
    <w:name w:val="Small"/>
    <w:basedOn w:val="DefaultParagraphFont"/>
    <w:rsid w:val="0075010A"/>
    <w:rPr>
      <w:sz w:val="16"/>
    </w:rPr>
  </w:style>
  <w:style w:type="paragraph" w:customStyle="1" w:styleId="WideTable">
    <w:name w:val="Wide Table"/>
    <w:basedOn w:val="Normal"/>
    <w:rsid w:val="0075010A"/>
    <w:pPr>
      <w:ind w:left="-1418"/>
    </w:pPr>
    <w:rPr>
      <w:sz w:val="2"/>
      <w:szCs w:val="2"/>
    </w:rPr>
  </w:style>
  <w:style w:type="character" w:styleId="PageNumber">
    <w:name w:val="page number"/>
    <w:basedOn w:val="DefaultParagraphFont"/>
    <w:rsid w:val="0075010A"/>
  </w:style>
  <w:style w:type="paragraph" w:styleId="Quote">
    <w:name w:val="Quote"/>
    <w:basedOn w:val="Heading1"/>
    <w:link w:val="QuoteChar"/>
    <w:qFormat/>
    <w:rsid w:val="0075010A"/>
    <w:rPr>
      <w:b w:val="0"/>
      <w:sz w:val="72"/>
      <w:szCs w:val="72"/>
      <w:lang w:val="en-NZ"/>
    </w:rPr>
  </w:style>
  <w:style w:type="character" w:customStyle="1" w:styleId="QuoteChar">
    <w:name w:val="Quote Char"/>
    <w:basedOn w:val="DefaultParagraphFont"/>
    <w:link w:val="Quote"/>
    <w:rsid w:val="00750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10A"/>
    <w:pPr>
      <w:pageBreakBefore/>
    </w:pPr>
  </w:style>
  <w:style w:type="paragraph" w:customStyle="1" w:styleId="Border">
    <w:name w:val="Border"/>
    <w:basedOn w:val="Normal"/>
    <w:qFormat/>
    <w:rsid w:val="00750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10A"/>
    <w:rPr>
      <w:b/>
      <w:bCs/>
      <w:i/>
      <w:iCs/>
      <w:color w:val="auto"/>
    </w:rPr>
  </w:style>
  <w:style w:type="paragraph" w:styleId="IntenseQuote">
    <w:name w:val="Intense Quote"/>
    <w:basedOn w:val="Normal"/>
    <w:next w:val="Normal"/>
    <w:link w:val="IntenseQuoteChar"/>
    <w:uiPriority w:val="30"/>
    <w:qFormat/>
    <w:rsid w:val="00750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10A"/>
    <w:rPr>
      <w:smallCaps/>
      <w:color w:val="auto"/>
      <w:u w:val="single"/>
    </w:rPr>
  </w:style>
  <w:style w:type="character" w:styleId="IntenseReference">
    <w:name w:val="Intense Reference"/>
    <w:basedOn w:val="DefaultParagraphFont"/>
    <w:uiPriority w:val="32"/>
    <w:qFormat/>
    <w:rsid w:val="0075010A"/>
    <w:rPr>
      <w:b/>
      <w:bCs/>
      <w:smallCaps/>
      <w:color w:val="auto"/>
      <w:spacing w:val="5"/>
      <w:u w:val="single"/>
    </w:rPr>
  </w:style>
  <w:style w:type="paragraph" w:customStyle="1" w:styleId="2ColumnHeading">
    <w:name w:val="2Column Heading"/>
    <w:basedOn w:val="BodyText"/>
    <w:qFormat/>
    <w:rsid w:val="0075010A"/>
    <w:pPr>
      <w:spacing w:after="60"/>
      <w:ind w:left="-2268"/>
    </w:pPr>
    <w:rPr>
      <w:b/>
    </w:rPr>
  </w:style>
  <w:style w:type="paragraph" w:customStyle="1" w:styleId="Heading1TOC">
    <w:name w:val="Heading1 TOC"/>
    <w:basedOn w:val="Normal"/>
    <w:qFormat/>
    <w:rsid w:val="0075010A"/>
    <w:pPr>
      <w:spacing w:before="240" w:after="120"/>
    </w:pPr>
    <w:rPr>
      <w:rFonts w:ascii="Times New Roman" w:hAnsi="Times New Roman"/>
      <w:b/>
      <w:sz w:val="32"/>
    </w:rPr>
  </w:style>
  <w:style w:type="paragraph" w:customStyle="1" w:styleId="Heading2TOC">
    <w:name w:val="Heading2 TOC"/>
    <w:basedOn w:val="Normal"/>
    <w:qFormat/>
    <w:rsid w:val="0075010A"/>
    <w:pPr>
      <w:spacing w:before="240" w:after="60"/>
    </w:pPr>
    <w:rPr>
      <w:rFonts w:ascii="Times New Roman" w:hAnsi="Times New Roman"/>
      <w:b/>
      <w:sz w:val="28"/>
    </w:rPr>
  </w:style>
  <w:style w:type="character" w:customStyle="1" w:styleId="Underline">
    <w:name w:val="Underline"/>
    <w:basedOn w:val="DefaultParagraphFont"/>
    <w:qFormat/>
    <w:rsid w:val="0075010A"/>
    <w:rPr>
      <w:u w:val="single"/>
    </w:rPr>
  </w:style>
  <w:style w:type="character" w:customStyle="1" w:styleId="BoldandItalics">
    <w:name w:val="Bold and Italics"/>
    <w:qFormat/>
    <w:rsid w:val="0075010A"/>
    <w:rPr>
      <w:b/>
      <w:i/>
      <w:u w:val="none"/>
    </w:rPr>
  </w:style>
  <w:style w:type="paragraph" w:styleId="BalloonText">
    <w:name w:val="Balloon Text"/>
    <w:basedOn w:val="Normal"/>
    <w:link w:val="BalloonTextChar"/>
    <w:rsid w:val="0075010A"/>
    <w:rPr>
      <w:rFonts w:ascii="Tahoma" w:hAnsi="Tahoma" w:cs="Tahoma"/>
      <w:sz w:val="16"/>
      <w:szCs w:val="16"/>
    </w:rPr>
  </w:style>
  <w:style w:type="character" w:customStyle="1" w:styleId="BalloonTextChar">
    <w:name w:val="Balloon Text Char"/>
    <w:basedOn w:val="DefaultParagraphFont"/>
    <w:link w:val="BalloonText"/>
    <w:rsid w:val="00750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1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10A"/>
    <w:rPr>
      <w:b/>
      <w:color w:val="660033"/>
      <w:spacing w:val="0"/>
    </w:rPr>
  </w:style>
  <w:style w:type="paragraph" w:customStyle="1" w:styleId="Nameditemlist">
    <w:name w:val="Named item list"/>
    <w:basedOn w:val="BodyText"/>
    <w:qFormat/>
    <w:rsid w:val="0075010A"/>
    <w:pPr>
      <w:tabs>
        <w:tab w:val="left" w:pos="2835"/>
      </w:tabs>
      <w:ind w:left="2835" w:hanging="2835"/>
    </w:pPr>
  </w:style>
  <w:style w:type="paragraph" w:customStyle="1" w:styleId="BodyTextnopadding">
    <w:name w:val="Body Text no padding"/>
    <w:basedOn w:val="BodyText"/>
    <w:qFormat/>
    <w:rsid w:val="0075010A"/>
    <w:pPr>
      <w:spacing w:before="0" w:after="0"/>
    </w:pPr>
  </w:style>
  <w:style w:type="character" w:styleId="Hyperlink">
    <w:name w:val="Hyperlink"/>
    <w:basedOn w:val="DefaultParagraphFont"/>
    <w:uiPriority w:val="99"/>
    <w:unhideWhenUsed/>
    <w:rsid w:val="00AD28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5737</Characters>
  <Application>Microsoft Office Word</Application>
  <DocSecurity>0</DocSecurity>
  <Lines>191</Lines>
  <Paragraphs>140</Paragraphs>
  <ScaleCrop>false</ScaleCrop>
  <Company>Author-it Software Corporation Ltd.</Company>
  <LinksUpToDate>false</LinksUpToDate>
  <CharactersWithSpaces>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AHCPER220 Harvest crops in a permaculture system</dc:title>
  <dc:subject>Approved</dc:subject>
  <dc:creator>Skills Insight</dc:creator>
  <cp:keywords>Release: 1</cp:keywords>
  <dc:description>Review Date: 12 April 2008</dc:description>
  <cp:lastModifiedBy>HSD_TPCMSd.prod</cp:lastModifiedBy>
  <cp:revision>3</cp:revision>
  <dcterms:created xsi:type="dcterms:W3CDTF">2025-03-01T20:26:00Z</dcterms:created>
  <dcterms:modified xsi:type="dcterms:W3CDTF">2025-03-01T20:26:00Z</dcterms:modified>
</cp:coreProperties>
</file>