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84E" w:rsidP="00890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AHCPER217 Report information about the local bioregion</w:t>
      </w:r>
      <w:r>
        <w:fldChar w:fldCharType="end"/>
      </w:r>
    </w:p>
    <w:p w:rsidR="0089084E" w:rsidP="0089084E">
      <w:pPr>
        <w:pStyle w:val="Version"/>
        <w:sectPr w:rsidSect="000F5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AE4" w:rsidP="000F5AE4">
      <w:pPr>
        <w:pStyle w:val="SuperHeading"/>
      </w:pPr>
      <w:r w:rsidRPr="000F5AE4">
        <w:t>AHCPER217 Report information about the local bioregion</w:t>
      </w:r>
    </w:p>
    <w:p w:rsidR="00000000" w:rsidRPr="000F5AE4" w:rsidP="000F5AE4">
      <w:pPr>
        <w:pStyle w:val="Heading1"/>
      </w:pPr>
      <w:bookmarkStart w:id="1" w:name="O_1275410"/>
      <w:bookmarkEnd w:id="1"/>
      <w:r w:rsidRPr="000F5A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Comments</w:t>
            </w:r>
          </w:p>
        </w:tc>
      </w:tr>
      <w:tr w:rsidTr="000F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>This version released with AHC Agriculture, Horticulture and Conservation and Land Management Training Package Version 9.0.</w:t>
            </w:r>
          </w:p>
        </w:tc>
      </w:tr>
    </w:tbl>
    <w:p w:rsidR="00000000" w:rsidRPr="000F5AE4" w:rsidP="000F5AE4">
      <w:pPr>
        <w:pStyle w:val="BodyText"/>
      </w:pPr>
    </w:p>
    <w:p w:rsidR="00000000" w:rsidRPr="000F5AE4" w:rsidP="000F5AE4">
      <w:pPr>
        <w:pStyle w:val="AllowPageBreak"/>
      </w:pPr>
    </w:p>
    <w:p w:rsidR="00000000" w:rsidRPr="000F5AE4" w:rsidP="000F5AE4">
      <w:pPr>
        <w:pStyle w:val="Heading1"/>
      </w:pPr>
      <w:bookmarkStart w:id="2" w:name="O_1275411"/>
      <w:bookmarkEnd w:id="2"/>
      <w:r w:rsidRPr="000F5AE4">
        <w:t>Application</w:t>
      </w:r>
    </w:p>
    <w:p w:rsidR="00000000" w:rsidRPr="000F5AE4" w:rsidP="0089084E">
      <w:pPr>
        <w:pStyle w:val="BodyText"/>
      </w:pPr>
      <w:r w:rsidRPr="000F5AE4">
        <w:t>This unit of competency describ</w:t>
      </w:r>
      <w:r w:rsidRPr="000F5AE4">
        <w:t>es the skills and knowledge required to identify, record and report information about a local bioregion to be used by planners of community or permaculture projects.</w:t>
      </w:r>
    </w:p>
    <w:p w:rsidR="00000000" w:rsidRPr="000F5AE4" w:rsidP="0089084E">
      <w:pPr>
        <w:pStyle w:val="BodyText"/>
      </w:pPr>
      <w:r w:rsidRPr="000F5AE4">
        <w:t>The unit applies to individuals who work under general supervision and exercise limited au</w:t>
      </w:r>
      <w:r w:rsidRPr="000F5AE4">
        <w:t>tonomy with some accountability for their own work. They undertake defined activities and work in a structured context.</w:t>
      </w:r>
    </w:p>
    <w:p w:rsidR="00000000" w:rsidRPr="000F5AE4" w:rsidP="0089084E">
      <w:pPr>
        <w:pStyle w:val="BodyText"/>
      </w:pPr>
      <w:r w:rsidRPr="000F5AE4">
        <w:t>No licensing, legislative or certification requirements apply to this unit at the time of publication.</w:t>
      </w:r>
    </w:p>
    <w:p w:rsidR="00000000" w:rsidRPr="000F5AE4" w:rsidP="000F5AE4">
      <w:pPr>
        <w:pStyle w:val="Heading1"/>
      </w:pPr>
      <w:bookmarkStart w:id="3" w:name="O_1275412"/>
      <w:bookmarkEnd w:id="3"/>
      <w:r w:rsidRPr="000F5AE4">
        <w:t xml:space="preserve">Pre-requisite </w:t>
      </w:r>
      <w:r w:rsidRPr="000F5AE4">
        <w:t>Unit</w:t>
      </w:r>
    </w:p>
    <w:p w:rsidR="00000000" w:rsidRPr="000F5AE4" w:rsidP="0089084E">
      <w:pPr>
        <w:pStyle w:val="BodyText"/>
      </w:pPr>
      <w:r w:rsidRPr="000F5AE4">
        <w:t>Nil</w:t>
      </w:r>
    </w:p>
    <w:p w:rsidR="00000000" w:rsidRPr="000F5AE4" w:rsidP="000F5AE4">
      <w:pPr>
        <w:pStyle w:val="Heading1"/>
      </w:pPr>
      <w:bookmarkStart w:id="4" w:name="O_1275414"/>
      <w:bookmarkEnd w:id="4"/>
      <w:r w:rsidRPr="000F5AE4">
        <w:t>Unit Sector</w:t>
      </w:r>
    </w:p>
    <w:p w:rsidR="00000000" w:rsidRPr="000F5AE4" w:rsidP="0089084E">
      <w:pPr>
        <w:pStyle w:val="BodyText"/>
      </w:pPr>
      <w:r w:rsidRPr="000F5AE4">
        <w:t>Permaculture (PER)</w:t>
      </w:r>
    </w:p>
    <w:p w:rsidR="00000000" w:rsidRPr="000F5AE4" w:rsidP="000F5AE4">
      <w:pPr>
        <w:pStyle w:val="Heading1"/>
      </w:pPr>
      <w:bookmarkStart w:id="5" w:name="O_1275415"/>
      <w:bookmarkEnd w:id="5"/>
      <w:r w:rsidRPr="000F5A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Performance Criteria</w:t>
            </w:r>
          </w:p>
        </w:tc>
      </w:tr>
      <w:tr w:rsidTr="0089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 xml:space="preserve">1.1 Confirm geographic area and work requirements for bioregion report with supervisor </w:t>
            </w:r>
          </w:p>
          <w:p w:rsidR="00000000" w:rsidRPr="000F5AE4" w:rsidP="000F5AE4">
            <w:pPr>
              <w:pStyle w:val="BodyText"/>
            </w:pPr>
            <w:r w:rsidRPr="000F5AE4">
              <w:t>1.2 Identify, select and prepare materials and resou</w:t>
            </w:r>
            <w:r w:rsidRPr="000F5AE4">
              <w:t xml:space="preserve">rces required to </w:t>
            </w:r>
            <w:r w:rsidRPr="000F5AE4">
              <w:t>perform the work</w:t>
            </w:r>
          </w:p>
          <w:p w:rsidR="00000000" w:rsidRPr="000F5AE4" w:rsidP="000F5AE4">
            <w:pPr>
              <w:pStyle w:val="BodyText"/>
            </w:pPr>
            <w:r w:rsidRPr="000F5AE4">
              <w:t>1.3 Identify sources of information and literature to support bioregion report</w:t>
            </w:r>
          </w:p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1.4 Identify and engage community for local bioregion information</w:t>
            </w:r>
          </w:p>
        </w:tc>
      </w:tr>
      <w:tr w:rsidTr="0089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2. Collect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>2.1 Determine the boundaries and extent of bioregion according to community, geography and biological information</w:t>
            </w:r>
          </w:p>
          <w:p w:rsidR="00000000" w:rsidRPr="000F5AE4" w:rsidP="000F5AE4">
            <w:pPr>
              <w:pStyle w:val="BodyText"/>
            </w:pPr>
            <w:r w:rsidRPr="000F5AE4">
              <w:t xml:space="preserve">2.2 Identify vernacular names of key plant and animal species of ecosystem </w:t>
            </w:r>
          </w:p>
          <w:p w:rsidR="00000000" w:rsidRPr="000F5AE4" w:rsidP="000F5AE4">
            <w:pPr>
              <w:pStyle w:val="BodyText"/>
            </w:pPr>
            <w:r w:rsidRPr="000F5AE4">
              <w:t>2.3 Identify key features and sites within the bioregion and relat</w:t>
            </w:r>
            <w:r w:rsidRPr="000F5AE4">
              <w:t>ionship to ecosystem</w:t>
            </w:r>
          </w:p>
          <w:p w:rsidR="00000000" w:rsidRPr="000F5AE4" w:rsidP="000F5AE4">
            <w:pPr>
              <w:pStyle w:val="BodyText"/>
            </w:pPr>
            <w:r w:rsidRPr="000F5AE4">
              <w:t>2.4 Investigate plant and animal relationships and possible impact on community or permaculture system</w:t>
            </w:r>
          </w:p>
          <w:p w:rsidR="00000000" w:rsidRPr="000F5AE4" w:rsidP="000F5AE4">
            <w:pPr>
              <w:pStyle w:val="BodyText"/>
            </w:pPr>
            <w:r w:rsidRPr="000F5AE4">
              <w:t>2.5 Investigate current land use and land management practices in bioregion</w:t>
            </w:r>
          </w:p>
          <w:p w:rsidR="00000000" w:rsidRPr="000F5AE4" w:rsidP="000F5AE4">
            <w:pPr>
              <w:pStyle w:val="BodyText"/>
            </w:pPr>
            <w:r w:rsidRPr="000F5AE4">
              <w:t>2.6 Identify historical land use within the bioregion</w:t>
            </w:r>
          </w:p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2.</w:t>
            </w:r>
            <w:r w:rsidRPr="000F5AE4">
              <w:t>7 Identify and document simple food chains and energy flows relevant to local bioregion</w:t>
            </w:r>
          </w:p>
        </w:tc>
      </w:tr>
      <w:tr w:rsidTr="0089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3. Review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>3.1 Identify key environmental changes from historical land use and potential impact on current and future land use</w:t>
            </w:r>
          </w:p>
          <w:p w:rsidR="00000000" w:rsidRPr="000F5AE4" w:rsidP="000F5AE4">
            <w:pPr>
              <w:pStyle w:val="BodyText"/>
            </w:pPr>
            <w:r w:rsidRPr="000F5AE4">
              <w:t>3.2 Summarise environmental trend</w:t>
            </w:r>
            <w:r w:rsidRPr="000F5AE4">
              <w:t>s and their potential impacts on the bioregion</w:t>
            </w:r>
          </w:p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3.3 Identify land and water use practices that can mitigate or repair environmental change</w:t>
            </w:r>
          </w:p>
        </w:tc>
      </w:tr>
      <w:tr w:rsidTr="0089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4. Document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>4.1 Collate information about local bioregion</w:t>
            </w:r>
          </w:p>
          <w:p w:rsidR="00000000" w:rsidRPr="000F5AE4" w:rsidP="000F5AE4">
            <w:pPr>
              <w:pStyle w:val="BodyText"/>
            </w:pPr>
            <w:r w:rsidRPr="000F5AE4">
              <w:t>4.2 Prepare report to supervisor according to w</w:t>
            </w:r>
            <w:r w:rsidRPr="000F5AE4">
              <w:t>ork requirements and workplace format</w:t>
            </w:r>
          </w:p>
        </w:tc>
      </w:tr>
    </w:tbl>
    <w:p w:rsidR="00000000" w:rsidRPr="000F5AE4" w:rsidP="000F5AE4">
      <w:pPr>
        <w:pStyle w:val="BodyText"/>
      </w:pPr>
    </w:p>
    <w:p w:rsidR="00000000" w:rsidRPr="000F5AE4" w:rsidP="000F5AE4">
      <w:pPr>
        <w:pStyle w:val="AllowPageBreak"/>
      </w:pPr>
    </w:p>
    <w:p w:rsidR="00000000" w:rsidRPr="000F5AE4" w:rsidP="000F5AE4">
      <w:pPr>
        <w:pStyle w:val="Heading1"/>
      </w:pPr>
      <w:bookmarkStart w:id="6" w:name="O_1275416"/>
      <w:bookmarkEnd w:id="6"/>
      <w:r w:rsidRPr="000F5AE4">
        <w:t>Foundation Skills</w:t>
      </w:r>
    </w:p>
    <w:p w:rsidR="00000000" w:rsidRPr="0089084E" w:rsidP="0089084E">
      <w:pPr>
        <w:pStyle w:val="BodyText"/>
        <w:rPr>
          <w:i/>
        </w:rPr>
      </w:pPr>
      <w:r w:rsidRPr="0089084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9084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Description</w:t>
            </w:r>
          </w:p>
        </w:tc>
      </w:tr>
      <w:tr w:rsidTr="000F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ListBullet"/>
              <w:rPr>
                <w:lang w:val="en-NZ"/>
              </w:rPr>
            </w:pPr>
            <w:r w:rsidRPr="000F5AE4">
              <w:t>Interpret and evaluate information for bioregional characteristics from a variety of sources to ensure accurate understanding and presentation of information to supervisor</w:t>
            </w:r>
          </w:p>
        </w:tc>
      </w:tr>
      <w:tr w:rsidTr="000F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ListBullet"/>
            </w:pPr>
            <w:r w:rsidRPr="000F5AE4">
              <w:t>Prepare documentation and reports to supervisor using clear presentation and language skills and industry specific terminology</w:t>
            </w:r>
          </w:p>
        </w:tc>
      </w:tr>
    </w:tbl>
    <w:p w:rsidR="00000000" w:rsidRPr="000F5AE4" w:rsidP="000F5AE4">
      <w:pPr>
        <w:pStyle w:val="BodyText"/>
      </w:pPr>
    </w:p>
    <w:p w:rsidR="00000000" w:rsidRPr="000F5AE4" w:rsidP="000F5AE4">
      <w:pPr>
        <w:pStyle w:val="AllowPageBreak"/>
      </w:pPr>
    </w:p>
    <w:p w:rsidR="00000000" w:rsidRPr="000F5AE4" w:rsidP="000F5AE4">
      <w:pPr>
        <w:pStyle w:val="Heading1"/>
      </w:pPr>
      <w:bookmarkStart w:id="7" w:name="O_1275418"/>
      <w:bookmarkEnd w:id="7"/>
      <w:r w:rsidRPr="000F5A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Bold"/>
              <w:rPr>
                <w:lang w:val="en-NZ"/>
              </w:rPr>
            </w:pPr>
            <w:r w:rsidRPr="000F5AE4">
              <w:t>Equivalence</w:t>
            </w:r>
            <w:r w:rsidRPr="000F5AE4">
              <w:t xml:space="preserve"> status</w:t>
            </w:r>
          </w:p>
        </w:tc>
      </w:tr>
      <w:tr w:rsidTr="000F5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>AHCPER217</w:t>
            </w:r>
          </w:p>
          <w:p w:rsidR="00000000" w:rsidRPr="000F5AE4" w:rsidP="000F5AE4">
            <w:pPr>
              <w:pStyle w:val="BodyText"/>
            </w:pPr>
            <w:r w:rsidRPr="000F5AE4">
              <w:t>Report information about the local bioregion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AHCPER203 Record information about the local bioregion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>Title change to emphasise job outcome</w:t>
            </w:r>
          </w:p>
          <w:p w:rsidR="00000000" w:rsidRPr="000F5AE4" w:rsidP="000F5AE4">
            <w:pPr>
              <w:pStyle w:val="BodyText"/>
            </w:pPr>
            <w:r w:rsidRPr="000F5AE4">
              <w:t>Changes to Application for clarity and to reflect job outcome</w:t>
            </w:r>
          </w:p>
          <w:p w:rsidR="00000000" w:rsidRPr="000F5AE4" w:rsidP="000F5AE4">
            <w:pPr>
              <w:pStyle w:val="BodyText"/>
            </w:pPr>
            <w:r w:rsidRPr="000F5AE4">
              <w:t>Changes to Performance Criteria and sequencing for clarity</w:t>
            </w:r>
          </w:p>
          <w:p w:rsidR="00000000" w:rsidRPr="000F5AE4" w:rsidP="000F5AE4">
            <w:pPr>
              <w:pStyle w:val="BodyText"/>
            </w:pPr>
            <w:r w:rsidRPr="000F5AE4">
              <w:t>Changes to Performance Evidence, Knowledge Evidence and Assessment Conditions for clarity</w:t>
            </w:r>
          </w:p>
          <w:p w:rsidR="00000000" w:rsidP="000F5AE4">
            <w:pPr>
              <w:pStyle w:val="BodyText"/>
              <w:rPr>
                <w:lang w:val="en-NZ"/>
              </w:rPr>
            </w:pPr>
            <w:r w:rsidRPr="000F5AE4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AE4" w:rsidP="000F5AE4">
            <w:pPr>
              <w:pStyle w:val="BodyText"/>
            </w:pPr>
            <w:r w:rsidRPr="000F5AE4">
              <w:t>Not equivalent</w:t>
            </w:r>
          </w:p>
        </w:tc>
      </w:tr>
    </w:tbl>
    <w:p w:rsidR="00000000" w:rsidRPr="000F5AE4" w:rsidP="000F5AE4">
      <w:pPr>
        <w:pStyle w:val="BodyText"/>
      </w:pPr>
    </w:p>
    <w:p w:rsidR="00000000" w:rsidRPr="000F5AE4" w:rsidP="000F5AE4">
      <w:pPr>
        <w:pStyle w:val="AllowPageBreak"/>
      </w:pPr>
    </w:p>
    <w:p w:rsidR="00000000" w:rsidRPr="000F5AE4" w:rsidP="000F5AE4">
      <w:pPr>
        <w:pStyle w:val="Heading1"/>
      </w:pPr>
      <w:bookmarkStart w:id="8" w:name="O_1275425"/>
      <w:bookmarkEnd w:id="8"/>
      <w:r w:rsidRPr="000F5AE4">
        <w:t>Links</w:t>
      </w:r>
    </w:p>
    <w:p w:rsidR="00000000" w:rsidRPr="000F5AE4" w:rsidP="0089084E">
      <w:pPr>
        <w:pStyle w:val="BodyText"/>
      </w:pPr>
      <w:r w:rsidRPr="000F5AE4">
        <w:t>Companion Volumes, including Implem</w:t>
      </w:r>
      <w:r w:rsidRPr="000F5AE4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01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5AE4" w:rsidP="000F5AE4"/>
    <w:sectPr w:rsidSect="000F5A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E4" w:rsidRPr="0089084E" w:rsidP="00890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4E" w:rsidP="000F5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84E" w:rsidP="000F5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084E" w:rsidP="000F5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AE4" w:rsidRPr="0089084E" w:rsidP="00890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4E" w:rsidRPr="002D2AF8" w:rsidP="000F5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AHCPER217 Report information about the local bioregion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084E" w:rsidP="000F5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7C6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56C1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AE4"/>
  </w:style>
  <w:style w:type="character" w:customStyle="1" w:styleId="Heading1Char">
    <w:name w:val="Heading 1 Char"/>
    <w:basedOn w:val="DefaultParagraphFont"/>
    <w:link w:val="Heading1"/>
    <w:rsid w:val="000F5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AE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5AE4"/>
    <w:rPr>
      <w:i/>
    </w:rPr>
  </w:style>
  <w:style w:type="paragraph" w:customStyle="1" w:styleId="SuperHeading">
    <w:name w:val="SuperHeading"/>
    <w:basedOn w:val="Normal"/>
    <w:rsid w:val="000F5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5AE4"/>
    <w:rPr>
      <w:b/>
    </w:rPr>
  </w:style>
  <w:style w:type="character" w:customStyle="1" w:styleId="Heading2Char">
    <w:name w:val="Heading 2 Char"/>
    <w:basedOn w:val="DefaultParagraphFont"/>
    <w:link w:val="Heading2"/>
    <w:rsid w:val="000F5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AE4"/>
    <w:rPr>
      <w:b/>
      <w:spacing w:val="0"/>
    </w:rPr>
  </w:style>
  <w:style w:type="paragraph" w:customStyle="1" w:styleId="SuperTitle">
    <w:name w:val="SuperTitle"/>
    <w:basedOn w:val="Title"/>
    <w:rsid w:val="000F5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A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AE4"/>
  </w:style>
  <w:style w:type="paragraph" w:styleId="TableofFigures">
    <w:name w:val="table of figures"/>
    <w:basedOn w:val="Normal"/>
    <w:next w:val="Normal"/>
    <w:semiHidden/>
    <w:rsid w:val="000F5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A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AE4"/>
    <w:rPr>
      <w:rFonts w:ascii="Wingdings" w:hAnsi="Wingdings"/>
    </w:rPr>
  </w:style>
  <w:style w:type="paragraph" w:customStyle="1" w:styleId="TableHeading">
    <w:name w:val="Table Heading"/>
    <w:basedOn w:val="HeadingBase"/>
    <w:rsid w:val="000F5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AE4"/>
    <w:rPr>
      <w:color w:val="0033CC"/>
      <w:u w:val="none"/>
    </w:rPr>
  </w:style>
  <w:style w:type="paragraph" w:customStyle="1" w:styleId="BodyTextRight">
    <w:name w:val="Body Text Right"/>
    <w:basedOn w:val="BodyText"/>
    <w:rsid w:val="000F5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A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AE4"/>
    <w:rPr>
      <w:sz w:val="32"/>
    </w:rPr>
  </w:style>
  <w:style w:type="paragraph" w:customStyle="1" w:styleId="HeadingProcedure">
    <w:name w:val="Heading Procedure"/>
    <w:basedOn w:val="HeadingBase"/>
    <w:next w:val="Normal"/>
    <w:rsid w:val="000F5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AE4"/>
    <w:pPr>
      <w:spacing w:before="60" w:after="60"/>
    </w:pPr>
  </w:style>
  <w:style w:type="paragraph" w:styleId="ListContinue">
    <w:name w:val="List Continue"/>
    <w:basedOn w:val="List"/>
    <w:rsid w:val="000F5AE4"/>
    <w:pPr>
      <w:ind w:firstLine="0"/>
    </w:pPr>
  </w:style>
  <w:style w:type="paragraph" w:customStyle="1" w:styleId="ListNote">
    <w:name w:val="List Note"/>
    <w:basedOn w:val="List"/>
    <w:rsid w:val="000F5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AE4"/>
    <w:rPr>
      <w:rFonts w:ascii="Courier New" w:hAnsi="Courier New"/>
    </w:rPr>
  </w:style>
  <w:style w:type="paragraph" w:customStyle="1" w:styleId="NoteBullet">
    <w:name w:val="Note Bullet"/>
    <w:basedOn w:val="Note"/>
    <w:rsid w:val="000F5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A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AE4"/>
    <w:rPr>
      <w:b/>
      <w:smallCaps/>
    </w:rPr>
  </w:style>
  <w:style w:type="paragraph" w:customStyle="1" w:styleId="TableListNumber">
    <w:name w:val="Table List Number"/>
    <w:basedOn w:val="ListNumber"/>
    <w:rsid w:val="000F5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AE4"/>
    <w:pPr>
      <w:numPr>
        <w:numId w:val="8"/>
      </w:numPr>
    </w:pPr>
  </w:style>
  <w:style w:type="paragraph" w:customStyle="1" w:styleId="ListAlpha2">
    <w:name w:val="List Alpha 2"/>
    <w:basedOn w:val="List2"/>
    <w:rsid w:val="000F5AE4"/>
    <w:pPr>
      <w:numPr>
        <w:numId w:val="7"/>
      </w:numPr>
    </w:pPr>
  </w:style>
  <w:style w:type="paragraph" w:styleId="List2">
    <w:name w:val="List 2"/>
    <w:basedOn w:val="BodyText"/>
    <w:rsid w:val="000F5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A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A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AE4"/>
    <w:pPr>
      <w:numPr>
        <w:numId w:val="3"/>
      </w:numPr>
    </w:pPr>
  </w:style>
  <w:style w:type="paragraph" w:styleId="ListContinue2">
    <w:name w:val="List Continue 2"/>
    <w:basedOn w:val="List2"/>
    <w:rsid w:val="000F5AE4"/>
    <w:pPr>
      <w:ind w:firstLine="0"/>
    </w:pPr>
  </w:style>
  <w:style w:type="paragraph" w:styleId="ListContinue3">
    <w:name w:val="List Continue 3"/>
    <w:basedOn w:val="List3"/>
    <w:rsid w:val="000F5AE4"/>
    <w:pPr>
      <w:ind w:left="1021" w:firstLine="0"/>
    </w:pPr>
  </w:style>
  <w:style w:type="paragraph" w:styleId="ListContinue4">
    <w:name w:val="List Continue 4"/>
    <w:basedOn w:val="List4"/>
    <w:rsid w:val="000F5AE4"/>
    <w:pPr>
      <w:ind w:firstLine="0"/>
    </w:pPr>
  </w:style>
  <w:style w:type="paragraph" w:styleId="ListContinue5">
    <w:name w:val="List Continue 5"/>
    <w:basedOn w:val="List5"/>
    <w:rsid w:val="000F5AE4"/>
    <w:pPr>
      <w:ind w:firstLine="0"/>
    </w:pPr>
  </w:style>
  <w:style w:type="paragraph" w:styleId="ListNumber3">
    <w:name w:val="List Number 3"/>
    <w:basedOn w:val="List3"/>
    <w:rsid w:val="000F5AE4"/>
    <w:pPr>
      <w:numPr>
        <w:numId w:val="4"/>
      </w:numPr>
    </w:pPr>
  </w:style>
  <w:style w:type="paragraph" w:styleId="ListNumber4">
    <w:name w:val="List Number 4"/>
    <w:basedOn w:val="List4"/>
    <w:rsid w:val="000F5AE4"/>
    <w:pPr>
      <w:numPr>
        <w:numId w:val="5"/>
      </w:numPr>
    </w:pPr>
  </w:style>
  <w:style w:type="paragraph" w:styleId="ListNumber5">
    <w:name w:val="List Number 5"/>
    <w:basedOn w:val="List5"/>
    <w:rsid w:val="000F5AE4"/>
    <w:pPr>
      <w:numPr>
        <w:numId w:val="6"/>
      </w:numPr>
    </w:pPr>
  </w:style>
  <w:style w:type="paragraph" w:styleId="BlockText">
    <w:name w:val="Block Text"/>
    <w:basedOn w:val="Normal"/>
    <w:rsid w:val="000F5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AE4"/>
    <w:rPr>
      <w:sz w:val="16"/>
      <w:vertAlign w:val="superscript"/>
    </w:rPr>
  </w:style>
  <w:style w:type="character" w:customStyle="1" w:styleId="Symbols">
    <w:name w:val="Symbols"/>
    <w:basedOn w:val="DefaultParagraphFont"/>
    <w:rsid w:val="000F5AE4"/>
    <w:rPr>
      <w:rFonts w:ascii="Symbol" w:hAnsi="Symbol"/>
    </w:rPr>
  </w:style>
  <w:style w:type="character" w:customStyle="1" w:styleId="MenuOptions">
    <w:name w:val="Menu Options"/>
    <w:basedOn w:val="DefaultParagraphFont"/>
    <w:rsid w:val="000F5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AE4"/>
    <w:rPr>
      <w:b/>
    </w:rPr>
  </w:style>
  <w:style w:type="character" w:customStyle="1" w:styleId="Underlined">
    <w:name w:val="Underlined"/>
    <w:basedOn w:val="DefaultParagraphFont"/>
    <w:rsid w:val="000F5AE4"/>
    <w:rPr>
      <w:u w:val="single"/>
    </w:rPr>
  </w:style>
  <w:style w:type="paragraph" w:customStyle="1" w:styleId="TableBodyTextRight">
    <w:name w:val="Table Body Text Right"/>
    <w:basedOn w:val="TableBodyText"/>
    <w:rsid w:val="000F5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AE4"/>
    <w:rPr>
      <w:sz w:val="18"/>
    </w:rPr>
  </w:style>
  <w:style w:type="paragraph" w:customStyle="1" w:styleId="BodySmallRight">
    <w:name w:val="Body Small Right"/>
    <w:basedOn w:val="BodyTextRight"/>
    <w:rsid w:val="000F5AE4"/>
    <w:rPr>
      <w:sz w:val="18"/>
      <w:szCs w:val="18"/>
    </w:rPr>
  </w:style>
  <w:style w:type="paragraph" w:customStyle="1" w:styleId="MarginEdition">
    <w:name w:val="Margin Edition"/>
    <w:basedOn w:val="MarginNote"/>
    <w:rsid w:val="000F5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AE4"/>
    <w:rPr>
      <w:sz w:val="2"/>
      <w:szCs w:val="2"/>
    </w:rPr>
  </w:style>
  <w:style w:type="character" w:customStyle="1" w:styleId="Small">
    <w:name w:val="Small"/>
    <w:basedOn w:val="DefaultParagraphFont"/>
    <w:rsid w:val="000F5AE4"/>
    <w:rPr>
      <w:sz w:val="16"/>
    </w:rPr>
  </w:style>
  <w:style w:type="paragraph" w:customStyle="1" w:styleId="WideTable">
    <w:name w:val="Wide Table"/>
    <w:basedOn w:val="Normal"/>
    <w:rsid w:val="000F5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AE4"/>
  </w:style>
  <w:style w:type="paragraph" w:styleId="Quote">
    <w:name w:val="Quote"/>
    <w:basedOn w:val="Heading1"/>
    <w:link w:val="QuoteChar"/>
    <w:qFormat/>
    <w:rsid w:val="000F5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AE4"/>
    <w:pPr>
      <w:pageBreakBefore/>
    </w:pPr>
  </w:style>
  <w:style w:type="paragraph" w:customStyle="1" w:styleId="Border">
    <w:name w:val="Border"/>
    <w:basedOn w:val="Normal"/>
    <w:qFormat/>
    <w:rsid w:val="000F5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AE4"/>
    <w:rPr>
      <w:u w:val="single"/>
    </w:rPr>
  </w:style>
  <w:style w:type="character" w:customStyle="1" w:styleId="BoldandItalics">
    <w:name w:val="Bold and Italics"/>
    <w:qFormat/>
    <w:rsid w:val="000F5AE4"/>
    <w:rPr>
      <w:b/>
      <w:i/>
      <w:u w:val="none"/>
    </w:rPr>
  </w:style>
  <w:style w:type="paragraph" w:styleId="BalloonText">
    <w:name w:val="Balloon Text"/>
    <w:basedOn w:val="Normal"/>
    <w:link w:val="BalloonTextChar"/>
    <w:rsid w:val="000F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A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0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3385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AHCPER217 Report information about the local bioregion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