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3D0E" w:rsidP="00153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AHCPER216 Harvest, treat and store seed</w:t>
      </w:r>
      <w:r>
        <w:fldChar w:fldCharType="end"/>
      </w:r>
    </w:p>
    <w:p w:rsidR="00153D0E" w:rsidP="00153D0E">
      <w:pPr>
        <w:pStyle w:val="Version"/>
        <w:sectPr w:rsidSect="00DC0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9D7" w:rsidP="00DC09D7">
      <w:pPr>
        <w:pStyle w:val="SuperHeading"/>
      </w:pPr>
      <w:r w:rsidRPr="00DC09D7">
        <w:t>AHCPER216 Harvest, treat and store seed</w:t>
      </w:r>
    </w:p>
    <w:p w:rsidR="00000000" w:rsidRPr="00DC09D7" w:rsidP="00DC09D7">
      <w:pPr>
        <w:pStyle w:val="Heading1"/>
      </w:pPr>
      <w:bookmarkStart w:id="1" w:name="O_1275372"/>
      <w:bookmarkEnd w:id="1"/>
      <w:r w:rsidRPr="00DC09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Comments</w:t>
            </w:r>
          </w:p>
        </w:tc>
      </w:tr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This version released with AHC Agriculture, Horticulture and Conservation and Land Management Training Package Version 9.0.</w:t>
            </w:r>
          </w:p>
        </w:tc>
      </w:tr>
    </w:tbl>
    <w:p w:rsidR="00000000" w:rsidRPr="00DC09D7" w:rsidP="00DC09D7">
      <w:pPr>
        <w:pStyle w:val="BodyText"/>
      </w:pP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2" w:name="O_1275373"/>
      <w:bookmarkEnd w:id="2"/>
      <w:r w:rsidRPr="00DC09D7">
        <w:t>Application</w:t>
      </w:r>
    </w:p>
    <w:p w:rsidR="00000000" w:rsidRPr="00DC09D7" w:rsidP="00153D0E">
      <w:pPr>
        <w:pStyle w:val="BodyText"/>
      </w:pPr>
      <w:r w:rsidRPr="00DC09D7">
        <w:t xml:space="preserve">This unit of competency describes the skills and </w:t>
      </w:r>
      <w:r w:rsidRPr="00DC09D7">
        <w:t>knowledge required to identify specified seed and its maturity, use harvesting techniques, apply treatments according to seed harvest plan and store seed to preserve viability.</w:t>
      </w:r>
    </w:p>
    <w:p w:rsidR="00000000" w:rsidRPr="00DC09D7" w:rsidP="00153D0E">
      <w:pPr>
        <w:pStyle w:val="BodyText"/>
      </w:pPr>
      <w:r w:rsidRPr="00DC09D7">
        <w:t>This unit applies to individuals who work under supervision and exercise limite</w:t>
      </w:r>
      <w:r w:rsidRPr="00DC09D7">
        <w:t>d autonomy with some accountability for their own work. They undertake defined activities and work in a structured context.</w:t>
      </w:r>
    </w:p>
    <w:p w:rsidR="00000000" w:rsidRPr="00DC09D7" w:rsidP="00153D0E">
      <w:pPr>
        <w:pStyle w:val="BodyText"/>
      </w:pPr>
      <w:r w:rsidRPr="00DC09D7">
        <w:t>Legislation, regulations and by-laws relating to the collection and removal of plant materials from public and private land apply na</w:t>
      </w:r>
      <w:r w:rsidRPr="00DC09D7">
        <w:t>tionally and in some states, territories and jurisdictions. Users are advised to check with the local relevant authority.</w:t>
      </w:r>
    </w:p>
    <w:p w:rsidR="00000000" w:rsidRPr="00DC09D7" w:rsidP="00DC09D7">
      <w:pPr>
        <w:pStyle w:val="Heading1"/>
      </w:pPr>
      <w:bookmarkStart w:id="3" w:name="O_1275374"/>
      <w:bookmarkEnd w:id="3"/>
      <w:r w:rsidRPr="00DC09D7">
        <w:t>Pre-requisite Unit</w:t>
      </w:r>
    </w:p>
    <w:p w:rsidR="00000000" w:rsidRPr="00DC09D7" w:rsidP="00153D0E">
      <w:pPr>
        <w:pStyle w:val="BodyText"/>
      </w:pPr>
      <w:r w:rsidRPr="00DC09D7">
        <w:t>Nil</w:t>
      </w:r>
    </w:p>
    <w:p w:rsidR="00000000" w:rsidRPr="00DC09D7" w:rsidP="00DC09D7">
      <w:pPr>
        <w:pStyle w:val="Heading1"/>
      </w:pPr>
      <w:bookmarkStart w:id="4" w:name="O_1275376"/>
      <w:bookmarkEnd w:id="4"/>
      <w:r w:rsidRPr="00DC09D7">
        <w:t>Unit Sector</w:t>
      </w:r>
    </w:p>
    <w:p w:rsidR="00000000" w:rsidRPr="00DC09D7" w:rsidP="00153D0E">
      <w:pPr>
        <w:pStyle w:val="BodyText"/>
      </w:pPr>
      <w:r w:rsidRPr="00DC09D7">
        <w:t>Permaculture (PER)</w:t>
      </w:r>
    </w:p>
    <w:p w:rsidR="00000000" w:rsidRPr="00DC09D7" w:rsidP="00DC09D7">
      <w:pPr>
        <w:pStyle w:val="Heading1"/>
      </w:pPr>
      <w:bookmarkStart w:id="5" w:name="O_1275377"/>
      <w:bookmarkEnd w:id="5"/>
      <w:r w:rsidRPr="00DC09D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53D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Performance Criteria</w:t>
            </w:r>
          </w:p>
        </w:tc>
      </w:tr>
      <w:tr w:rsidTr="00153D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3D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1. Prepare for harvesting of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 xml:space="preserve">1.1 Confirm work </w:t>
            </w:r>
            <w:r w:rsidRPr="00DC09D7">
              <w:t>requirements with supervisor</w:t>
            </w:r>
          </w:p>
          <w:p w:rsidR="00000000" w:rsidRPr="00DC09D7" w:rsidP="00DC09D7">
            <w:pPr>
              <w:pStyle w:val="BodyText"/>
            </w:pPr>
            <w:r w:rsidRPr="00DC09D7">
              <w:t>1.2 Select and prepare seed harvesting and handling equipment</w:t>
            </w:r>
          </w:p>
          <w:p w:rsidR="00000000" w:rsidRPr="00DC09D7" w:rsidP="00DC09D7">
            <w:pPr>
              <w:pStyle w:val="BodyText"/>
            </w:pPr>
            <w:r w:rsidRPr="00DC09D7">
              <w:t>1.3 Identify seed to be collected from harvesting plan</w:t>
            </w:r>
          </w:p>
          <w:p w:rsidR="00000000" w:rsidRPr="00DC09D7" w:rsidP="00DC09D7">
            <w:pPr>
              <w:pStyle w:val="BodyText"/>
            </w:pPr>
            <w:r w:rsidRPr="00DC09D7">
              <w:t>1.4 Identify and prepare location to treat and store harvested seed</w:t>
            </w:r>
          </w:p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1.5 Access and carry permits and approvals for seed collection site according to workplace procedures and regulatory requirements</w:t>
            </w:r>
          </w:p>
        </w:tc>
      </w:tr>
      <w:tr w:rsidTr="00153D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2. Harvest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2.1 Transport seed harvesting equipment to seed collection site</w:t>
            </w:r>
          </w:p>
          <w:p w:rsidR="00000000" w:rsidRPr="00DC09D7" w:rsidP="00DC09D7">
            <w:pPr>
              <w:pStyle w:val="BodyText"/>
            </w:pPr>
            <w:r w:rsidRPr="00DC09D7">
              <w:t>2.2 Identify site safety hazards and implemen</w:t>
            </w:r>
            <w:r w:rsidRPr="00DC09D7">
              <w:t>t controls according to workplace health and safety procedures</w:t>
            </w:r>
          </w:p>
          <w:p w:rsidR="00000000" w:rsidRPr="00DC09D7" w:rsidP="00DC09D7">
            <w:pPr>
              <w:pStyle w:val="BodyText"/>
            </w:pPr>
            <w:r w:rsidRPr="00DC09D7">
              <w:t>2.3 Collect seed according to harvesting plan, permits and approvals</w:t>
            </w:r>
          </w:p>
          <w:p w:rsidR="00000000" w:rsidRPr="00DC09D7" w:rsidP="00DC09D7">
            <w:pPr>
              <w:pStyle w:val="BodyText"/>
            </w:pPr>
            <w:r w:rsidRPr="00DC09D7">
              <w:t>2.4 Preserve condition of parent plant according to plant species and harvesting conditions</w:t>
            </w:r>
          </w:p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2.5 Place harvested seed in temp</w:t>
            </w:r>
            <w:r w:rsidRPr="00DC09D7">
              <w:t>orary field storage and label according to workplace procedures</w:t>
            </w:r>
          </w:p>
        </w:tc>
      </w:tr>
      <w:tr w:rsidTr="00153D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3. Treat and store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3.1 Separate viable seed from chaff and waste material</w:t>
            </w:r>
          </w:p>
          <w:p w:rsidR="00000000" w:rsidRPr="00DC09D7" w:rsidP="00DC09D7">
            <w:pPr>
              <w:pStyle w:val="BodyText"/>
            </w:pPr>
            <w:r w:rsidRPr="00DC09D7">
              <w:t>3.2 Treat seeds according to harvesting plan</w:t>
            </w:r>
          </w:p>
          <w:p w:rsidR="00000000" w:rsidRPr="00DC09D7" w:rsidP="00DC09D7">
            <w:pPr>
              <w:pStyle w:val="BodyText"/>
            </w:pPr>
            <w:r w:rsidRPr="00DC09D7">
              <w:t>3.3 Record information on seed container label according to workpla</w:t>
            </w:r>
            <w:r w:rsidRPr="00DC09D7">
              <w:t>ce procedures</w:t>
            </w:r>
          </w:p>
          <w:p w:rsidR="00000000" w:rsidRPr="00DC09D7" w:rsidP="00DC09D7">
            <w:pPr>
              <w:pStyle w:val="BodyText"/>
            </w:pPr>
            <w:r w:rsidRPr="00DC09D7">
              <w:t>3.4 Pack and store seeds to maintain viability</w:t>
            </w:r>
          </w:p>
        </w:tc>
      </w:tr>
    </w:tbl>
    <w:p w:rsidR="00000000" w:rsidRPr="00DC09D7" w:rsidP="00DC09D7">
      <w:pPr>
        <w:pStyle w:val="BodyText"/>
      </w:pP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6" w:name="O_1275378"/>
      <w:bookmarkEnd w:id="6"/>
      <w:r w:rsidRPr="00DC09D7">
        <w:t>Foundation Skills</w:t>
      </w:r>
    </w:p>
    <w:p w:rsidR="00000000" w:rsidRPr="00153D0E" w:rsidP="00153D0E">
      <w:pPr>
        <w:pStyle w:val="BodyText"/>
        <w:rPr>
          <w:i/>
        </w:rPr>
      </w:pPr>
      <w:r w:rsidRPr="00153D0E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153D0E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Description</w:t>
            </w:r>
          </w:p>
        </w:tc>
      </w:tr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ListBullet"/>
            </w:pPr>
            <w:r w:rsidRPr="00DC09D7">
              <w:t>Use clear language and correct concepts and terminology to ensure clarity of meaning when recording and labelling collected seed</w:t>
            </w:r>
          </w:p>
        </w:tc>
      </w:tr>
    </w:tbl>
    <w:p w:rsidR="00000000" w:rsidRPr="00DC09D7" w:rsidP="00DC09D7">
      <w:pPr>
        <w:pStyle w:val="BodyText"/>
      </w:pP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7" w:name="O_1275380"/>
      <w:bookmarkEnd w:id="7"/>
      <w:r w:rsidRPr="00DC09D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Equivalence status</w:t>
            </w:r>
          </w:p>
        </w:tc>
      </w:tr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AHCPER216 Harvest, treat and store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AHCPER202 Harvest, treat and store seed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Minor change to Application for clarity</w:t>
            </w:r>
          </w:p>
          <w:p w:rsidR="00000000" w:rsidRPr="00DC09D7" w:rsidP="00DC09D7">
            <w:pPr>
              <w:pStyle w:val="BodyText"/>
            </w:pPr>
            <w:r w:rsidRPr="00DC09D7">
              <w:t>Changes to Performance Criteria included s</w:t>
            </w:r>
            <w:r w:rsidRPr="00DC09D7">
              <w:t>afety, permits and approvals</w:t>
            </w:r>
          </w:p>
          <w:p w:rsidR="00000000" w:rsidRPr="00DC09D7" w:rsidP="00DC09D7">
            <w:pPr>
              <w:pStyle w:val="BodyText"/>
            </w:pPr>
            <w:r w:rsidRPr="00DC09D7">
              <w:t>Changes to Performance Evidence, Knowledge Evidence and Assessment Conditions for clarity</w:t>
            </w:r>
          </w:p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Not equivalent</w:t>
            </w:r>
          </w:p>
        </w:tc>
      </w:tr>
    </w:tbl>
    <w:p w:rsidR="00000000" w:rsidRPr="00DC09D7" w:rsidP="00DC09D7">
      <w:pPr>
        <w:pStyle w:val="BodyText"/>
      </w:pP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8" w:name="O_1275387"/>
      <w:bookmarkEnd w:id="8"/>
      <w:r w:rsidRPr="00DC09D7">
        <w:t>Links</w:t>
      </w:r>
    </w:p>
    <w:p w:rsidR="00000000" w:rsidRPr="00DC09D7" w:rsidP="00153D0E">
      <w:pPr>
        <w:pStyle w:val="BodyText"/>
      </w:pPr>
      <w:r w:rsidRPr="00DC09D7">
        <w:t>Companion Volumes, including I</w:t>
      </w:r>
      <w:r w:rsidRPr="00DC09D7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8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09D7" w:rsidP="00153D0E">
      <w:pPr>
        <w:pStyle w:val="BodyText"/>
        <w:sectPr w:rsidSect="00DC09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9D7" w:rsidP="00DC09D7">
      <w:pPr>
        <w:pStyle w:val="SuperHeading"/>
      </w:pPr>
      <w:r w:rsidRPr="00DC09D7">
        <w:t>Assessment Requirements for AHCPER216 Harvest, treat and store seed</w:t>
      </w:r>
    </w:p>
    <w:p w:rsidR="00000000" w:rsidRPr="00DC09D7" w:rsidP="00DC09D7">
      <w:pPr>
        <w:pStyle w:val="Heading1"/>
      </w:pPr>
      <w:bookmarkStart w:id="9" w:name="O_1275382"/>
      <w:bookmarkEnd w:id="9"/>
      <w:r w:rsidRPr="00DC09D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Bold"/>
              <w:rPr>
                <w:lang w:val="en-NZ"/>
              </w:rPr>
            </w:pPr>
            <w:r w:rsidRPr="00DC09D7">
              <w:t>Comments</w:t>
            </w:r>
          </w:p>
        </w:tc>
      </w:tr>
      <w:tr w:rsidTr="00DC09D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9D7">
            <w:pPr>
              <w:pStyle w:val="BodyText"/>
              <w:rPr>
                <w:lang w:val="en-NZ"/>
              </w:rPr>
            </w:pPr>
            <w:r w:rsidRPr="00DC09D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9D7" w:rsidP="00DC09D7">
            <w:pPr>
              <w:pStyle w:val="BodyText"/>
            </w:pPr>
            <w:r w:rsidRPr="00DC09D7">
              <w:t>This version released with AHC Agriculture, Horticulture and Conservation and Land Management Training Package Version 9.0.</w:t>
            </w:r>
          </w:p>
        </w:tc>
      </w:tr>
    </w:tbl>
    <w:p w:rsidR="00000000" w:rsidRPr="00DC09D7" w:rsidP="00DC09D7">
      <w:pPr>
        <w:pStyle w:val="BodyText"/>
      </w:pP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10" w:name="O_1275383"/>
      <w:bookmarkEnd w:id="10"/>
      <w:r w:rsidRPr="00DC09D7">
        <w:t>Performance Evidence</w:t>
      </w:r>
    </w:p>
    <w:p w:rsidR="00000000" w:rsidRPr="00DC09D7" w:rsidP="00153D0E">
      <w:pPr>
        <w:pStyle w:val="BodyText"/>
      </w:pPr>
      <w:r w:rsidRPr="00DC09D7">
        <w:t>An individual demonstrating c</w:t>
      </w:r>
      <w:r w:rsidRPr="00DC09D7">
        <w:t>ompetency must satisfy all of the elements and performance criteria in this unit.</w:t>
      </w:r>
    </w:p>
    <w:p w:rsidR="00000000" w:rsidRPr="00DC09D7" w:rsidP="00153D0E">
      <w:pPr>
        <w:pStyle w:val="BodyText"/>
      </w:pPr>
      <w:r w:rsidRPr="00DC09D7">
        <w:t>There must be evidence that the individual has harvested, treated and stored seeds and has:</w:t>
      </w:r>
    </w:p>
    <w:p w:rsidR="00000000" w:rsidRPr="00DC09D7" w:rsidP="00DC09D7">
      <w:pPr>
        <w:pStyle w:val="ListBullet"/>
      </w:pPr>
      <w:r w:rsidRPr="00DC09D7">
        <w:t>confirmed seed harvesting plan and work requirements with supervisor</w:t>
      </w:r>
    </w:p>
    <w:p w:rsidR="00000000" w:rsidRPr="00DC09D7" w:rsidP="00DC09D7">
      <w:pPr>
        <w:pStyle w:val="ListBullet"/>
      </w:pPr>
      <w:r w:rsidRPr="00DC09D7">
        <w:t>prepared equipment for harvesting, cleaning and storing of seed</w:t>
      </w:r>
    </w:p>
    <w:p w:rsidR="00000000" w:rsidRPr="00DC09D7" w:rsidP="00DC09D7">
      <w:pPr>
        <w:pStyle w:val="ListBullet"/>
      </w:pPr>
      <w:r w:rsidRPr="00DC09D7">
        <w:t>harvested seeds safely according to harvesting plan, which must include</w:t>
      </w:r>
      <w:r w:rsidRPr="00DC09D7">
        <w:rPr>
          <w:rStyle w:val="SpecialBold"/>
        </w:rPr>
        <w:t xml:space="preserve"> </w:t>
      </w:r>
      <w:r w:rsidRPr="00DC09D7">
        <w:t>any two (2) of the following seed types:</w:t>
      </w:r>
    </w:p>
    <w:p w:rsidR="00000000" w:rsidRPr="00DC09D7" w:rsidP="00DC09D7">
      <w:pPr>
        <w:pStyle w:val="ListBullet2"/>
      </w:pPr>
      <w:r w:rsidRPr="00DC09D7">
        <w:t>seeds of soft fruits</w:t>
      </w:r>
    </w:p>
    <w:p w:rsidR="00000000" w:rsidRPr="00DC09D7" w:rsidP="00DC09D7">
      <w:pPr>
        <w:pStyle w:val="ListBullet2"/>
      </w:pPr>
      <w:r w:rsidRPr="00DC09D7">
        <w:t>monocotyledon (grasses and grains)</w:t>
      </w:r>
    </w:p>
    <w:p w:rsidR="00000000" w:rsidRPr="00DC09D7" w:rsidP="00DC09D7">
      <w:pPr>
        <w:pStyle w:val="ListBullet2"/>
      </w:pPr>
      <w:r w:rsidRPr="00DC09D7">
        <w:t>leguminous seeds</w:t>
      </w:r>
    </w:p>
    <w:p w:rsidR="00000000" w:rsidRPr="00DC09D7" w:rsidP="00DC09D7">
      <w:pPr>
        <w:pStyle w:val="ListBullet2"/>
      </w:pPr>
      <w:r w:rsidRPr="00DC09D7">
        <w:t>woody</w:t>
      </w:r>
      <w:r w:rsidRPr="00DC09D7">
        <w:t xml:space="preserve"> plants with dry dehiscent seed</w:t>
      </w:r>
    </w:p>
    <w:p w:rsidR="00000000" w:rsidRPr="00DC09D7" w:rsidP="00DC09D7">
      <w:pPr>
        <w:pStyle w:val="ListBullet2"/>
      </w:pPr>
      <w:r w:rsidRPr="00DC09D7">
        <w:t>herbaceous plants</w:t>
      </w:r>
    </w:p>
    <w:p w:rsidR="00000000" w:rsidRPr="00DC09D7" w:rsidP="00DC09D7">
      <w:pPr>
        <w:pStyle w:val="ListBullet"/>
      </w:pPr>
      <w:r w:rsidRPr="00DC09D7">
        <w:t>separated seed from chaff or other waste material, which must include three (</w:t>
      </w:r>
      <w:r w:rsidRPr="00DC09D7">
        <w:rPr>
          <w:rStyle w:val="SpecialBold"/>
        </w:rPr>
        <w:t>3</w:t>
      </w:r>
      <w:r w:rsidRPr="00DC09D7">
        <w:t>) different seed extraction methods</w:t>
      </w:r>
    </w:p>
    <w:p w:rsidR="00000000" w:rsidRPr="00DC09D7" w:rsidP="00DC09D7">
      <w:pPr>
        <w:pStyle w:val="ListBullet"/>
      </w:pPr>
      <w:r w:rsidRPr="00DC09D7">
        <w:t>treated and stored viable seed</w:t>
      </w:r>
    </w:p>
    <w:p w:rsidR="00000000" w:rsidRPr="00DC09D7" w:rsidP="00DC09D7">
      <w:pPr>
        <w:pStyle w:val="ListBullet"/>
      </w:pPr>
      <w:r w:rsidRPr="00DC09D7">
        <w:t>maintained accurate records.</w:t>
      </w: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11" w:name="O_1275384"/>
      <w:bookmarkEnd w:id="11"/>
      <w:r w:rsidRPr="00DC09D7">
        <w:t>Knowledge Ev</w:t>
      </w:r>
      <w:r w:rsidRPr="00DC09D7">
        <w:t>idence</w:t>
      </w:r>
    </w:p>
    <w:p w:rsidR="00000000" w:rsidRPr="00DC09D7" w:rsidP="00153D0E">
      <w:pPr>
        <w:pStyle w:val="BodyText"/>
      </w:pPr>
      <w:r w:rsidRPr="00DC09D7">
        <w:t>An individual must be able to demonstrate the knowledge required to perform the tasks outlined in the elements and performance criteria of this unit. This includes knowledge of:</w:t>
      </w:r>
    </w:p>
    <w:p w:rsidR="00000000" w:rsidRPr="00DC09D7" w:rsidP="00DC09D7">
      <w:pPr>
        <w:pStyle w:val="ListBullet"/>
      </w:pPr>
      <w:r w:rsidRPr="00DC09D7">
        <w:t>seed harvesting techniques, including:</w:t>
      </w:r>
    </w:p>
    <w:p w:rsidR="00000000" w:rsidRPr="00DC09D7" w:rsidP="00DC09D7">
      <w:pPr>
        <w:pStyle w:val="ListBullet2"/>
      </w:pPr>
      <w:r w:rsidRPr="00DC09D7">
        <w:t>materials, equipment and resources</w:t>
      </w:r>
    </w:p>
    <w:p w:rsidR="00000000" w:rsidRPr="00DC09D7" w:rsidP="00DC09D7">
      <w:pPr>
        <w:pStyle w:val="ListBullet2"/>
      </w:pPr>
      <w:r w:rsidRPr="00DC09D7">
        <w:t>health and safety</w:t>
      </w:r>
    </w:p>
    <w:p w:rsidR="00000000" w:rsidRPr="00DC09D7" w:rsidP="00DC09D7">
      <w:pPr>
        <w:pStyle w:val="ListBullet2"/>
      </w:pPr>
      <w:r w:rsidRPr="00DC09D7">
        <w:t>field storage containers for harvested seed</w:t>
      </w:r>
    </w:p>
    <w:p w:rsidR="00000000" w:rsidRPr="00DC09D7" w:rsidP="00DC09D7">
      <w:pPr>
        <w:pStyle w:val="ListBullet2"/>
      </w:pPr>
      <w:r w:rsidRPr="00DC09D7">
        <w:t>protection of plants being harvested</w:t>
      </w:r>
    </w:p>
    <w:p w:rsidR="00000000" w:rsidRPr="00DC09D7" w:rsidP="00DC09D7">
      <w:pPr>
        <w:pStyle w:val="ListBullet"/>
      </w:pPr>
      <w:r w:rsidRPr="00DC09D7">
        <w:t>characteristics of mature viable seed</w:t>
      </w:r>
    </w:p>
    <w:p w:rsidR="00000000" w:rsidRPr="00DC09D7" w:rsidP="00DC09D7">
      <w:pPr>
        <w:pStyle w:val="ListBullet"/>
      </w:pPr>
      <w:r w:rsidRPr="00DC09D7">
        <w:t>diseases and pests likely to affect seed on the plant or in storage</w:t>
      </w:r>
    </w:p>
    <w:p w:rsidR="00000000" w:rsidRPr="00DC09D7" w:rsidP="00DC09D7">
      <w:pPr>
        <w:pStyle w:val="ListBullet"/>
      </w:pPr>
      <w:r w:rsidRPr="00DC09D7">
        <w:t>seed extraction</w:t>
      </w:r>
      <w:r w:rsidRPr="00DC09D7">
        <w:t xml:space="preserve"> methods, including:</w:t>
      </w:r>
    </w:p>
    <w:p w:rsidR="00000000" w:rsidRPr="00DC09D7" w:rsidP="00DC09D7">
      <w:pPr>
        <w:pStyle w:val="ListBullet2"/>
      </w:pPr>
      <w:r w:rsidRPr="00DC09D7">
        <w:t>hand selection</w:t>
      </w:r>
    </w:p>
    <w:p w:rsidR="00000000" w:rsidRPr="00DC09D7" w:rsidP="00DC09D7">
      <w:pPr>
        <w:pStyle w:val="ListBullet2"/>
      </w:pPr>
      <w:r w:rsidRPr="00DC09D7">
        <w:t>winnowing</w:t>
      </w:r>
    </w:p>
    <w:p w:rsidR="00000000" w:rsidRPr="00DC09D7" w:rsidP="00DC09D7">
      <w:pPr>
        <w:pStyle w:val="ListBullet2"/>
      </w:pPr>
      <w:r w:rsidRPr="00DC09D7">
        <w:t>sieving</w:t>
      </w:r>
    </w:p>
    <w:p w:rsidR="00000000" w:rsidRPr="00DC09D7" w:rsidP="00DC09D7">
      <w:pPr>
        <w:pStyle w:val="ListBullet2"/>
      </w:pPr>
      <w:r w:rsidRPr="00DC09D7">
        <w:t>vibration</w:t>
      </w:r>
    </w:p>
    <w:p w:rsidR="00000000" w:rsidRPr="00DC09D7" w:rsidP="00DC09D7">
      <w:pPr>
        <w:pStyle w:val="ListBullet2"/>
      </w:pPr>
      <w:r w:rsidRPr="00DC09D7">
        <w:t>flotation and fermentation</w:t>
      </w:r>
    </w:p>
    <w:p w:rsidR="00000000" w:rsidRPr="00DC09D7" w:rsidP="00DC09D7">
      <w:pPr>
        <w:pStyle w:val="ListBullet2"/>
      </w:pPr>
      <w:r w:rsidRPr="00DC09D7">
        <w:t>drying</w:t>
      </w:r>
    </w:p>
    <w:p w:rsidR="00000000" w:rsidRPr="00DC09D7" w:rsidP="00DC09D7">
      <w:pPr>
        <w:pStyle w:val="ListBullet2"/>
      </w:pPr>
      <w:r w:rsidRPr="00DC09D7">
        <w:t>heat-assisted dehiscing</w:t>
      </w:r>
    </w:p>
    <w:p w:rsidR="00000000" w:rsidRPr="00DC09D7" w:rsidP="00DC09D7">
      <w:pPr>
        <w:pStyle w:val="ListBullet2"/>
      </w:pPr>
      <w:r w:rsidRPr="00DC09D7">
        <w:t>crumbling of husks</w:t>
      </w:r>
    </w:p>
    <w:p w:rsidR="00000000" w:rsidRPr="00DC09D7" w:rsidP="00DC09D7">
      <w:pPr>
        <w:pStyle w:val="ListBullet"/>
      </w:pPr>
      <w:r w:rsidRPr="00DC09D7">
        <w:t>practices relating to seed harvesting and storage, including:</w:t>
      </w:r>
    </w:p>
    <w:p w:rsidR="00000000" w:rsidRPr="00DC09D7" w:rsidP="00DC09D7">
      <w:pPr>
        <w:pStyle w:val="ListBullet2"/>
      </w:pPr>
      <w:r w:rsidRPr="00DC09D7">
        <w:t xml:space="preserve">containers, including re-used jars, </w:t>
      </w:r>
      <w:r w:rsidRPr="00DC09D7">
        <w:t>boxes and packets</w:t>
      </w:r>
    </w:p>
    <w:p w:rsidR="00000000" w:rsidRPr="00DC09D7" w:rsidP="00DC09D7">
      <w:pPr>
        <w:pStyle w:val="ListBullet2"/>
      </w:pPr>
      <w:r w:rsidRPr="00DC09D7">
        <w:t>cool, dry location</w:t>
      </w:r>
    </w:p>
    <w:p w:rsidR="00000000" w:rsidRPr="00DC09D7" w:rsidP="00DC09D7">
      <w:pPr>
        <w:pStyle w:val="ListBullet2"/>
      </w:pPr>
      <w:r w:rsidRPr="00DC09D7">
        <w:t>freezer or refrigerator</w:t>
      </w:r>
    </w:p>
    <w:p w:rsidR="00000000" w:rsidRPr="00DC09D7" w:rsidP="00DC09D7">
      <w:pPr>
        <w:pStyle w:val="ListBullet2"/>
      </w:pPr>
      <w:r w:rsidRPr="00DC09D7">
        <w:t>pest deterrent mechanisms</w:t>
      </w:r>
    </w:p>
    <w:p w:rsidR="00000000" w:rsidRPr="00DC09D7" w:rsidP="00DC09D7">
      <w:pPr>
        <w:pStyle w:val="ListBullet2"/>
      </w:pPr>
      <w:r w:rsidRPr="00DC09D7">
        <w:t xml:space="preserve">light exclusion </w:t>
      </w:r>
    </w:p>
    <w:p w:rsidR="00000000" w:rsidRPr="00DC09D7" w:rsidP="00DC09D7">
      <w:pPr>
        <w:pStyle w:val="ListBullet2"/>
      </w:pPr>
      <w:r w:rsidRPr="00DC09D7">
        <w:t>protection treatments against pathogens</w:t>
      </w:r>
    </w:p>
    <w:p w:rsidR="00000000" w:rsidRPr="00DC09D7" w:rsidP="00DC09D7">
      <w:pPr>
        <w:pStyle w:val="ListBullet"/>
      </w:pPr>
      <w:r w:rsidRPr="00DC09D7">
        <w:t>records and information required in the field and storage of seed:</w:t>
      </w:r>
    </w:p>
    <w:p w:rsidR="00000000" w:rsidRPr="00DC09D7" w:rsidP="00DC09D7">
      <w:pPr>
        <w:pStyle w:val="ListBullet2"/>
      </w:pPr>
      <w:r w:rsidRPr="00DC09D7">
        <w:t>genus, species, family, variety and cultiva</w:t>
      </w:r>
      <w:r w:rsidRPr="00DC09D7">
        <w:t>r information</w:t>
      </w:r>
    </w:p>
    <w:p w:rsidR="00000000" w:rsidRPr="00DC09D7" w:rsidP="00DC09D7">
      <w:pPr>
        <w:pStyle w:val="ListBullet2"/>
      </w:pPr>
      <w:r w:rsidRPr="00DC09D7">
        <w:t>provenance – where the seed came from</w:t>
      </w:r>
    </w:p>
    <w:p w:rsidR="00000000" w:rsidRPr="00DC09D7" w:rsidP="00DC09D7">
      <w:pPr>
        <w:pStyle w:val="ListBullet2"/>
      </w:pPr>
      <w:r w:rsidRPr="00DC09D7">
        <w:t>weight or number</w:t>
      </w:r>
    </w:p>
    <w:p w:rsidR="00000000" w:rsidRPr="00DC09D7" w:rsidP="00DC09D7">
      <w:pPr>
        <w:pStyle w:val="ListBullet2"/>
      </w:pPr>
      <w:r w:rsidRPr="00DC09D7">
        <w:t>date collected</w:t>
      </w:r>
    </w:p>
    <w:p w:rsidR="00000000" w:rsidRPr="00DC09D7" w:rsidP="00DC09D7">
      <w:pPr>
        <w:pStyle w:val="ListBullet2"/>
      </w:pPr>
      <w:r w:rsidRPr="00DC09D7">
        <w:t>place collected</w:t>
      </w:r>
    </w:p>
    <w:p w:rsidR="00000000" w:rsidRPr="00DC09D7" w:rsidP="00DC09D7">
      <w:pPr>
        <w:pStyle w:val="ListBullet2"/>
      </w:pPr>
      <w:r w:rsidRPr="00DC09D7">
        <w:t>collector</w:t>
      </w:r>
    </w:p>
    <w:p w:rsidR="00000000" w:rsidRPr="00DC09D7" w:rsidP="00DC09D7">
      <w:pPr>
        <w:pStyle w:val="ListBullet2"/>
      </w:pPr>
      <w:r w:rsidRPr="00DC09D7">
        <w:t>cultural advice or growing conditions</w:t>
      </w:r>
    </w:p>
    <w:p w:rsidR="00000000" w:rsidRPr="00DC09D7" w:rsidP="00DC09D7">
      <w:pPr>
        <w:pStyle w:val="ListBullet2"/>
      </w:pPr>
      <w:r w:rsidRPr="00DC09D7">
        <w:t>seed pre-treatment advice</w:t>
      </w:r>
    </w:p>
    <w:p w:rsidR="00000000" w:rsidRPr="00DC09D7" w:rsidP="00DC09D7">
      <w:pPr>
        <w:pStyle w:val="ListBullet2"/>
      </w:pPr>
      <w:r w:rsidRPr="00DC09D7">
        <w:t>longevity information</w:t>
      </w:r>
    </w:p>
    <w:p w:rsidR="00000000" w:rsidRPr="00DC09D7" w:rsidP="00DC09D7">
      <w:pPr>
        <w:pStyle w:val="ListBullet"/>
      </w:pPr>
      <w:r w:rsidRPr="00DC09D7">
        <w:t>storage location information or record locator.</w:t>
      </w:r>
    </w:p>
    <w:p w:rsidR="00000000" w:rsidRPr="00DC09D7" w:rsidP="00DC09D7">
      <w:pPr>
        <w:pStyle w:val="AllowPageBreak"/>
      </w:pPr>
    </w:p>
    <w:p w:rsidR="00000000" w:rsidRPr="00DC09D7" w:rsidP="00DC09D7">
      <w:pPr>
        <w:pStyle w:val="Heading1"/>
      </w:pPr>
      <w:bookmarkStart w:id="12" w:name="O_1275385"/>
      <w:bookmarkEnd w:id="12"/>
      <w:r w:rsidRPr="00DC09D7">
        <w:t>Assessment Conditions</w:t>
      </w:r>
    </w:p>
    <w:p w:rsidR="00000000" w:rsidRPr="00DC09D7" w:rsidP="00153D0E">
      <w:pPr>
        <w:pStyle w:val="BodyText"/>
      </w:pPr>
      <w:r w:rsidRPr="00DC09D7">
        <w:t xml:space="preserve">Assessment of the skills in this unit of competency must take place under the following conditions: </w:t>
      </w:r>
    </w:p>
    <w:p w:rsidR="00000000" w:rsidRPr="00DC09D7" w:rsidP="00DC09D7">
      <w:pPr>
        <w:pStyle w:val="ListBullet"/>
      </w:pPr>
      <w:r w:rsidRPr="00DC09D7">
        <w:t>physical conditions:</w:t>
      </w:r>
    </w:p>
    <w:p w:rsidR="00000000" w:rsidRPr="00DC09D7" w:rsidP="00DC09D7">
      <w:pPr>
        <w:pStyle w:val="ListBullet2"/>
      </w:pPr>
      <w:r w:rsidRPr="00DC09D7">
        <w:t xml:space="preserve">skills must be demonstrated in the field or an environment that accurately represents workplace </w:t>
      </w:r>
      <w:r w:rsidRPr="00DC09D7">
        <w:t>conditions</w:t>
      </w:r>
    </w:p>
    <w:p w:rsidR="00000000" w:rsidRPr="00DC09D7" w:rsidP="00DC09D7">
      <w:pPr>
        <w:pStyle w:val="ListBullet"/>
      </w:pPr>
      <w:r w:rsidRPr="00DC09D7">
        <w:t>resources, equipment and materials:</w:t>
      </w:r>
    </w:p>
    <w:p w:rsidR="00000000" w:rsidRPr="00DC09D7" w:rsidP="00DC09D7">
      <w:pPr>
        <w:pStyle w:val="ListBullet2"/>
      </w:pPr>
      <w:r w:rsidRPr="00DC09D7">
        <w:t>plants with seed to harvest</w:t>
      </w:r>
    </w:p>
    <w:p w:rsidR="00000000" w:rsidRPr="00DC09D7" w:rsidP="00DC09D7">
      <w:pPr>
        <w:pStyle w:val="ListBullet2"/>
      </w:pPr>
      <w:r w:rsidRPr="00DC09D7">
        <w:t>seed collection tools and equipment</w:t>
      </w:r>
    </w:p>
    <w:p w:rsidR="00000000" w:rsidRPr="00DC09D7" w:rsidP="00DC09D7">
      <w:pPr>
        <w:pStyle w:val="ListBullet2"/>
      </w:pPr>
      <w:r w:rsidRPr="00DC09D7">
        <w:t>personal protective equipment</w:t>
      </w:r>
    </w:p>
    <w:p w:rsidR="00000000" w:rsidRPr="00DC09D7" w:rsidP="00DC09D7">
      <w:pPr>
        <w:pStyle w:val="ListBullet"/>
      </w:pPr>
      <w:r w:rsidRPr="00DC09D7">
        <w:t>specifications:</w:t>
      </w:r>
    </w:p>
    <w:p w:rsidR="00000000" w:rsidRPr="00DC09D7" w:rsidP="00DC09D7">
      <w:pPr>
        <w:pStyle w:val="ListBullet2"/>
      </w:pPr>
      <w:r w:rsidRPr="00DC09D7">
        <w:t>workplace safety procedures</w:t>
      </w:r>
    </w:p>
    <w:p w:rsidR="00000000" w:rsidRPr="00DC09D7" w:rsidP="00DC09D7">
      <w:pPr>
        <w:pStyle w:val="ListBullet2"/>
      </w:pPr>
      <w:r w:rsidRPr="00DC09D7">
        <w:t>manufacturer operating instructions for harvesting equipment</w:t>
      </w:r>
    </w:p>
    <w:p w:rsidR="00000000" w:rsidRPr="00DC09D7" w:rsidP="00DC09D7">
      <w:pPr>
        <w:pStyle w:val="ListBullet2"/>
      </w:pPr>
      <w:r w:rsidRPr="00DC09D7">
        <w:t>access</w:t>
      </w:r>
      <w:r w:rsidRPr="00DC09D7">
        <w:t xml:space="preserve"> to safety data sheets for treatments</w:t>
      </w:r>
    </w:p>
    <w:p w:rsidR="00000000" w:rsidRPr="00DC09D7" w:rsidP="00DC09D7">
      <w:pPr>
        <w:pStyle w:val="ListBullet2"/>
      </w:pPr>
      <w:r w:rsidRPr="00DC09D7">
        <w:t>supervisor instructions and harvesting plan</w:t>
      </w:r>
    </w:p>
    <w:p w:rsidR="00000000" w:rsidRPr="00DC09D7" w:rsidP="00DC09D7">
      <w:pPr>
        <w:pStyle w:val="ListBullet2"/>
      </w:pPr>
      <w:r w:rsidRPr="00DC09D7">
        <w:t xml:space="preserve">access to permits for seed collection </w:t>
      </w:r>
    </w:p>
    <w:p w:rsidR="00000000" w:rsidRPr="00DC09D7" w:rsidP="00DC09D7">
      <w:pPr>
        <w:pStyle w:val="ListBullet"/>
      </w:pPr>
      <w:r w:rsidRPr="00DC09D7">
        <w:t>relationships:</w:t>
      </w:r>
    </w:p>
    <w:p w:rsidR="00000000" w:rsidRPr="00DC09D7" w:rsidP="00DC09D7">
      <w:pPr>
        <w:pStyle w:val="ListBullet2"/>
      </w:pPr>
      <w:r w:rsidRPr="00DC09D7">
        <w:t>supervisor.</w:t>
      </w:r>
    </w:p>
    <w:p w:rsidR="00000000" w:rsidRPr="00DC09D7" w:rsidP="00153D0E">
      <w:pPr>
        <w:pStyle w:val="BodyText"/>
      </w:pPr>
      <w:r w:rsidRPr="00DC09D7">
        <w:t xml:space="preserve">Assessors of this unit must satisfy the requirements for assessors in applicable vocational education and </w:t>
      </w:r>
      <w:r w:rsidRPr="00DC09D7">
        <w:t>training legislation, frameworks and/or standards.</w:t>
      </w:r>
    </w:p>
    <w:p w:rsidR="00000000" w:rsidRPr="00DC09D7" w:rsidP="00DC09D7">
      <w:pPr>
        <w:pStyle w:val="Heading1"/>
      </w:pPr>
      <w:bookmarkStart w:id="13" w:name="O_1275388"/>
      <w:bookmarkEnd w:id="13"/>
      <w:r w:rsidRPr="00DC09D7">
        <w:t>Links</w:t>
      </w:r>
    </w:p>
    <w:p w:rsidR="00000000" w:rsidRPr="00DC09D7" w:rsidP="00153D0E">
      <w:pPr>
        <w:pStyle w:val="BodyText"/>
      </w:pPr>
      <w:r w:rsidRPr="00DC09D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558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C09D7" w:rsidP="00DC09D7"/>
    <w:sectPr w:rsidSect="00DC09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 w:rsidRPr="00153D0E" w:rsidP="00153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0E" w:rsidP="00DC0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3D0E" w:rsidP="00DC0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3D0E" w:rsidP="00DC09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 w:rsidP="00DC0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3D0E">
      <w:t>Approved</w:t>
    </w:r>
    <w:r w:rsidR="00153D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3D0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3D0E">
      <w:rPr>
        <w:noProof/>
      </w:rPr>
      <w:t>4</w:t>
    </w:r>
    <w:r>
      <w:rPr>
        <w:noProof/>
      </w:rPr>
      <w:fldChar w:fldCharType="end"/>
    </w:r>
  </w:p>
  <w:p w:rsidR="00DC09D7" w:rsidP="00DC0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3D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3D0E">
      <w:t>Skills Insight</w:t>
    </w:r>
    <w:r w:rsidR="00153D0E">
      <w:fldChar w:fldCharType="end"/>
    </w:r>
  </w:p>
  <w:p w:rsidR="00DC09D7" w:rsidP="00DC0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9D7" w:rsidRPr="00153D0E" w:rsidP="00153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D0E" w:rsidRPr="002D2AF8" w:rsidP="00DC0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AHCPER216 Harvest, treat and store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3D0E" w:rsidP="00DC09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9D7" w:rsidRPr="002D2AF8" w:rsidP="00DC0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3D0E">
      <w:t>AHCPER216 Harvest, treat and store seed</w:t>
    </w:r>
    <w:r w:rsidR="00153D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3D0E">
      <w:rPr>
        <w:noProof/>
      </w:rPr>
      <w:t>2 March 2025</w:t>
    </w:r>
    <w:r>
      <w:fldChar w:fldCharType="end"/>
    </w:r>
  </w:p>
  <w:p w:rsidR="00DC09D7" w:rsidP="00DC0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24E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CB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CA07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9D7"/>
  </w:style>
  <w:style w:type="character" w:customStyle="1" w:styleId="Heading1Char">
    <w:name w:val="Heading 1 Char"/>
    <w:basedOn w:val="DefaultParagraphFont"/>
    <w:link w:val="Heading1"/>
    <w:rsid w:val="00DC0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9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9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9D7"/>
    <w:rPr>
      <w:b/>
      <w:spacing w:val="0"/>
    </w:rPr>
  </w:style>
  <w:style w:type="paragraph" w:styleId="ListBullet2">
    <w:name w:val="List Bullet 2"/>
    <w:basedOn w:val="List2"/>
    <w:rsid w:val="00DC09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09D7"/>
    <w:rPr>
      <w:i/>
    </w:rPr>
  </w:style>
  <w:style w:type="paragraph" w:customStyle="1" w:styleId="SuperHeading">
    <w:name w:val="SuperHeading"/>
    <w:basedOn w:val="Normal"/>
    <w:rsid w:val="00DC0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09D7"/>
    <w:rPr>
      <w:b/>
    </w:rPr>
  </w:style>
  <w:style w:type="character" w:customStyle="1" w:styleId="Heading2Char">
    <w:name w:val="Heading 2 Char"/>
    <w:basedOn w:val="DefaultParagraphFont"/>
    <w:link w:val="Heading2"/>
    <w:rsid w:val="00DC0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9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9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9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9D7"/>
  </w:style>
  <w:style w:type="paragraph" w:styleId="TableofFigures">
    <w:name w:val="table of figures"/>
    <w:basedOn w:val="Normal"/>
    <w:next w:val="Normal"/>
    <w:semiHidden/>
    <w:rsid w:val="00DC0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9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9D7"/>
    <w:rPr>
      <w:rFonts w:ascii="Wingdings" w:hAnsi="Wingdings"/>
    </w:rPr>
  </w:style>
  <w:style w:type="paragraph" w:customStyle="1" w:styleId="TableHeading">
    <w:name w:val="Table Heading"/>
    <w:basedOn w:val="HeadingBase"/>
    <w:rsid w:val="00DC0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9D7"/>
    <w:rPr>
      <w:color w:val="0033CC"/>
      <w:u w:val="none"/>
    </w:rPr>
  </w:style>
  <w:style w:type="paragraph" w:customStyle="1" w:styleId="BodyTextRight">
    <w:name w:val="Body Text Right"/>
    <w:basedOn w:val="BodyText"/>
    <w:rsid w:val="00DC0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9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9D7"/>
    <w:rPr>
      <w:sz w:val="32"/>
    </w:rPr>
  </w:style>
  <w:style w:type="paragraph" w:customStyle="1" w:styleId="HeadingProcedure">
    <w:name w:val="Heading Procedure"/>
    <w:basedOn w:val="HeadingBase"/>
    <w:next w:val="Normal"/>
    <w:rsid w:val="00DC0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9D7"/>
    <w:pPr>
      <w:spacing w:before="60" w:after="60"/>
    </w:pPr>
  </w:style>
  <w:style w:type="paragraph" w:styleId="ListContinue">
    <w:name w:val="List Continue"/>
    <w:basedOn w:val="List"/>
    <w:rsid w:val="00DC09D7"/>
    <w:pPr>
      <w:ind w:firstLine="0"/>
    </w:pPr>
  </w:style>
  <w:style w:type="paragraph" w:customStyle="1" w:styleId="ListNote">
    <w:name w:val="List Note"/>
    <w:basedOn w:val="List"/>
    <w:rsid w:val="00DC0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9D7"/>
    <w:rPr>
      <w:rFonts w:ascii="Courier New" w:hAnsi="Courier New"/>
    </w:rPr>
  </w:style>
  <w:style w:type="paragraph" w:customStyle="1" w:styleId="NoteBullet">
    <w:name w:val="Note Bullet"/>
    <w:basedOn w:val="Note"/>
    <w:rsid w:val="00DC0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9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9D7"/>
    <w:rPr>
      <w:b/>
      <w:smallCaps/>
    </w:rPr>
  </w:style>
  <w:style w:type="paragraph" w:customStyle="1" w:styleId="TableListNumber">
    <w:name w:val="Table List Number"/>
    <w:basedOn w:val="ListNumber"/>
    <w:rsid w:val="00DC0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9D7"/>
    <w:pPr>
      <w:numPr>
        <w:numId w:val="9"/>
      </w:numPr>
    </w:pPr>
  </w:style>
  <w:style w:type="paragraph" w:customStyle="1" w:styleId="ListAlpha2">
    <w:name w:val="List Alpha 2"/>
    <w:basedOn w:val="List2"/>
    <w:rsid w:val="00DC09D7"/>
    <w:pPr>
      <w:numPr>
        <w:numId w:val="8"/>
      </w:numPr>
    </w:pPr>
  </w:style>
  <w:style w:type="paragraph" w:styleId="List2">
    <w:name w:val="List 2"/>
    <w:basedOn w:val="BodyText"/>
    <w:rsid w:val="00DC09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9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9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9D7"/>
    <w:pPr>
      <w:numPr>
        <w:numId w:val="4"/>
      </w:numPr>
    </w:pPr>
  </w:style>
  <w:style w:type="paragraph" w:styleId="ListContinue2">
    <w:name w:val="List Continue 2"/>
    <w:basedOn w:val="List2"/>
    <w:rsid w:val="00DC09D7"/>
    <w:pPr>
      <w:ind w:firstLine="0"/>
    </w:pPr>
  </w:style>
  <w:style w:type="paragraph" w:styleId="ListContinue3">
    <w:name w:val="List Continue 3"/>
    <w:basedOn w:val="List3"/>
    <w:rsid w:val="00DC09D7"/>
    <w:pPr>
      <w:ind w:left="1021" w:firstLine="0"/>
    </w:pPr>
  </w:style>
  <w:style w:type="paragraph" w:styleId="ListContinue4">
    <w:name w:val="List Continue 4"/>
    <w:basedOn w:val="List4"/>
    <w:rsid w:val="00DC09D7"/>
    <w:pPr>
      <w:ind w:firstLine="0"/>
    </w:pPr>
  </w:style>
  <w:style w:type="paragraph" w:styleId="ListContinue5">
    <w:name w:val="List Continue 5"/>
    <w:basedOn w:val="List5"/>
    <w:rsid w:val="00DC09D7"/>
    <w:pPr>
      <w:ind w:firstLine="0"/>
    </w:pPr>
  </w:style>
  <w:style w:type="paragraph" w:styleId="ListNumber3">
    <w:name w:val="List Number 3"/>
    <w:basedOn w:val="List3"/>
    <w:rsid w:val="00DC09D7"/>
    <w:pPr>
      <w:numPr>
        <w:numId w:val="5"/>
      </w:numPr>
    </w:pPr>
  </w:style>
  <w:style w:type="paragraph" w:styleId="ListNumber4">
    <w:name w:val="List Number 4"/>
    <w:basedOn w:val="List4"/>
    <w:rsid w:val="00DC09D7"/>
    <w:pPr>
      <w:numPr>
        <w:numId w:val="6"/>
      </w:numPr>
    </w:pPr>
  </w:style>
  <w:style w:type="paragraph" w:styleId="ListNumber5">
    <w:name w:val="List Number 5"/>
    <w:basedOn w:val="List5"/>
    <w:rsid w:val="00DC09D7"/>
    <w:pPr>
      <w:numPr>
        <w:numId w:val="7"/>
      </w:numPr>
    </w:pPr>
  </w:style>
  <w:style w:type="paragraph" w:styleId="BlockText">
    <w:name w:val="Block Text"/>
    <w:basedOn w:val="Normal"/>
    <w:rsid w:val="00DC0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9D7"/>
    <w:rPr>
      <w:sz w:val="16"/>
      <w:vertAlign w:val="superscript"/>
    </w:rPr>
  </w:style>
  <w:style w:type="character" w:customStyle="1" w:styleId="Symbols">
    <w:name w:val="Symbols"/>
    <w:basedOn w:val="DefaultParagraphFont"/>
    <w:rsid w:val="00DC09D7"/>
    <w:rPr>
      <w:rFonts w:ascii="Symbol" w:hAnsi="Symbol"/>
    </w:rPr>
  </w:style>
  <w:style w:type="character" w:customStyle="1" w:styleId="MenuOptions">
    <w:name w:val="Menu Options"/>
    <w:basedOn w:val="DefaultParagraphFont"/>
    <w:rsid w:val="00DC0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9D7"/>
    <w:rPr>
      <w:b/>
    </w:rPr>
  </w:style>
  <w:style w:type="character" w:customStyle="1" w:styleId="Underlined">
    <w:name w:val="Underlined"/>
    <w:basedOn w:val="DefaultParagraphFont"/>
    <w:rsid w:val="00DC09D7"/>
    <w:rPr>
      <w:u w:val="single"/>
    </w:rPr>
  </w:style>
  <w:style w:type="paragraph" w:customStyle="1" w:styleId="TableBodyTextRight">
    <w:name w:val="Table Body Text Right"/>
    <w:basedOn w:val="TableBodyText"/>
    <w:rsid w:val="00DC0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9D7"/>
    <w:rPr>
      <w:sz w:val="18"/>
    </w:rPr>
  </w:style>
  <w:style w:type="paragraph" w:customStyle="1" w:styleId="BodySmallRight">
    <w:name w:val="Body Small Right"/>
    <w:basedOn w:val="BodyTextRight"/>
    <w:rsid w:val="00DC09D7"/>
    <w:rPr>
      <w:sz w:val="18"/>
      <w:szCs w:val="18"/>
    </w:rPr>
  </w:style>
  <w:style w:type="paragraph" w:customStyle="1" w:styleId="MarginEdition">
    <w:name w:val="Margin Edition"/>
    <w:basedOn w:val="MarginNote"/>
    <w:rsid w:val="00DC0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9D7"/>
    <w:rPr>
      <w:sz w:val="2"/>
      <w:szCs w:val="2"/>
    </w:rPr>
  </w:style>
  <w:style w:type="character" w:customStyle="1" w:styleId="Small">
    <w:name w:val="Small"/>
    <w:basedOn w:val="DefaultParagraphFont"/>
    <w:rsid w:val="00DC09D7"/>
    <w:rPr>
      <w:sz w:val="16"/>
    </w:rPr>
  </w:style>
  <w:style w:type="paragraph" w:customStyle="1" w:styleId="WideTable">
    <w:name w:val="Wide Table"/>
    <w:basedOn w:val="Normal"/>
    <w:rsid w:val="00DC0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9D7"/>
  </w:style>
  <w:style w:type="paragraph" w:styleId="Quote">
    <w:name w:val="Quote"/>
    <w:basedOn w:val="Heading1"/>
    <w:link w:val="QuoteChar"/>
    <w:qFormat/>
    <w:rsid w:val="00DC0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9D7"/>
    <w:pPr>
      <w:pageBreakBefore/>
    </w:pPr>
  </w:style>
  <w:style w:type="paragraph" w:customStyle="1" w:styleId="Border">
    <w:name w:val="Border"/>
    <w:basedOn w:val="Normal"/>
    <w:qFormat/>
    <w:rsid w:val="00DC0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9D7"/>
    <w:rPr>
      <w:u w:val="single"/>
    </w:rPr>
  </w:style>
  <w:style w:type="character" w:customStyle="1" w:styleId="BoldandItalics">
    <w:name w:val="Bold and Italics"/>
    <w:qFormat/>
    <w:rsid w:val="00DC09D7"/>
    <w:rPr>
      <w:b/>
      <w:i/>
      <w:u w:val="none"/>
    </w:rPr>
  </w:style>
  <w:style w:type="paragraph" w:styleId="BalloonText">
    <w:name w:val="Balloon Text"/>
    <w:basedOn w:val="Normal"/>
    <w:link w:val="BalloonTextChar"/>
    <w:rsid w:val="00DC0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9D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3D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5879</Characters>
  <Application>Microsoft Office Word</Application>
  <DocSecurity>0</DocSecurity>
  <Lines>209</Lines>
  <Paragraphs>157</Paragraphs>
  <ScaleCrop>false</ScaleCrop>
  <Company>Author-it Software Corporation Ltd.</Company>
  <LinksUpToDate>false</LinksUpToDate>
  <CharactersWithSpaces>6633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AHCPER216 Harvest, treat and store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