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A3E" w:rsidP="00CB2A3E">
      <w:pPr>
        <w:pStyle w:val="Title"/>
      </w:pPr>
      <w:r>
        <w:fldChar w:fldCharType="begin"/>
      </w:r>
      <w:r>
        <w:instrText xml:space="preserve"> TITLE   \* MERGEFORMAT </w:instrText>
      </w:r>
      <w:r>
        <w:fldChar w:fldCharType="separate"/>
      </w:r>
      <w:r>
        <w:t>AHCPER212 Use and maintain garden hand tools and equipment</w:t>
      </w:r>
      <w:r>
        <w:fldChar w:fldCharType="end"/>
      </w:r>
    </w:p>
    <w:p w:rsidR="00CB2A3E" w:rsidP="00CB2A3E">
      <w:pPr>
        <w:pStyle w:val="Version"/>
        <w:sectPr w:rsidSect="00E310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0DA" w:rsidP="00E310DA">
      <w:pPr>
        <w:pStyle w:val="SuperHeading"/>
      </w:pPr>
      <w:r w:rsidRPr="00E310DA">
        <w:t>AHCPER212 Use and maintain garden hand tools and equipment</w:t>
      </w:r>
    </w:p>
    <w:p w:rsidR="00000000" w:rsidRPr="00E310DA" w:rsidP="00E310DA">
      <w:pPr>
        <w:pStyle w:val="Heading1"/>
      </w:pPr>
      <w:bookmarkStart w:id="1" w:name="O_879712"/>
      <w:bookmarkEnd w:id="1"/>
      <w:r w:rsidRPr="00E310DA">
        <w:t>Modification History</w:t>
      </w:r>
    </w:p>
    <w:tbl>
      <w:tblPr>
        <w:tblW w:w="0" w:type="auto"/>
        <w:tblLayout w:type="fixed"/>
        <w:tblCellMar>
          <w:left w:w="62" w:type="dxa"/>
          <w:right w:w="62" w:type="dxa"/>
        </w:tblCellMar>
        <w:tblLook w:val="0000"/>
      </w:tblPr>
      <w:tblGrid>
        <w:gridCol w:w="1179"/>
        <w:gridCol w:w="1524"/>
        <w:gridCol w:w="4869"/>
      </w:tblGrid>
      <w:tr w:rsidTr="00E310D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310DA">
            <w:pPr>
              <w:pStyle w:val="TableHeading"/>
              <w:rPr>
                <w:lang w:val="en-NZ"/>
              </w:rPr>
            </w:pPr>
            <w:r w:rsidRPr="00E310D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0DA">
            <w:pPr>
              <w:pStyle w:val="TableHeading"/>
              <w:rPr>
                <w:lang w:val="en-NZ"/>
              </w:rPr>
            </w:pPr>
            <w:r w:rsidRPr="00E310D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0DA">
            <w:pPr>
              <w:pStyle w:val="TableHeading"/>
              <w:rPr>
                <w:lang w:val="en-NZ"/>
              </w:rPr>
            </w:pPr>
            <w:r w:rsidRPr="00E310DA">
              <w:t>Comment</w:t>
            </w:r>
          </w:p>
        </w:tc>
      </w:tr>
      <w:tr w:rsidTr="00E310D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10DA">
            <w:pPr>
              <w:pStyle w:val="BodyText"/>
              <w:rPr>
                <w:lang w:val="en-NZ"/>
              </w:rPr>
            </w:pPr>
            <w:r w:rsidRPr="00E310D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310DA">
            <w:pPr>
              <w:pStyle w:val="BodyText"/>
              <w:rPr>
                <w:lang w:val="en-NZ"/>
              </w:rPr>
            </w:pPr>
            <w:r w:rsidRPr="00E310D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310DA" w:rsidP="00E310DA">
            <w:pPr>
              <w:pStyle w:val="BodyText"/>
            </w:pPr>
            <w:r w:rsidRPr="00E310DA">
              <w:t>Initial release</w:t>
            </w:r>
          </w:p>
        </w:tc>
      </w:tr>
    </w:tbl>
    <w:p w:rsidR="00000000" w:rsidRPr="00E310DA" w:rsidP="00E310DA">
      <w:pPr>
        <w:pStyle w:val="BodyText"/>
      </w:pPr>
    </w:p>
    <w:p w:rsidR="00000000" w:rsidRPr="00E310DA" w:rsidP="00E310DA">
      <w:pPr>
        <w:pStyle w:val="AllowPageBreak"/>
      </w:pPr>
    </w:p>
    <w:p w:rsidR="00000000" w:rsidRPr="00E310DA" w:rsidP="00E310DA">
      <w:pPr>
        <w:pStyle w:val="Heading1"/>
      </w:pPr>
      <w:bookmarkStart w:id="2" w:name="O_879713"/>
      <w:bookmarkEnd w:id="2"/>
      <w:r w:rsidRPr="00E310DA">
        <w:t>Application</w:t>
      </w:r>
    </w:p>
    <w:p w:rsidR="00000000" w:rsidRPr="00E310DA" w:rsidP="00CB2A3E">
      <w:pPr>
        <w:pStyle w:val="BodyText"/>
      </w:pPr>
      <w:r w:rsidRPr="00E310DA">
        <w:t>This unit of competency describes the skills and knowledge required to use and maintain garden hand tools and equipment. It requires knowledge of the correct purpose and function of garden hand tools and equipment and their maintenance needs.</w:t>
      </w:r>
    </w:p>
    <w:p w:rsidR="00000000" w:rsidRPr="00E310DA" w:rsidP="00CB2A3E">
      <w:pPr>
        <w:pStyle w:val="BodyText"/>
      </w:pPr>
      <w:r w:rsidRPr="00E310DA">
        <w:t xml:space="preserve">All work is </w:t>
      </w:r>
      <w:r w:rsidRPr="00E310DA">
        <w:t>carried out to comply with workplace procedures.</w:t>
      </w:r>
    </w:p>
    <w:p w:rsidR="00000000" w:rsidRPr="00E310DA" w:rsidP="00CB2A3E">
      <w:pPr>
        <w:pStyle w:val="BodyText"/>
      </w:pPr>
      <w:r w:rsidRPr="00E310DA">
        <w:t>This unit applies to individuals who work under general supervision and exercise limited autonomy with some accountability for their own work. They undertake defined activities and work in a structured cont</w:t>
      </w:r>
      <w:r w:rsidRPr="00E310DA">
        <w:t>ext.</w:t>
      </w:r>
    </w:p>
    <w:p w:rsidR="00000000" w:rsidRPr="00E310DA" w:rsidP="00CB2A3E">
      <w:pPr>
        <w:pStyle w:val="BodyText"/>
      </w:pPr>
      <w:r w:rsidRPr="00E310DA">
        <w:t>No occupational licensing, legislative or certification requirements are known to apply to this unit at the time of publication.</w:t>
      </w:r>
    </w:p>
    <w:p w:rsidR="00000000" w:rsidRPr="00E310DA" w:rsidP="00E310DA">
      <w:pPr>
        <w:pStyle w:val="Heading1"/>
      </w:pPr>
      <w:bookmarkStart w:id="3" w:name="O_879714"/>
      <w:bookmarkEnd w:id="3"/>
      <w:r w:rsidRPr="00E310DA">
        <w:t>Pre-requisite Unit</w:t>
      </w:r>
    </w:p>
    <w:p w:rsidR="00000000" w:rsidRPr="00E310DA" w:rsidP="00CB2A3E">
      <w:pPr>
        <w:pStyle w:val="BodyText"/>
      </w:pPr>
      <w:r w:rsidRPr="00E310DA">
        <w:t>Nil.</w:t>
      </w:r>
    </w:p>
    <w:p w:rsidR="00000000" w:rsidRPr="00E310DA" w:rsidP="00E310DA">
      <w:pPr>
        <w:pStyle w:val="Heading1"/>
      </w:pPr>
      <w:bookmarkStart w:id="4" w:name="O_879716"/>
      <w:bookmarkEnd w:id="4"/>
      <w:r w:rsidRPr="00E310DA">
        <w:t>Unit Sector</w:t>
      </w:r>
    </w:p>
    <w:p w:rsidR="00000000" w:rsidRPr="00E310DA" w:rsidP="00CB2A3E">
      <w:pPr>
        <w:pStyle w:val="BodyText"/>
      </w:pPr>
      <w:r w:rsidRPr="00E310DA">
        <w:t>Permaculture (PER)</w:t>
      </w:r>
    </w:p>
    <w:p w:rsidR="00000000" w:rsidRPr="00E310DA" w:rsidP="00E310DA">
      <w:pPr>
        <w:pStyle w:val="Heading1"/>
      </w:pPr>
      <w:bookmarkStart w:id="5" w:name="O_879717"/>
      <w:bookmarkEnd w:id="5"/>
      <w:r w:rsidRPr="00E310DA">
        <w:t>Elements and Pe</w:t>
      </w:r>
      <w:r w:rsidRPr="00E310DA">
        <w:t>rformance Criteria</w:t>
      </w:r>
    </w:p>
    <w:tbl>
      <w:tblPr>
        <w:tblW w:w="9322" w:type="dxa"/>
        <w:tblLayout w:type="fixed"/>
        <w:tblCellMar>
          <w:left w:w="62" w:type="dxa"/>
          <w:right w:w="62" w:type="dxa"/>
        </w:tblCellMar>
        <w:tblLook w:val="0000"/>
      </w:tblPr>
      <w:tblGrid>
        <w:gridCol w:w="2732"/>
        <w:gridCol w:w="6590"/>
      </w:tblGrid>
      <w:tr w:rsidTr="00CB2A3E">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10DA">
            <w:pPr>
              <w:pStyle w:val="TableHeading"/>
              <w:rPr>
                <w:lang w:val="en-NZ"/>
              </w:rPr>
            </w:pPr>
            <w:r w:rsidRPr="00E310DA">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10DA">
            <w:pPr>
              <w:pStyle w:val="TableHeading"/>
              <w:rPr>
                <w:lang w:val="en-NZ"/>
              </w:rPr>
            </w:pPr>
            <w:r w:rsidRPr="00E310DA">
              <w:t>Performance criteria</w:t>
            </w:r>
          </w:p>
        </w:tc>
      </w:tr>
      <w:tr w:rsidTr="00CB2A3E">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10DA">
            <w:pPr>
              <w:pStyle w:val="BodyText"/>
              <w:rPr>
                <w:lang w:val="en-NZ"/>
              </w:rPr>
            </w:pPr>
            <w:r w:rsidRPr="00E310DA">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10DA">
            <w:pPr>
              <w:pStyle w:val="BodyText"/>
              <w:rPr>
                <w:lang w:val="en-NZ"/>
              </w:rPr>
            </w:pPr>
            <w:r w:rsidRPr="00E310DA">
              <w:t>Performance criteria describe the performance needed to demonstrate achievement of the element.</w:t>
            </w:r>
          </w:p>
        </w:tc>
      </w:tr>
      <w:tr w:rsidTr="00CB2A3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DA">
            <w:pPr>
              <w:pStyle w:val="List"/>
              <w:rPr>
                <w:lang w:val="en-NZ"/>
              </w:rPr>
            </w:pPr>
            <w:r w:rsidRPr="00E310DA">
              <w:t>1.</w:t>
            </w:r>
            <w:r w:rsidRPr="00E310DA">
              <w:tab/>
              <w:t xml:space="preserve">Identify and describe </w:t>
            </w:r>
            <w:r w:rsidRPr="00E310DA">
              <w:t>uses of tools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DA" w:rsidP="00E310DA">
            <w:pPr>
              <w:pStyle w:val="List"/>
            </w:pPr>
            <w:r w:rsidRPr="00E310DA">
              <w:t>1.1</w:t>
            </w:r>
            <w:r w:rsidRPr="00E310DA">
              <w:tab/>
            </w:r>
            <w:r w:rsidRPr="00E310DA">
              <w:t>Correctly identify garden hand tools and equipment</w:t>
            </w:r>
          </w:p>
          <w:p w:rsidR="00000000" w:rsidRPr="00E310DA" w:rsidP="00E310DA">
            <w:pPr>
              <w:pStyle w:val="List"/>
            </w:pPr>
            <w:r w:rsidRPr="00E310DA">
              <w:t>1.2</w:t>
            </w:r>
            <w:r w:rsidRPr="00E310DA">
              <w:tab/>
              <w:t>Describe the correct purpose of each tool and how to use it correctly</w:t>
            </w:r>
          </w:p>
          <w:p w:rsidR="00000000" w:rsidP="00E310DA">
            <w:pPr>
              <w:pStyle w:val="List"/>
              <w:rPr>
                <w:lang w:val="en-NZ"/>
              </w:rPr>
            </w:pPr>
            <w:r w:rsidRPr="00E310DA">
              <w:t>1.3</w:t>
            </w:r>
            <w:r w:rsidRPr="00E310DA">
              <w:tab/>
              <w:t>Describe the maintenance and storage requirements for the tools</w:t>
            </w:r>
          </w:p>
        </w:tc>
      </w:tr>
      <w:tr w:rsidTr="00CB2A3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DA">
            <w:pPr>
              <w:pStyle w:val="List"/>
              <w:rPr>
                <w:lang w:val="en-NZ"/>
              </w:rPr>
            </w:pPr>
            <w:r w:rsidRPr="00E310DA">
              <w:t>2.</w:t>
            </w:r>
            <w:r w:rsidRPr="00E310DA">
              <w:tab/>
              <w:t>Use tools for their designed purpose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DA" w:rsidP="00E310DA">
            <w:pPr>
              <w:pStyle w:val="List"/>
            </w:pPr>
            <w:r w:rsidRPr="00E310DA">
              <w:t>2.1</w:t>
            </w:r>
            <w:r w:rsidRPr="00E310DA">
              <w:tab/>
            </w:r>
            <w:r w:rsidRPr="00E310DA">
              <w:t>Ensure safe work practices are complied with</w:t>
            </w:r>
          </w:p>
          <w:p w:rsidR="00000000" w:rsidRPr="00E310DA" w:rsidP="00E310DA">
            <w:pPr>
              <w:pStyle w:val="List"/>
            </w:pPr>
            <w:r w:rsidRPr="00E310DA">
              <w:t>2.2</w:t>
            </w:r>
            <w:r w:rsidRPr="00E310DA">
              <w:tab/>
              <w:t>Undertake tasks using garden hand tools and equipment correctly</w:t>
            </w:r>
          </w:p>
          <w:p w:rsidR="00000000" w:rsidP="00E310DA">
            <w:pPr>
              <w:pStyle w:val="List"/>
              <w:rPr>
                <w:lang w:val="en-NZ"/>
              </w:rPr>
            </w:pPr>
            <w:r w:rsidRPr="00E310DA">
              <w:t>2.3</w:t>
            </w:r>
            <w:r w:rsidRPr="00E310DA">
              <w:tab/>
              <w:t>Return tools used to the storage area and stow correctly</w:t>
            </w:r>
          </w:p>
        </w:tc>
      </w:tr>
      <w:tr w:rsidTr="00CB2A3E">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0DA">
            <w:pPr>
              <w:pStyle w:val="List"/>
              <w:rPr>
                <w:lang w:val="en-NZ"/>
              </w:rPr>
            </w:pPr>
            <w:r w:rsidRPr="00E310DA">
              <w:t>3.</w:t>
            </w:r>
            <w:r w:rsidRPr="00E310DA">
              <w:tab/>
              <w:t>Clean, maintain and store garden hand tools and equipment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0DA" w:rsidP="00E310DA">
            <w:pPr>
              <w:pStyle w:val="List"/>
            </w:pPr>
            <w:r w:rsidRPr="00E310DA">
              <w:t>3.1</w:t>
            </w:r>
            <w:r w:rsidRPr="00E310DA">
              <w:tab/>
              <w:t>Identify tools t</w:t>
            </w:r>
            <w:r w:rsidRPr="00E310DA">
              <w:t>hat need repairs or maintenance</w:t>
            </w:r>
          </w:p>
          <w:p w:rsidR="00000000" w:rsidRPr="00E310DA" w:rsidP="00E310DA">
            <w:pPr>
              <w:pStyle w:val="List"/>
            </w:pPr>
            <w:r w:rsidRPr="00E310DA">
              <w:t>3.2</w:t>
            </w:r>
            <w:r w:rsidRPr="00E310DA">
              <w:tab/>
              <w:t>Undertake regular tool maintenance tasks</w:t>
            </w:r>
          </w:p>
          <w:p w:rsidR="00000000" w:rsidRPr="00E310DA" w:rsidP="00E310DA">
            <w:pPr>
              <w:pStyle w:val="List"/>
            </w:pPr>
            <w:r w:rsidRPr="00E310DA">
              <w:t>3.3</w:t>
            </w:r>
            <w:r w:rsidRPr="00E310DA">
              <w:tab/>
              <w:t>Store garden hand tools and equipment properly to ensure long service</w:t>
            </w:r>
          </w:p>
        </w:tc>
      </w:tr>
    </w:tbl>
    <w:p w:rsidR="00000000" w:rsidRPr="00E310DA" w:rsidP="00E310DA">
      <w:pPr>
        <w:pStyle w:val="BodyText"/>
      </w:pPr>
    </w:p>
    <w:p w:rsidR="00000000" w:rsidRPr="00E310DA" w:rsidP="00E310DA">
      <w:pPr>
        <w:pStyle w:val="AllowPageBreak"/>
      </w:pPr>
    </w:p>
    <w:p w:rsidR="00000000" w:rsidRPr="00E310DA" w:rsidP="00E310DA">
      <w:pPr>
        <w:pStyle w:val="Heading1"/>
      </w:pPr>
      <w:bookmarkStart w:id="6" w:name="O_879718"/>
      <w:bookmarkEnd w:id="6"/>
      <w:r w:rsidRPr="00E310DA">
        <w:t>Foundation Skills</w:t>
      </w:r>
    </w:p>
    <w:p w:rsidR="00000000" w:rsidRPr="00E310DA" w:rsidP="00CB2A3E">
      <w:pPr>
        <w:pStyle w:val="BodyText"/>
      </w:pPr>
      <w:r w:rsidRPr="00E310DA">
        <w:t>Foundation Skills essential to performance are explicit in the perfo</w:t>
      </w:r>
      <w:r w:rsidRPr="00E310DA">
        <w:t>rmance criteria of this unit of competency.</w:t>
      </w:r>
    </w:p>
    <w:p w:rsidR="00000000" w:rsidRPr="00E310DA" w:rsidP="00E310DA">
      <w:pPr>
        <w:pStyle w:val="Heading1"/>
      </w:pPr>
      <w:bookmarkStart w:id="7" w:name="O_879719"/>
      <w:bookmarkEnd w:id="7"/>
      <w:r w:rsidRPr="00E310DA">
        <w:t>Range of Conditions</w:t>
      </w:r>
    </w:p>
    <w:p w:rsidR="00000000" w:rsidRPr="00E310DA" w:rsidP="00E310DA">
      <w:pPr>
        <w:pStyle w:val="Heading1"/>
      </w:pPr>
      <w:bookmarkStart w:id="8" w:name="O_879720"/>
      <w:bookmarkEnd w:id="8"/>
      <w:r w:rsidRPr="00E310DA">
        <w:t>Unit Mapping Information</w:t>
      </w:r>
    </w:p>
    <w:p w:rsidR="00000000" w:rsidRPr="00E310DA" w:rsidP="00CB2A3E">
      <w:pPr>
        <w:pStyle w:val="BodyText"/>
      </w:pPr>
      <w:r w:rsidRPr="00E310DA">
        <w:t>New unit.</w:t>
      </w:r>
    </w:p>
    <w:p w:rsidR="00000000" w:rsidRPr="00E310DA" w:rsidP="00E310DA">
      <w:pPr>
        <w:pStyle w:val="Heading1"/>
      </w:pPr>
      <w:bookmarkStart w:id="9" w:name="O_879727"/>
      <w:bookmarkEnd w:id="9"/>
      <w:r w:rsidRPr="00E310DA">
        <w:t>Links</w:t>
      </w:r>
    </w:p>
    <w:p w:rsidR="00000000" w:rsidRPr="00E310DA" w:rsidP="00CB2A3E">
      <w:pPr>
        <w:pStyle w:val="BodyText"/>
      </w:pPr>
      <w:r w:rsidRPr="00E310D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92A84">
        <w:rPr>
          <w:rStyle w:val="Hyperlink"/>
        </w:rPr>
        <w:t>https://vetnet.gov.au/Pages/TrainingDocs.aspx?q=c6399549-9c62-4a5e-bf1a-524b2322cf72</w:t>
      </w:r>
      <w:r>
        <w:fldChar w:fldCharType="end"/>
      </w:r>
    </w:p>
    <w:p w:rsidR="00000000" w:rsidRPr="00E310DA" w:rsidP="00CB2A3E">
      <w:pPr>
        <w:pStyle w:val="BodyText"/>
        <w:sectPr w:rsidSect="00E310DA">
          <w:headerReference w:type="default" r:id="rId10"/>
          <w:footerReference w:type="default" r:id="rId11"/>
          <w:pgSz w:w="11908" w:h="16833"/>
          <w:pgMar w:top="1702" w:right="1418" w:bottom="1702" w:left="1418" w:header="992" w:footer="992" w:gutter="0"/>
          <w:cols w:space="720"/>
          <w:noEndnote/>
          <w:docGrid w:linePitch="299"/>
        </w:sectPr>
      </w:pPr>
    </w:p>
    <w:p w:rsidR="00000000" w:rsidRPr="00E310DA" w:rsidP="00E310DA">
      <w:pPr>
        <w:pStyle w:val="SuperHeading"/>
      </w:pPr>
      <w:r w:rsidRPr="00E310DA">
        <w:t>Assessment Requirements for AHCPER212 Use and maintain garden h</w:t>
      </w:r>
      <w:r w:rsidRPr="00E310DA">
        <w:t>and tools and equipment</w:t>
      </w:r>
    </w:p>
    <w:p w:rsidR="00000000" w:rsidRPr="00E310DA" w:rsidP="00E310DA">
      <w:pPr>
        <w:pStyle w:val="Heading1"/>
      </w:pPr>
      <w:bookmarkStart w:id="10" w:name="O_879722"/>
      <w:bookmarkEnd w:id="10"/>
      <w:r w:rsidRPr="00E310DA">
        <w:t>Modification History</w:t>
      </w:r>
    </w:p>
    <w:tbl>
      <w:tblPr>
        <w:tblW w:w="0" w:type="auto"/>
        <w:tblLayout w:type="fixed"/>
        <w:tblCellMar>
          <w:left w:w="62" w:type="dxa"/>
          <w:right w:w="62" w:type="dxa"/>
        </w:tblCellMar>
        <w:tblLook w:val="0000"/>
      </w:tblPr>
      <w:tblGrid>
        <w:gridCol w:w="1179"/>
        <w:gridCol w:w="1524"/>
        <w:gridCol w:w="4869"/>
      </w:tblGrid>
      <w:tr w:rsidTr="00E310D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310DA">
            <w:pPr>
              <w:pStyle w:val="TableHeading"/>
              <w:rPr>
                <w:lang w:val="en-NZ"/>
              </w:rPr>
            </w:pPr>
            <w:r w:rsidRPr="00E310D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0DA">
            <w:pPr>
              <w:pStyle w:val="TableHeading"/>
              <w:rPr>
                <w:lang w:val="en-NZ"/>
              </w:rPr>
            </w:pPr>
            <w:r w:rsidRPr="00E310D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0DA">
            <w:pPr>
              <w:pStyle w:val="TableHeading"/>
              <w:rPr>
                <w:lang w:val="en-NZ"/>
              </w:rPr>
            </w:pPr>
            <w:r w:rsidRPr="00E310DA">
              <w:t>Comment</w:t>
            </w:r>
          </w:p>
        </w:tc>
      </w:tr>
      <w:tr w:rsidTr="00E310D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10DA">
            <w:pPr>
              <w:pStyle w:val="BodyText"/>
              <w:rPr>
                <w:lang w:val="en-NZ"/>
              </w:rPr>
            </w:pPr>
            <w:r w:rsidRPr="00E310D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310DA">
            <w:pPr>
              <w:pStyle w:val="BodyText"/>
              <w:rPr>
                <w:lang w:val="en-NZ"/>
              </w:rPr>
            </w:pPr>
            <w:r w:rsidRPr="00E310D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310DA" w:rsidP="00E310DA">
            <w:pPr>
              <w:pStyle w:val="BodyText"/>
            </w:pPr>
            <w:r w:rsidRPr="00E310DA">
              <w:t>Initial release</w:t>
            </w:r>
          </w:p>
        </w:tc>
      </w:tr>
    </w:tbl>
    <w:p w:rsidR="00000000" w:rsidRPr="00E310DA" w:rsidP="00E310DA">
      <w:pPr>
        <w:pStyle w:val="BodyText"/>
      </w:pPr>
    </w:p>
    <w:p w:rsidR="00000000" w:rsidRPr="00E310DA" w:rsidP="00E310DA">
      <w:pPr>
        <w:pStyle w:val="AllowPageBreak"/>
      </w:pPr>
    </w:p>
    <w:p w:rsidR="00000000" w:rsidRPr="00E310DA" w:rsidP="00E310DA">
      <w:pPr>
        <w:pStyle w:val="Heading1"/>
      </w:pPr>
      <w:bookmarkStart w:id="11" w:name="O_879723"/>
      <w:bookmarkEnd w:id="11"/>
      <w:r w:rsidRPr="00E310DA">
        <w:t>Performance Evidence</w:t>
      </w:r>
    </w:p>
    <w:p w:rsidR="00000000" w:rsidRPr="00E310DA" w:rsidP="00CB2A3E">
      <w:pPr>
        <w:pStyle w:val="BodyText"/>
      </w:pPr>
      <w:r w:rsidRPr="00E310DA">
        <w:t>The candidate must be assessed on their ability to integrate and apply the performance requirements of this unit in a workplace setting. Performance must be demonstrated consistently over time and in a suitable range of contexts.</w:t>
      </w:r>
    </w:p>
    <w:p w:rsidR="00000000" w:rsidRPr="00E310DA" w:rsidP="00CB2A3E">
      <w:pPr>
        <w:pStyle w:val="BodyText"/>
      </w:pPr>
      <w:r w:rsidRPr="00E310DA">
        <w:t>The candidate must provid</w:t>
      </w:r>
      <w:r w:rsidRPr="00E310DA">
        <w:t>e evidence that they can:</w:t>
      </w:r>
    </w:p>
    <w:p w:rsidR="00000000" w:rsidRPr="00E310DA" w:rsidP="00E310DA">
      <w:pPr>
        <w:pStyle w:val="ListBullet"/>
      </w:pPr>
      <w:r w:rsidRPr="00E310DA">
        <w:t>describe uses of tools and equipment</w:t>
      </w:r>
    </w:p>
    <w:p w:rsidR="00000000" w:rsidRPr="00E310DA" w:rsidP="00E310DA">
      <w:pPr>
        <w:pStyle w:val="ListBullet"/>
      </w:pPr>
      <w:r w:rsidRPr="00E310DA">
        <w:t>use a range of garden hand tools and equipment properly</w:t>
      </w:r>
    </w:p>
    <w:p w:rsidR="00000000" w:rsidRPr="00E310DA" w:rsidP="00E310DA">
      <w:pPr>
        <w:pStyle w:val="ListBullet"/>
      </w:pPr>
      <w:r w:rsidRPr="00E310DA">
        <w:t xml:space="preserve">clean, maintain and store garden hand tools and equipment </w:t>
      </w:r>
    </w:p>
    <w:p w:rsidR="00000000" w:rsidRPr="00E310DA" w:rsidP="00E310DA">
      <w:pPr>
        <w:pStyle w:val="AllowPageBreak"/>
      </w:pPr>
    </w:p>
    <w:p w:rsidR="00000000" w:rsidRPr="00E310DA" w:rsidP="00E310DA">
      <w:pPr>
        <w:pStyle w:val="Heading1"/>
      </w:pPr>
      <w:bookmarkStart w:id="12" w:name="O_879724"/>
      <w:bookmarkEnd w:id="12"/>
      <w:r w:rsidRPr="00E310DA">
        <w:t>Knowledge Evidence</w:t>
      </w:r>
    </w:p>
    <w:p w:rsidR="00000000" w:rsidRPr="00E310DA" w:rsidP="00CB2A3E">
      <w:pPr>
        <w:pStyle w:val="BodyText"/>
      </w:pPr>
      <w:r w:rsidRPr="00E310DA">
        <w:t>The candidate must demonstrate knowledge of:</w:t>
      </w:r>
    </w:p>
    <w:p w:rsidR="00000000" w:rsidRPr="00E310DA" w:rsidP="00E310DA">
      <w:pPr>
        <w:pStyle w:val="ListBullet"/>
      </w:pPr>
      <w:r w:rsidRPr="00E310DA">
        <w:t>permaculture principles and practices related to garden tool use and maintenance</w:t>
      </w:r>
    </w:p>
    <w:p w:rsidR="00000000" w:rsidRPr="00E310DA" w:rsidP="00E310DA">
      <w:pPr>
        <w:pStyle w:val="ListBullet"/>
      </w:pPr>
      <w:r w:rsidRPr="00E310DA">
        <w:t>principles of sustainable horticultural practices</w:t>
      </w:r>
    </w:p>
    <w:p w:rsidR="00000000" w:rsidRPr="00E310DA" w:rsidP="00E310DA">
      <w:pPr>
        <w:pStyle w:val="ListBullet"/>
      </w:pPr>
      <w:r w:rsidRPr="00E310DA">
        <w:t>ergonomics</w:t>
      </w:r>
    </w:p>
    <w:p w:rsidR="00000000" w:rsidRPr="00E310DA" w:rsidP="00E310DA">
      <w:pPr>
        <w:pStyle w:val="ListBullet"/>
      </w:pPr>
      <w:r w:rsidRPr="00E310DA">
        <w:t>garden hand tools and equipment used in permaculture systems, such a</w:t>
      </w:r>
      <w:r w:rsidRPr="00E310DA">
        <w:t>s:</w:t>
      </w:r>
    </w:p>
    <w:p w:rsidR="00000000" w:rsidRPr="00E310DA" w:rsidP="00E310DA">
      <w:pPr>
        <w:pStyle w:val="ListBullet2"/>
      </w:pPr>
      <w:r w:rsidRPr="00E310DA">
        <w:t>spades and shovels</w:t>
      </w:r>
    </w:p>
    <w:p w:rsidR="00000000" w:rsidRPr="00E310DA" w:rsidP="00E310DA">
      <w:pPr>
        <w:pStyle w:val="ListBullet2"/>
      </w:pPr>
      <w:r w:rsidRPr="00E310DA">
        <w:t>forks</w:t>
      </w:r>
    </w:p>
    <w:p w:rsidR="00000000" w:rsidRPr="00E310DA" w:rsidP="00E310DA">
      <w:pPr>
        <w:pStyle w:val="ListBullet2"/>
      </w:pPr>
      <w:r w:rsidRPr="00E310DA">
        <w:t>trowels</w:t>
      </w:r>
    </w:p>
    <w:p w:rsidR="00000000" w:rsidRPr="00E310DA" w:rsidP="00E310DA">
      <w:pPr>
        <w:pStyle w:val="ListBullet2"/>
      </w:pPr>
      <w:r w:rsidRPr="00E310DA">
        <w:t>rakes</w:t>
      </w:r>
    </w:p>
    <w:p w:rsidR="00000000" w:rsidRPr="00E310DA" w:rsidP="00E310DA">
      <w:pPr>
        <w:pStyle w:val="ListBullet2"/>
      </w:pPr>
      <w:r w:rsidRPr="00E310DA">
        <w:t>scythes and sickles</w:t>
      </w:r>
    </w:p>
    <w:p w:rsidR="00000000" w:rsidRPr="00E310DA" w:rsidP="00E310DA">
      <w:pPr>
        <w:pStyle w:val="ListBullet2"/>
      </w:pPr>
      <w:r w:rsidRPr="00E310DA">
        <w:t>hand mowers</w:t>
      </w:r>
    </w:p>
    <w:p w:rsidR="00000000" w:rsidRPr="00E310DA" w:rsidP="00E310DA">
      <w:pPr>
        <w:pStyle w:val="ListBullet2"/>
      </w:pPr>
      <w:r w:rsidRPr="00E310DA">
        <w:t>secateurs &amp; loppers</w:t>
      </w:r>
    </w:p>
    <w:p w:rsidR="00000000" w:rsidRPr="00E310DA" w:rsidP="00E310DA">
      <w:pPr>
        <w:pStyle w:val="ListBullet2"/>
      </w:pPr>
      <w:r w:rsidRPr="00E310DA">
        <w:t>picks &amp; mattocks</w:t>
      </w:r>
    </w:p>
    <w:p w:rsidR="00000000" w:rsidRPr="00E310DA" w:rsidP="00E310DA">
      <w:pPr>
        <w:pStyle w:val="ListBullet2"/>
      </w:pPr>
      <w:r w:rsidRPr="00E310DA">
        <w:t>pruning saws and bow saws</w:t>
      </w:r>
    </w:p>
    <w:p w:rsidR="00000000" w:rsidRPr="00E310DA" w:rsidP="00E310DA">
      <w:pPr>
        <w:pStyle w:val="ListBullet2"/>
      </w:pPr>
      <w:r w:rsidRPr="00E310DA">
        <w:t>club hammer and sledge hammer</w:t>
      </w:r>
    </w:p>
    <w:p w:rsidR="00000000" w:rsidRPr="00E310DA" w:rsidP="00E310DA">
      <w:pPr>
        <w:pStyle w:val="ListBullet"/>
      </w:pPr>
      <w:r w:rsidRPr="00E310DA">
        <w:t>maintaining tools and equipment in good condition, such as:</w:t>
      </w:r>
    </w:p>
    <w:p w:rsidR="00000000" w:rsidRPr="00E310DA" w:rsidP="00E310DA">
      <w:pPr>
        <w:pStyle w:val="ListBullet2"/>
      </w:pPr>
      <w:r w:rsidRPr="00E310DA">
        <w:t>replacing dulled blades</w:t>
      </w:r>
    </w:p>
    <w:p w:rsidR="00000000" w:rsidRPr="00E310DA" w:rsidP="00E310DA">
      <w:pPr>
        <w:pStyle w:val="ListBullet2"/>
      </w:pPr>
      <w:r w:rsidRPr="00E310DA">
        <w:t>replacing broken handles</w:t>
      </w:r>
    </w:p>
    <w:p w:rsidR="00000000" w:rsidRPr="00E310DA" w:rsidP="00E310DA">
      <w:pPr>
        <w:pStyle w:val="ListBullet2"/>
      </w:pPr>
      <w:r w:rsidRPr="00E310DA">
        <w:t>lubricating moving parts</w:t>
      </w:r>
    </w:p>
    <w:p w:rsidR="00000000" w:rsidRPr="00E310DA" w:rsidP="00E310DA">
      <w:pPr>
        <w:pStyle w:val="ListBullet2"/>
      </w:pPr>
      <w:r w:rsidRPr="00E310DA">
        <w:t>adjusting mechanisms</w:t>
      </w:r>
    </w:p>
    <w:p w:rsidR="00000000" w:rsidRPr="00E310DA" w:rsidP="00E310DA">
      <w:pPr>
        <w:pStyle w:val="ListBullet2"/>
      </w:pPr>
      <w:r w:rsidRPr="00E310DA">
        <w:t>sharpening and honing blades</w:t>
      </w:r>
    </w:p>
    <w:p w:rsidR="00000000" w:rsidRPr="00E310DA" w:rsidP="00E310DA">
      <w:pPr>
        <w:pStyle w:val="ListBullet"/>
      </w:pPr>
      <w:r w:rsidRPr="00E310DA">
        <w:t>storage techniques for hand tools and equipment</w:t>
      </w:r>
    </w:p>
    <w:p w:rsidR="00000000" w:rsidRPr="00E310DA" w:rsidP="00E310DA">
      <w:pPr>
        <w:pStyle w:val="ListBullet"/>
      </w:pPr>
      <w:r w:rsidRPr="00E310DA">
        <w:t>carrying and transporting hand tools and equipment safely</w:t>
      </w:r>
    </w:p>
    <w:p w:rsidR="00000000" w:rsidRPr="00E310DA" w:rsidP="00E310DA">
      <w:pPr>
        <w:pStyle w:val="AllowPageBreak"/>
      </w:pPr>
    </w:p>
    <w:p w:rsidR="00000000" w:rsidRPr="00E310DA" w:rsidP="00E310DA">
      <w:pPr>
        <w:pStyle w:val="Heading1"/>
      </w:pPr>
      <w:bookmarkStart w:id="13" w:name="O_879725"/>
      <w:bookmarkEnd w:id="13"/>
      <w:r w:rsidRPr="00E310DA">
        <w:t>Assessment Conditions</w:t>
      </w:r>
    </w:p>
    <w:p w:rsidR="00000000" w:rsidRPr="00E310DA" w:rsidP="00CB2A3E">
      <w:pPr>
        <w:pStyle w:val="BodyText"/>
      </w:pPr>
      <w:r w:rsidRPr="00E310DA">
        <w:t>Assessors must satisfy current standards for RTOs. Assessors must also hold a nationally accredited Certificate III (or higher) in Permaculture to assess this unit of competency and/or have completed a Permaculture Design Course (PDC) and/or have completed</w:t>
      </w:r>
      <w:r w:rsidRPr="00E310DA">
        <w:t xml:space="preserve"> the Permaculture Demonstrator Skill Set.</w:t>
      </w:r>
    </w:p>
    <w:p w:rsidR="00000000" w:rsidRPr="00E310DA" w:rsidP="00E310DA">
      <w:pPr>
        <w:pStyle w:val="Heading1"/>
      </w:pPr>
      <w:bookmarkStart w:id="14" w:name="O_879728"/>
      <w:bookmarkEnd w:id="14"/>
      <w:r w:rsidRPr="00E310DA">
        <w:t>Links</w:t>
      </w:r>
    </w:p>
    <w:p w:rsidR="00000000" w:rsidRPr="00E310DA" w:rsidP="00CB2A3E">
      <w:pPr>
        <w:pStyle w:val="BodyText"/>
      </w:pPr>
      <w:r w:rsidRPr="00E310D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92A84">
        <w:rPr>
          <w:rStyle w:val="Hyperlink"/>
        </w:rPr>
        <w:t>https://vetnet.gov.au/Pages/TrainingDocs.aspx?q=c6399549-9c62-4a5e-bf1a-524b2322cf72</w:t>
      </w:r>
      <w:r>
        <w:fldChar w:fldCharType="end"/>
      </w:r>
    </w:p>
    <w:p w:rsidR="00000000" w:rsidRPr="00E310DA" w:rsidP="00E310DA"/>
    <w:sectPr w:rsidSect="00E310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rsidRPr="00CB2A3E" w:rsidP="00CB2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3E" w:rsidP="00E31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A3E" w:rsidP="00E310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2A3E" w:rsidP="00E310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rsidP="00E310DA">
    <w:pPr>
      <w:pStyle w:val="Footer"/>
      <w:framePr w:wrap="around"/>
    </w:pPr>
    <w:r>
      <w:fldChar w:fldCharType="begin"/>
    </w:r>
    <w:r>
      <w:instrText xml:space="preserve"> DOCPROPERTY  Subject  \* MERGEFORMAT </w:instrText>
    </w:r>
    <w:r>
      <w:fldChar w:fldCharType="separate"/>
    </w:r>
    <w:r w:rsidR="00CB2A3E">
      <w:t>Approved</w:t>
    </w:r>
    <w:r w:rsidR="00CB2A3E">
      <w:fldChar w:fldCharType="end"/>
    </w:r>
    <w:r>
      <w:tab/>
      <w:t xml:space="preserve">Page </w:t>
    </w:r>
    <w:r>
      <w:fldChar w:fldCharType="begin"/>
    </w:r>
    <w:r>
      <w:instrText xml:space="preserve"> PAGE  \* Arabic  \* MERGEFORMAT </w:instrText>
    </w:r>
    <w:r>
      <w:fldChar w:fldCharType="separate"/>
    </w:r>
    <w:r w:rsidR="00CB2A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2A3E">
      <w:rPr>
        <w:noProof/>
      </w:rPr>
      <w:t>4</w:t>
    </w:r>
    <w:r>
      <w:rPr>
        <w:noProof/>
      </w:rPr>
      <w:fldChar w:fldCharType="end"/>
    </w:r>
  </w:p>
  <w:p w:rsidR="00E310DA" w:rsidP="00E310DA">
    <w:pPr>
      <w:pStyle w:val="Footer"/>
      <w:framePr w:wrap="around"/>
    </w:pPr>
    <w:r>
      <w:t xml:space="preserve">© Commonwealth of Australia, </w:t>
    </w:r>
    <w:r>
      <w:fldChar w:fldCharType="begin"/>
    </w:r>
    <w:r>
      <w:instrText xml:space="preserve"> DATE  \@ "yyyy"  \* MERGEFORMAT </w:instrText>
    </w:r>
    <w:r>
      <w:fldChar w:fldCharType="separate"/>
    </w:r>
    <w:r w:rsidR="00CB2A3E">
      <w:rPr>
        <w:noProof/>
      </w:rPr>
      <w:t>2025</w:t>
    </w:r>
    <w:r>
      <w:fldChar w:fldCharType="end"/>
    </w:r>
    <w:r>
      <w:tab/>
    </w:r>
    <w:r>
      <w:fldChar w:fldCharType="begin"/>
    </w:r>
    <w:r>
      <w:instrText xml:space="preserve"> DOCPROPERTY  Author  \* MERGEFORMAT </w:instrText>
    </w:r>
    <w:r>
      <w:fldChar w:fldCharType="separate"/>
    </w:r>
    <w:r w:rsidR="00CB2A3E">
      <w:t>Skills Insight</w:t>
    </w:r>
    <w:r w:rsidR="00CB2A3E">
      <w:fldChar w:fldCharType="end"/>
    </w:r>
  </w:p>
  <w:p w:rsidR="00E310DA" w:rsidP="00E31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0DA" w:rsidRPr="00CB2A3E" w:rsidP="00CB2A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3E" w:rsidRPr="002D2AF8" w:rsidP="00E310DA">
    <w:pPr>
      <w:pStyle w:val="Header"/>
      <w:framePr w:wrap="around"/>
    </w:pPr>
    <w:r>
      <w:fldChar w:fldCharType="begin"/>
    </w:r>
    <w:r>
      <w:instrText xml:space="preserve"> TITLE   \* MERGEFORMAT </w:instrText>
    </w:r>
    <w:r>
      <w:fldChar w:fldCharType="separate"/>
    </w:r>
    <w:r>
      <w:t>AHCPER212 Use and maintain garden hand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2A3E" w:rsidP="00E310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DA" w:rsidRPr="002D2AF8" w:rsidP="00E310DA">
    <w:pPr>
      <w:pStyle w:val="Header"/>
      <w:framePr w:wrap="around"/>
    </w:pPr>
    <w:r>
      <w:fldChar w:fldCharType="begin"/>
    </w:r>
    <w:r>
      <w:instrText xml:space="preserve"> TITLE   \* MERGEFORMAT </w:instrText>
    </w:r>
    <w:r>
      <w:fldChar w:fldCharType="separate"/>
    </w:r>
    <w:r w:rsidR="00CB2A3E">
      <w:t>AHCPER212 Use and maintain garden hand tools and equipment</w:t>
    </w:r>
    <w:r w:rsidR="00CB2A3E">
      <w:fldChar w:fldCharType="end"/>
    </w:r>
    <w:r>
      <w:tab/>
      <w:t xml:space="preserve">Date this document was generated: </w:t>
    </w:r>
    <w:r>
      <w:fldChar w:fldCharType="begin"/>
    </w:r>
    <w:r>
      <w:instrText xml:space="preserve"> CREATEDATE  \@ "d MMMM yyyy"  \* MERGEFORMAT </w:instrText>
    </w:r>
    <w:r>
      <w:fldChar w:fldCharType="separate"/>
    </w:r>
    <w:r w:rsidR="00CB2A3E">
      <w:rPr>
        <w:noProof/>
      </w:rPr>
      <w:t>1 March 2025</w:t>
    </w:r>
    <w:r>
      <w:fldChar w:fldCharType="end"/>
    </w:r>
  </w:p>
  <w:p w:rsidR="00E310DA" w:rsidP="00E31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6C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80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0A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0DA"/>
    <w:pPr>
      <w:spacing w:before="360" w:after="60"/>
      <w:outlineLvl w:val="0"/>
    </w:pPr>
    <w:rPr>
      <w:sz w:val="32"/>
    </w:rPr>
  </w:style>
  <w:style w:type="paragraph" w:styleId="Heading2">
    <w:name w:val="heading 2"/>
    <w:basedOn w:val="HeadingBase"/>
    <w:next w:val="BodyText"/>
    <w:link w:val="Heading2Char"/>
    <w:qFormat/>
    <w:rsid w:val="00E310DA"/>
    <w:pPr>
      <w:keepLines/>
      <w:spacing w:before="240" w:after="120"/>
      <w:outlineLvl w:val="1"/>
    </w:pPr>
    <w:rPr>
      <w:sz w:val="28"/>
      <w:szCs w:val="40"/>
    </w:rPr>
  </w:style>
  <w:style w:type="paragraph" w:styleId="Heading3">
    <w:name w:val="heading 3"/>
    <w:basedOn w:val="HeadingBase"/>
    <w:next w:val="BodyText"/>
    <w:link w:val="Heading3Char"/>
    <w:qFormat/>
    <w:rsid w:val="00E310DA"/>
    <w:pPr>
      <w:spacing w:before="180" w:after="120"/>
      <w:outlineLvl w:val="2"/>
    </w:pPr>
    <w:rPr>
      <w:spacing w:val="-10"/>
      <w:kern w:val="32"/>
    </w:rPr>
  </w:style>
  <w:style w:type="paragraph" w:styleId="Heading4">
    <w:name w:val="heading 4"/>
    <w:basedOn w:val="HeadingBase"/>
    <w:next w:val="BodyText"/>
    <w:link w:val="Heading4Char"/>
    <w:qFormat/>
    <w:rsid w:val="00E310DA"/>
    <w:pPr>
      <w:spacing w:before="160" w:after="120"/>
      <w:outlineLvl w:val="3"/>
    </w:pPr>
    <w:rPr>
      <w:sz w:val="22"/>
    </w:rPr>
  </w:style>
  <w:style w:type="paragraph" w:styleId="Heading5">
    <w:name w:val="heading 5"/>
    <w:basedOn w:val="HeadingBase"/>
    <w:next w:val="Normal"/>
    <w:link w:val="Heading5Char"/>
    <w:qFormat/>
    <w:rsid w:val="00E310DA"/>
    <w:pPr>
      <w:spacing w:before="80"/>
      <w:outlineLvl w:val="4"/>
    </w:pPr>
    <w:rPr>
      <w:color w:val="918585"/>
      <w:sz w:val="20"/>
    </w:rPr>
  </w:style>
  <w:style w:type="paragraph" w:styleId="Heading6">
    <w:name w:val="heading 6"/>
    <w:basedOn w:val="HeadingBase"/>
    <w:next w:val="Normal"/>
    <w:link w:val="Heading6Char"/>
    <w:qFormat/>
    <w:rsid w:val="00E310DA"/>
    <w:pPr>
      <w:spacing w:before="60"/>
      <w:outlineLvl w:val="5"/>
    </w:pPr>
    <w:rPr>
      <w:color w:val="918585"/>
      <w:sz w:val="20"/>
    </w:rPr>
  </w:style>
  <w:style w:type="paragraph" w:styleId="Heading7">
    <w:name w:val="heading 7"/>
    <w:basedOn w:val="Normal"/>
    <w:next w:val="Normal"/>
    <w:link w:val="Heading7Char"/>
    <w:qFormat/>
    <w:rsid w:val="00E310DA"/>
    <w:pPr>
      <w:ind w:left="720"/>
      <w:outlineLvl w:val="6"/>
    </w:pPr>
    <w:rPr>
      <w:i/>
    </w:rPr>
  </w:style>
  <w:style w:type="paragraph" w:styleId="Heading8">
    <w:name w:val="heading 8"/>
    <w:basedOn w:val="Normal"/>
    <w:next w:val="Normal"/>
    <w:link w:val="Heading8Char"/>
    <w:qFormat/>
    <w:rsid w:val="00E310DA"/>
    <w:pPr>
      <w:ind w:left="720"/>
      <w:outlineLvl w:val="7"/>
    </w:pPr>
    <w:rPr>
      <w:i/>
    </w:rPr>
  </w:style>
  <w:style w:type="paragraph" w:styleId="Heading9">
    <w:name w:val="heading 9"/>
    <w:basedOn w:val="Normal"/>
    <w:next w:val="Normal"/>
    <w:link w:val="Heading9Char"/>
    <w:qFormat/>
    <w:rsid w:val="00E310DA"/>
    <w:pPr>
      <w:ind w:left="720"/>
      <w:outlineLvl w:val="8"/>
    </w:pPr>
    <w:rPr>
      <w:i/>
    </w:rPr>
  </w:style>
  <w:style w:type="character" w:default="1" w:styleId="DefaultParagraphFont">
    <w:name w:val="Default Paragraph Font"/>
    <w:uiPriority w:val="1"/>
    <w:unhideWhenUsed/>
    <w:rsid w:val="00E31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0DA"/>
  </w:style>
  <w:style w:type="character" w:customStyle="1" w:styleId="Heading1Char">
    <w:name w:val="Heading 1 Char"/>
    <w:basedOn w:val="DefaultParagraphFont"/>
    <w:link w:val="Heading1"/>
    <w:rsid w:val="00E310DA"/>
    <w:rPr>
      <w:rFonts w:ascii="Times New Roman" w:eastAsia="Times New Roman" w:hAnsi="Times New Roman" w:cs="Times New Roman"/>
      <w:b/>
      <w:sz w:val="32"/>
      <w:szCs w:val="20"/>
      <w:lang w:eastAsia="en-US"/>
    </w:rPr>
  </w:style>
  <w:style w:type="paragraph" w:styleId="BodyText">
    <w:name w:val="Body Text"/>
    <w:basedOn w:val="Normal"/>
    <w:link w:val="BodyTextChar"/>
    <w:rsid w:val="00E31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0DA"/>
    <w:rPr>
      <w:rFonts w:ascii="Times New Roman" w:eastAsia="Times New Roman" w:hAnsi="Times New Roman" w:cs="Times New Roman"/>
      <w:sz w:val="24"/>
      <w:lang w:eastAsia="en-US"/>
    </w:rPr>
  </w:style>
  <w:style w:type="paragraph" w:styleId="List">
    <w:name w:val="List"/>
    <w:basedOn w:val="BodyText"/>
    <w:next w:val="BodyText"/>
    <w:rsid w:val="00E310DA"/>
    <w:pPr>
      <w:tabs>
        <w:tab w:val="left" w:pos="340"/>
      </w:tabs>
      <w:spacing w:before="60" w:after="60"/>
      <w:ind w:left="340" w:hanging="340"/>
    </w:pPr>
  </w:style>
  <w:style w:type="paragraph" w:styleId="ListBullet">
    <w:name w:val="List Bullet"/>
    <w:basedOn w:val="List"/>
    <w:rsid w:val="00E310DA"/>
    <w:pPr>
      <w:numPr>
        <w:numId w:val="12"/>
      </w:numPr>
      <w:tabs>
        <w:tab w:val="clear" w:pos="340"/>
      </w:tabs>
      <w:spacing w:before="40" w:after="40"/>
    </w:pPr>
  </w:style>
  <w:style w:type="paragraph" w:styleId="ListBullet2">
    <w:name w:val="List Bullet 2"/>
    <w:basedOn w:val="List2"/>
    <w:rsid w:val="00E310DA"/>
    <w:pPr>
      <w:numPr>
        <w:numId w:val="13"/>
      </w:numPr>
      <w:tabs>
        <w:tab w:val="clear" w:pos="680"/>
      </w:tabs>
    </w:pPr>
  </w:style>
  <w:style w:type="paragraph" w:customStyle="1" w:styleId="SuperHeading">
    <w:name w:val="SuperHeading"/>
    <w:basedOn w:val="Normal"/>
    <w:rsid w:val="00E310DA"/>
    <w:pPr>
      <w:spacing w:before="240" w:after="120"/>
      <w:outlineLvl w:val="0"/>
    </w:pPr>
    <w:rPr>
      <w:rFonts w:ascii="Times New Roman" w:hAnsi="Times New Roman"/>
      <w:b/>
      <w:sz w:val="32"/>
    </w:rPr>
  </w:style>
  <w:style w:type="paragraph" w:customStyle="1" w:styleId="TableHeading">
    <w:name w:val="Table Heading"/>
    <w:basedOn w:val="HeadingBase"/>
    <w:rsid w:val="00E310DA"/>
    <w:pPr>
      <w:keepLines/>
      <w:pBdr>
        <w:bottom w:val="single" w:sz="6" w:space="1" w:color="918585"/>
      </w:pBdr>
      <w:spacing w:before="240"/>
    </w:pPr>
  </w:style>
  <w:style w:type="paragraph" w:customStyle="1" w:styleId="AllowPageBreak">
    <w:name w:val="AllowPageBreak"/>
    <w:rsid w:val="00E31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0DA"/>
    <w:rPr>
      <w:rFonts w:ascii="Courier New" w:eastAsia="Times New Roman" w:hAnsi="Courier New" w:cs="Times New Roman"/>
      <w:i/>
      <w:szCs w:val="20"/>
      <w:lang w:eastAsia="en-US"/>
    </w:rPr>
  </w:style>
  <w:style w:type="paragraph" w:customStyle="1" w:styleId="HeadingBase">
    <w:name w:val="Heading Base"/>
    <w:rsid w:val="00E31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0DA"/>
    <w:pPr>
      <w:tabs>
        <w:tab w:val="right" w:leader="dot" w:pos="9072"/>
      </w:tabs>
      <w:ind w:left="567"/>
    </w:pPr>
    <w:rPr>
      <w:szCs w:val="22"/>
    </w:rPr>
  </w:style>
  <w:style w:type="paragraph" w:customStyle="1" w:styleId="TOCBase">
    <w:name w:val="TOC Base"/>
    <w:rsid w:val="00E31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0DA"/>
    <w:pPr>
      <w:tabs>
        <w:tab w:val="right" w:leader="dot" w:pos="9072"/>
      </w:tabs>
      <w:spacing w:before="40" w:after="40"/>
      <w:ind w:left="284"/>
    </w:pPr>
    <w:rPr>
      <w:rFonts w:ascii="Times New Roman" w:hAnsi="Times New Roman"/>
    </w:rPr>
  </w:style>
  <w:style w:type="paragraph" w:styleId="TOC1">
    <w:name w:val="toc 1"/>
    <w:basedOn w:val="TOCBase"/>
    <w:next w:val="Normal"/>
    <w:rsid w:val="00E31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0DA"/>
    <w:rPr>
      <w:rFonts w:ascii="Times New Roman" w:eastAsia="Times New Roman" w:hAnsi="Times New Roman" w:cs="Times New Roman"/>
      <w:sz w:val="16"/>
      <w:lang w:eastAsia="en-US"/>
    </w:rPr>
  </w:style>
  <w:style w:type="paragraph" w:styleId="Title">
    <w:name w:val="Title"/>
    <w:basedOn w:val="HeadingBase"/>
    <w:link w:val="TitleChar"/>
    <w:qFormat/>
    <w:rsid w:val="00E310DA"/>
    <w:pPr>
      <w:spacing w:before="5040"/>
      <w:jc w:val="center"/>
    </w:pPr>
    <w:rPr>
      <w:sz w:val="48"/>
      <w:szCs w:val="72"/>
      <w:lang w:val="en-US"/>
    </w:rPr>
  </w:style>
  <w:style w:type="character" w:customStyle="1" w:styleId="TitleChar">
    <w:name w:val="Title Char"/>
    <w:basedOn w:val="DefaultParagraphFont"/>
    <w:link w:val="Title"/>
    <w:rsid w:val="00E31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0DA"/>
    <w:pPr>
      <w:tabs>
        <w:tab w:val="left" w:pos="3600"/>
        <w:tab w:val="left" w:pos="3958"/>
      </w:tabs>
    </w:pPr>
  </w:style>
  <w:style w:type="paragraph" w:customStyle="1" w:styleId="Note">
    <w:name w:val="Note"/>
    <w:basedOn w:val="BodyText"/>
    <w:rsid w:val="00E310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10DA"/>
    <w:rPr>
      <w:b/>
      <w:spacing w:val="0"/>
    </w:rPr>
  </w:style>
  <w:style w:type="paragraph" w:customStyle="1" w:styleId="SuperTitle">
    <w:name w:val="SuperTitle"/>
    <w:basedOn w:val="Title"/>
    <w:rsid w:val="00E310DA"/>
    <w:pPr>
      <w:framePr w:wrap="auto" w:hAnchor="text" w:y="6049"/>
    </w:pPr>
    <w:rPr>
      <w:color w:val="000000"/>
      <w:sz w:val="40"/>
    </w:rPr>
  </w:style>
  <w:style w:type="paragraph" w:customStyle="1" w:styleId="TOCTitle">
    <w:name w:val="TOCTitle"/>
    <w:basedOn w:val="Heading1"/>
    <w:rsid w:val="00E310DA"/>
    <w:pPr>
      <w:spacing w:after="240"/>
      <w:jc w:val="center"/>
      <w:outlineLvl w:val="9"/>
    </w:pPr>
    <w:rPr>
      <w:caps/>
    </w:rPr>
  </w:style>
  <w:style w:type="paragraph" w:customStyle="1" w:styleId="Version">
    <w:name w:val="Version"/>
    <w:rsid w:val="00E31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0DA"/>
    <w:pPr>
      <w:keepNext w:val="0"/>
      <w:tabs>
        <w:tab w:val="right" w:pos="4176"/>
      </w:tabs>
      <w:ind w:left="198" w:hanging="198"/>
    </w:pPr>
    <w:rPr>
      <w:rFonts w:ascii="Garamond" w:hAnsi="Garamond"/>
    </w:rPr>
  </w:style>
  <w:style w:type="paragraph" w:styleId="IndexHeading">
    <w:name w:val="index heading"/>
    <w:basedOn w:val="Normal"/>
    <w:next w:val="Index1"/>
    <w:semiHidden/>
    <w:rsid w:val="00E310DA"/>
    <w:pPr>
      <w:spacing w:before="120" w:after="120"/>
    </w:pPr>
    <w:rPr>
      <w:rFonts w:ascii="Arial" w:hAnsi="Arial"/>
      <w:b/>
      <w:color w:val="918585"/>
      <w:sz w:val="24"/>
    </w:rPr>
  </w:style>
  <w:style w:type="paragraph" w:styleId="Header">
    <w:name w:val="header"/>
    <w:basedOn w:val="Normal"/>
    <w:link w:val="HeaderChar"/>
    <w:rsid w:val="00E31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0DA"/>
    <w:rPr>
      <w:rFonts w:ascii="Times New Roman" w:eastAsia="Times New Roman" w:hAnsi="Times New Roman" w:cs="Times New Roman"/>
      <w:sz w:val="16"/>
      <w:szCs w:val="20"/>
      <w:lang w:val="en-GB" w:eastAsia="en-US"/>
    </w:rPr>
  </w:style>
  <w:style w:type="paragraph" w:customStyle="1" w:styleId="Chapter">
    <w:name w:val="Chapter"/>
    <w:basedOn w:val="Normal"/>
    <w:rsid w:val="00E310DA"/>
    <w:pPr>
      <w:spacing w:before="240"/>
    </w:pPr>
    <w:rPr>
      <w:rFonts w:ascii="Times New Roman" w:hAnsi="Times New Roman"/>
      <w:smallCaps/>
      <w:spacing w:val="80"/>
      <w:sz w:val="28"/>
    </w:rPr>
  </w:style>
  <w:style w:type="paragraph" w:customStyle="1" w:styleId="InChapter">
    <w:name w:val="InChapter"/>
    <w:basedOn w:val="Heading3"/>
    <w:rsid w:val="00E310DA"/>
    <w:pPr>
      <w:spacing w:after="240"/>
      <w:outlineLvl w:val="9"/>
    </w:pPr>
    <w:rPr>
      <w:noProof/>
    </w:rPr>
  </w:style>
  <w:style w:type="paragraph" w:styleId="Index2">
    <w:name w:val="index 2"/>
    <w:basedOn w:val="Normal"/>
    <w:next w:val="Normal"/>
    <w:semiHidden/>
    <w:rsid w:val="00E310DA"/>
    <w:pPr>
      <w:tabs>
        <w:tab w:val="right" w:pos="4176"/>
      </w:tabs>
      <w:ind w:left="568" w:hanging="284"/>
    </w:pPr>
    <w:rPr>
      <w:rFonts w:ascii="Garamond" w:hAnsi="Garamond"/>
    </w:rPr>
  </w:style>
  <w:style w:type="paragraph" w:customStyle="1" w:styleId="Byline">
    <w:name w:val="Byline"/>
    <w:rsid w:val="00E31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0DA"/>
    <w:pPr>
      <w:tabs>
        <w:tab w:val="clear" w:pos="3600"/>
        <w:tab w:val="clear" w:pos="3958"/>
      </w:tabs>
      <w:jc w:val="right"/>
    </w:pPr>
  </w:style>
  <w:style w:type="character" w:styleId="Emphasis">
    <w:name w:val="Emphasis"/>
    <w:basedOn w:val="DefaultParagraphFont"/>
    <w:qFormat/>
    <w:rsid w:val="00E310DA"/>
    <w:rPr>
      <w:i/>
    </w:rPr>
  </w:style>
  <w:style w:type="paragraph" w:styleId="Caption">
    <w:name w:val="caption"/>
    <w:basedOn w:val="BodyText"/>
    <w:next w:val="Normal"/>
    <w:qFormat/>
    <w:rsid w:val="00E310DA"/>
    <w:pPr>
      <w:framePr w:w="2268" w:hSpace="181" w:vSpace="181" w:wrap="around" w:vAnchor="text" w:hAnchor="page" w:x="1135" w:y="285" w:anchorLock="1"/>
    </w:pPr>
    <w:rPr>
      <w:i/>
    </w:rPr>
  </w:style>
  <w:style w:type="paragraph" w:customStyle="1" w:styleId="MiniTOCTitle">
    <w:name w:val="MiniTOCTitle"/>
    <w:basedOn w:val="Heading4"/>
    <w:rsid w:val="00E310DA"/>
    <w:pPr>
      <w:spacing w:before="240"/>
      <w:outlineLvl w:val="9"/>
    </w:pPr>
    <w:rPr>
      <w:noProof/>
      <w:sz w:val="24"/>
    </w:rPr>
  </w:style>
  <w:style w:type="paragraph" w:customStyle="1" w:styleId="MiniTOCItem">
    <w:name w:val="MiniTOCItem"/>
    <w:basedOn w:val="ListBullet"/>
    <w:rsid w:val="00E310DA"/>
    <w:pPr>
      <w:numPr>
        <w:numId w:val="0"/>
      </w:numPr>
      <w:tabs>
        <w:tab w:val="right" w:leader="dot" w:pos="6521"/>
      </w:tabs>
      <w:spacing w:before="0" w:after="0"/>
    </w:pPr>
  </w:style>
  <w:style w:type="paragraph" w:customStyle="1" w:styleId="TOFTitle">
    <w:name w:val="TOFTitle"/>
    <w:basedOn w:val="TOCTitle"/>
    <w:rsid w:val="00E310DA"/>
  </w:style>
  <w:style w:type="paragraph" w:styleId="TableofFigures">
    <w:name w:val="table of figures"/>
    <w:basedOn w:val="Normal"/>
    <w:next w:val="Normal"/>
    <w:semiHidden/>
    <w:rsid w:val="00E310DA"/>
    <w:pPr>
      <w:tabs>
        <w:tab w:val="right" w:leader="dot" w:pos="9072"/>
      </w:tabs>
      <w:ind w:left="970" w:hanging="403"/>
    </w:pPr>
    <w:rPr>
      <w:rFonts w:ascii="Times New Roman" w:hAnsi="Times New Roman"/>
      <w:b/>
    </w:rPr>
  </w:style>
  <w:style w:type="paragraph" w:styleId="ListNumber">
    <w:name w:val="List Number"/>
    <w:basedOn w:val="List"/>
    <w:rsid w:val="00E310DA"/>
    <w:pPr>
      <w:numPr>
        <w:numId w:val="15"/>
      </w:numPr>
      <w:tabs>
        <w:tab w:val="clear" w:pos="340"/>
      </w:tabs>
    </w:pPr>
  </w:style>
  <w:style w:type="character" w:customStyle="1" w:styleId="WingdingSymbols">
    <w:name w:val="Wingding Symbols"/>
    <w:rsid w:val="00E310DA"/>
    <w:rPr>
      <w:rFonts w:ascii="Wingdings" w:hAnsi="Wingdings"/>
    </w:rPr>
  </w:style>
  <w:style w:type="character" w:customStyle="1" w:styleId="HotSpot">
    <w:name w:val="HotSpot"/>
    <w:rsid w:val="00E310DA"/>
    <w:rPr>
      <w:color w:val="0033CC"/>
      <w:u w:val="none"/>
    </w:rPr>
  </w:style>
  <w:style w:type="paragraph" w:customStyle="1" w:styleId="BodyTextRight">
    <w:name w:val="Body Text Right"/>
    <w:basedOn w:val="BodyText"/>
    <w:rsid w:val="00E310DA"/>
    <w:pPr>
      <w:spacing w:before="0" w:after="0"/>
      <w:jc w:val="right"/>
    </w:pPr>
  </w:style>
  <w:style w:type="paragraph" w:styleId="Index3">
    <w:name w:val="index 3"/>
    <w:basedOn w:val="ListNumber2"/>
    <w:next w:val="Normal"/>
    <w:semiHidden/>
    <w:rsid w:val="00E310DA"/>
    <w:pPr>
      <w:numPr>
        <w:numId w:val="0"/>
      </w:numPr>
      <w:tabs>
        <w:tab w:val="right" w:leader="dot" w:pos="4176"/>
      </w:tabs>
    </w:pPr>
  </w:style>
  <w:style w:type="paragraph" w:styleId="ListNumber2">
    <w:name w:val="List Number 2"/>
    <w:basedOn w:val="List2"/>
    <w:rsid w:val="00E310DA"/>
    <w:pPr>
      <w:numPr>
        <w:numId w:val="10"/>
      </w:numPr>
      <w:tabs>
        <w:tab w:val="clear" w:pos="1060"/>
      </w:tabs>
    </w:pPr>
  </w:style>
  <w:style w:type="paragraph" w:customStyle="1" w:styleId="MarginNote">
    <w:name w:val="Margin Note"/>
    <w:basedOn w:val="BodyText"/>
    <w:rsid w:val="00E31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0DA"/>
    <w:rPr>
      <w:sz w:val="32"/>
    </w:rPr>
  </w:style>
  <w:style w:type="paragraph" w:customStyle="1" w:styleId="HeadingProcedure">
    <w:name w:val="Heading Procedure"/>
    <w:basedOn w:val="HeadingBase"/>
    <w:next w:val="Normal"/>
    <w:rsid w:val="00E310DA"/>
    <w:pPr>
      <w:tabs>
        <w:tab w:val="left" w:pos="0"/>
      </w:tabs>
      <w:spacing w:before="120" w:after="60"/>
    </w:pPr>
    <w:rPr>
      <w:i/>
      <w:color w:val="918585"/>
      <w:sz w:val="22"/>
    </w:rPr>
  </w:style>
  <w:style w:type="paragraph" w:customStyle="1" w:styleId="TableBodyText">
    <w:name w:val="Table Body Text"/>
    <w:basedOn w:val="BodyText"/>
    <w:rsid w:val="00E310DA"/>
    <w:pPr>
      <w:spacing w:before="60" w:after="60"/>
    </w:pPr>
  </w:style>
  <w:style w:type="paragraph" w:styleId="ListContinue">
    <w:name w:val="List Continue"/>
    <w:basedOn w:val="List"/>
    <w:rsid w:val="00E310DA"/>
    <w:pPr>
      <w:ind w:firstLine="0"/>
    </w:pPr>
  </w:style>
  <w:style w:type="paragraph" w:customStyle="1" w:styleId="ListNote">
    <w:name w:val="List Note"/>
    <w:basedOn w:val="List"/>
    <w:rsid w:val="00E310DA"/>
    <w:pPr>
      <w:pBdr>
        <w:top w:val="single" w:sz="6" w:space="2" w:color="918585"/>
        <w:bottom w:val="single" w:sz="6" w:space="2" w:color="918585"/>
      </w:pBdr>
      <w:tabs>
        <w:tab w:val="left" w:pos="1021"/>
      </w:tabs>
      <w:ind w:firstLine="0"/>
    </w:pPr>
  </w:style>
  <w:style w:type="paragraph" w:customStyle="1" w:styleId="Warning">
    <w:name w:val="Warning"/>
    <w:basedOn w:val="BodyText"/>
    <w:rsid w:val="00E310DA"/>
    <w:pPr>
      <w:shd w:val="clear" w:color="auto" w:fill="D9D9D9"/>
      <w:tabs>
        <w:tab w:val="left" w:pos="992"/>
      </w:tabs>
      <w:ind w:left="119" w:right="119"/>
    </w:pPr>
    <w:rPr>
      <w:sz w:val="20"/>
    </w:rPr>
  </w:style>
  <w:style w:type="paragraph" w:customStyle="1" w:styleId="MarginIcons">
    <w:name w:val="Margin Icons"/>
    <w:basedOn w:val="BodyText"/>
    <w:rsid w:val="00E31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0DA"/>
    <w:rPr>
      <w:rFonts w:ascii="Courier New" w:hAnsi="Courier New"/>
    </w:rPr>
  </w:style>
  <w:style w:type="paragraph" w:customStyle="1" w:styleId="NoteBullet">
    <w:name w:val="Note Bullet"/>
    <w:basedOn w:val="Note"/>
    <w:rsid w:val="00E310DA"/>
    <w:pPr>
      <w:tabs>
        <w:tab w:val="clear" w:pos="680"/>
      </w:tabs>
      <w:spacing w:before="60" w:after="60"/>
    </w:pPr>
  </w:style>
  <w:style w:type="paragraph" w:customStyle="1" w:styleId="SubHeading2">
    <w:name w:val="SubHeading2"/>
    <w:basedOn w:val="HeadingBase"/>
    <w:rsid w:val="00E310DA"/>
    <w:pPr>
      <w:spacing w:before="240" w:after="60"/>
    </w:pPr>
    <w:rPr>
      <w:sz w:val="20"/>
    </w:rPr>
  </w:style>
  <w:style w:type="paragraph" w:customStyle="1" w:styleId="SubHeading1">
    <w:name w:val="SubHeading1"/>
    <w:basedOn w:val="HeadingBase"/>
    <w:rsid w:val="00E310DA"/>
    <w:pPr>
      <w:spacing w:before="240" w:after="60"/>
    </w:pPr>
    <w:rPr>
      <w:color w:val="918585"/>
      <w:sz w:val="22"/>
    </w:rPr>
  </w:style>
  <w:style w:type="paragraph" w:customStyle="1" w:styleId="SideHeading">
    <w:name w:val="Side Heading"/>
    <w:basedOn w:val="HeadingBase"/>
    <w:rsid w:val="00E31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0DA"/>
    <w:pPr>
      <w:tabs>
        <w:tab w:val="num" w:pos="360"/>
      </w:tabs>
    </w:pPr>
  </w:style>
  <w:style w:type="paragraph" w:styleId="PlainText">
    <w:name w:val="Plain Text"/>
    <w:basedOn w:val="Normal"/>
    <w:link w:val="PlainTextChar"/>
    <w:rsid w:val="00E310DA"/>
    <w:rPr>
      <w:sz w:val="20"/>
    </w:rPr>
  </w:style>
  <w:style w:type="character" w:customStyle="1" w:styleId="PlainTextChar">
    <w:name w:val="Plain Text Char"/>
    <w:basedOn w:val="DefaultParagraphFont"/>
    <w:link w:val="PlainText"/>
    <w:rsid w:val="00E310DA"/>
    <w:rPr>
      <w:rFonts w:ascii="Courier New" w:eastAsia="Times New Roman" w:hAnsi="Courier New" w:cs="Times New Roman"/>
      <w:sz w:val="20"/>
      <w:szCs w:val="20"/>
      <w:lang w:eastAsia="en-US"/>
    </w:rPr>
  </w:style>
  <w:style w:type="character" w:customStyle="1" w:styleId="MenuOption">
    <w:name w:val="Menu Option"/>
    <w:basedOn w:val="DefaultParagraphFont"/>
    <w:rsid w:val="00E310DA"/>
    <w:rPr>
      <w:b/>
      <w:smallCaps/>
    </w:rPr>
  </w:style>
  <w:style w:type="paragraph" w:customStyle="1" w:styleId="TableListNumber">
    <w:name w:val="Table List Number"/>
    <w:basedOn w:val="ListNumber"/>
    <w:rsid w:val="00E310DA"/>
    <w:pPr>
      <w:numPr>
        <w:numId w:val="0"/>
      </w:numPr>
    </w:pPr>
  </w:style>
  <w:style w:type="paragraph" w:styleId="TOC4">
    <w:name w:val="toc 4"/>
    <w:basedOn w:val="TOCBase"/>
    <w:next w:val="Normal"/>
    <w:semiHidden/>
    <w:rsid w:val="00E310DA"/>
    <w:pPr>
      <w:tabs>
        <w:tab w:val="right" w:leader="dot" w:pos="9071"/>
      </w:tabs>
      <w:ind w:left="1701"/>
    </w:pPr>
  </w:style>
  <w:style w:type="paragraph" w:customStyle="1" w:styleId="ListAlpha">
    <w:name w:val="List Alpha"/>
    <w:basedOn w:val="List"/>
    <w:rsid w:val="00E310DA"/>
    <w:pPr>
      <w:numPr>
        <w:numId w:val="9"/>
      </w:numPr>
    </w:pPr>
  </w:style>
  <w:style w:type="paragraph" w:customStyle="1" w:styleId="ListAlpha2">
    <w:name w:val="List Alpha 2"/>
    <w:basedOn w:val="List2"/>
    <w:rsid w:val="00E310DA"/>
    <w:pPr>
      <w:numPr>
        <w:numId w:val="8"/>
      </w:numPr>
    </w:pPr>
  </w:style>
  <w:style w:type="paragraph" w:styleId="List2">
    <w:name w:val="List 2"/>
    <w:basedOn w:val="BodyText"/>
    <w:rsid w:val="00E310DA"/>
    <w:pPr>
      <w:tabs>
        <w:tab w:val="left" w:pos="680"/>
      </w:tabs>
      <w:spacing w:before="60" w:after="60"/>
      <w:ind w:left="680" w:hanging="340"/>
    </w:pPr>
  </w:style>
  <w:style w:type="paragraph" w:styleId="List3">
    <w:name w:val="List 3"/>
    <w:basedOn w:val="BodyText"/>
    <w:rsid w:val="00E310DA"/>
    <w:pPr>
      <w:tabs>
        <w:tab w:val="left" w:pos="1021"/>
      </w:tabs>
      <w:spacing w:before="60" w:after="60"/>
      <w:ind w:left="1020" w:hanging="340"/>
    </w:pPr>
  </w:style>
  <w:style w:type="paragraph" w:styleId="List4">
    <w:name w:val="List 4"/>
    <w:basedOn w:val="BodyText"/>
    <w:rsid w:val="00E310DA"/>
    <w:pPr>
      <w:tabs>
        <w:tab w:val="left" w:pos="1361"/>
      </w:tabs>
      <w:spacing w:before="60" w:after="60"/>
      <w:ind w:left="1361" w:hanging="340"/>
    </w:pPr>
  </w:style>
  <w:style w:type="paragraph" w:styleId="List5">
    <w:name w:val="List 5"/>
    <w:basedOn w:val="BodyText"/>
    <w:rsid w:val="00E310DA"/>
    <w:pPr>
      <w:tabs>
        <w:tab w:val="left" w:pos="1701"/>
      </w:tabs>
      <w:spacing w:before="60" w:after="60"/>
      <w:ind w:left="1701" w:hanging="340"/>
    </w:pPr>
  </w:style>
  <w:style w:type="paragraph" w:styleId="ListBullet3">
    <w:name w:val="List Bullet 3"/>
    <w:basedOn w:val="List3"/>
    <w:rsid w:val="00E310DA"/>
    <w:pPr>
      <w:numPr>
        <w:numId w:val="14"/>
      </w:numPr>
      <w:tabs>
        <w:tab w:val="clear" w:pos="1021"/>
      </w:tabs>
      <w:ind w:left="1037" w:hanging="357"/>
    </w:pPr>
  </w:style>
  <w:style w:type="paragraph" w:styleId="ListBullet4">
    <w:name w:val="List Bullet 4"/>
    <w:basedOn w:val="List4"/>
    <w:rsid w:val="00E310DA"/>
    <w:pPr>
      <w:numPr>
        <w:numId w:val="3"/>
      </w:numPr>
      <w:tabs>
        <w:tab w:val="clear" w:pos="1361"/>
      </w:tabs>
    </w:pPr>
  </w:style>
  <w:style w:type="paragraph" w:styleId="ListBullet5">
    <w:name w:val="List Bullet 5"/>
    <w:basedOn w:val="List5"/>
    <w:rsid w:val="00E310DA"/>
    <w:pPr>
      <w:numPr>
        <w:numId w:val="4"/>
      </w:numPr>
    </w:pPr>
  </w:style>
  <w:style w:type="paragraph" w:styleId="ListContinue2">
    <w:name w:val="List Continue 2"/>
    <w:basedOn w:val="List2"/>
    <w:rsid w:val="00E310DA"/>
    <w:pPr>
      <w:ind w:firstLine="0"/>
    </w:pPr>
  </w:style>
  <w:style w:type="paragraph" w:styleId="ListContinue3">
    <w:name w:val="List Continue 3"/>
    <w:basedOn w:val="List3"/>
    <w:rsid w:val="00E310DA"/>
    <w:pPr>
      <w:ind w:left="1021" w:firstLine="0"/>
    </w:pPr>
  </w:style>
  <w:style w:type="paragraph" w:styleId="ListContinue4">
    <w:name w:val="List Continue 4"/>
    <w:basedOn w:val="List4"/>
    <w:rsid w:val="00E310DA"/>
    <w:pPr>
      <w:ind w:firstLine="0"/>
    </w:pPr>
  </w:style>
  <w:style w:type="paragraph" w:styleId="ListContinue5">
    <w:name w:val="List Continue 5"/>
    <w:basedOn w:val="List5"/>
    <w:rsid w:val="00E310DA"/>
    <w:pPr>
      <w:ind w:firstLine="0"/>
    </w:pPr>
  </w:style>
  <w:style w:type="paragraph" w:styleId="ListNumber3">
    <w:name w:val="List Number 3"/>
    <w:basedOn w:val="List3"/>
    <w:rsid w:val="00E310DA"/>
    <w:pPr>
      <w:numPr>
        <w:numId w:val="5"/>
      </w:numPr>
    </w:pPr>
  </w:style>
  <w:style w:type="paragraph" w:styleId="ListNumber4">
    <w:name w:val="List Number 4"/>
    <w:basedOn w:val="List4"/>
    <w:rsid w:val="00E310DA"/>
    <w:pPr>
      <w:numPr>
        <w:numId w:val="6"/>
      </w:numPr>
    </w:pPr>
  </w:style>
  <w:style w:type="paragraph" w:styleId="ListNumber5">
    <w:name w:val="List Number 5"/>
    <w:basedOn w:val="List5"/>
    <w:rsid w:val="00E310DA"/>
    <w:pPr>
      <w:numPr>
        <w:numId w:val="7"/>
      </w:numPr>
    </w:pPr>
  </w:style>
  <w:style w:type="paragraph" w:styleId="BlockText">
    <w:name w:val="Block Text"/>
    <w:basedOn w:val="Normal"/>
    <w:rsid w:val="00E310DA"/>
    <w:pPr>
      <w:spacing w:after="120"/>
      <w:ind w:left="1440" w:right="1440"/>
    </w:pPr>
  </w:style>
  <w:style w:type="character" w:customStyle="1" w:styleId="Subscript">
    <w:name w:val="Subscript"/>
    <w:basedOn w:val="DefaultParagraphFont"/>
    <w:rsid w:val="00E310DA"/>
    <w:rPr>
      <w:sz w:val="16"/>
      <w:vertAlign w:val="subscript"/>
    </w:rPr>
  </w:style>
  <w:style w:type="character" w:customStyle="1" w:styleId="Superscript">
    <w:name w:val="Superscript"/>
    <w:basedOn w:val="DefaultParagraphFont"/>
    <w:rsid w:val="00E310DA"/>
    <w:rPr>
      <w:sz w:val="16"/>
      <w:vertAlign w:val="superscript"/>
    </w:rPr>
  </w:style>
  <w:style w:type="character" w:customStyle="1" w:styleId="Symbols">
    <w:name w:val="Symbols"/>
    <w:basedOn w:val="DefaultParagraphFont"/>
    <w:rsid w:val="00E310DA"/>
    <w:rPr>
      <w:rFonts w:ascii="Symbol" w:hAnsi="Symbol"/>
    </w:rPr>
  </w:style>
  <w:style w:type="character" w:customStyle="1" w:styleId="MenuOptions">
    <w:name w:val="Menu Options"/>
    <w:basedOn w:val="DefaultParagraphFont"/>
    <w:rsid w:val="00E310DA"/>
    <w:rPr>
      <w:rFonts w:ascii="Arial Narrow" w:hAnsi="Arial Narrow"/>
      <w:smallCaps/>
    </w:rPr>
  </w:style>
  <w:style w:type="character" w:customStyle="1" w:styleId="Buttons">
    <w:name w:val="Buttons"/>
    <w:basedOn w:val="DefaultParagraphFont"/>
    <w:rsid w:val="00E310DA"/>
    <w:rPr>
      <w:b/>
    </w:rPr>
  </w:style>
  <w:style w:type="character" w:customStyle="1" w:styleId="Underlined">
    <w:name w:val="Underlined"/>
    <w:basedOn w:val="DefaultParagraphFont"/>
    <w:rsid w:val="00E310DA"/>
    <w:rPr>
      <w:u w:val="single"/>
    </w:rPr>
  </w:style>
  <w:style w:type="paragraph" w:customStyle="1" w:styleId="TableBodyTextRight">
    <w:name w:val="Table Body Text Right"/>
    <w:basedOn w:val="TableBodyText"/>
    <w:rsid w:val="00E310DA"/>
    <w:pPr>
      <w:widowControl w:val="0"/>
      <w:autoSpaceDE w:val="0"/>
      <w:autoSpaceDN w:val="0"/>
      <w:adjustRightInd w:val="0"/>
      <w:jc w:val="right"/>
    </w:pPr>
    <w:rPr>
      <w:rFonts w:cs="Arial"/>
      <w:szCs w:val="18"/>
    </w:rPr>
  </w:style>
  <w:style w:type="paragraph" w:customStyle="1" w:styleId="CopyrightText">
    <w:name w:val="Copyright Text"/>
    <w:basedOn w:val="BodyText"/>
    <w:rsid w:val="00E310DA"/>
    <w:rPr>
      <w:sz w:val="18"/>
    </w:rPr>
  </w:style>
  <w:style w:type="paragraph" w:customStyle="1" w:styleId="BodySmallRight">
    <w:name w:val="Body Small Right"/>
    <w:basedOn w:val="BodyTextRight"/>
    <w:rsid w:val="00E310DA"/>
    <w:rPr>
      <w:sz w:val="18"/>
      <w:szCs w:val="18"/>
    </w:rPr>
  </w:style>
  <w:style w:type="paragraph" w:customStyle="1" w:styleId="MarginEdition">
    <w:name w:val="Margin Edition"/>
    <w:basedOn w:val="MarginNote"/>
    <w:rsid w:val="00E310DA"/>
    <w:pPr>
      <w:spacing w:before="0" w:after="0"/>
    </w:pPr>
    <w:rPr>
      <w:rFonts w:ascii="Times New Roman" w:hAnsi="Times New Roman"/>
      <w:color w:val="999999"/>
    </w:rPr>
  </w:style>
  <w:style w:type="paragraph" w:customStyle="1" w:styleId="Spacer">
    <w:name w:val="Spacer"/>
    <w:basedOn w:val="Normal"/>
    <w:rsid w:val="00E310DA"/>
    <w:rPr>
      <w:sz w:val="2"/>
      <w:szCs w:val="2"/>
    </w:rPr>
  </w:style>
  <w:style w:type="character" w:customStyle="1" w:styleId="Small">
    <w:name w:val="Small"/>
    <w:basedOn w:val="DefaultParagraphFont"/>
    <w:rsid w:val="00E310DA"/>
    <w:rPr>
      <w:sz w:val="16"/>
    </w:rPr>
  </w:style>
  <w:style w:type="paragraph" w:customStyle="1" w:styleId="WideTable">
    <w:name w:val="Wide Table"/>
    <w:basedOn w:val="Normal"/>
    <w:rsid w:val="00E310DA"/>
    <w:pPr>
      <w:ind w:left="-1418"/>
    </w:pPr>
    <w:rPr>
      <w:sz w:val="2"/>
      <w:szCs w:val="2"/>
    </w:rPr>
  </w:style>
  <w:style w:type="character" w:styleId="PageNumber">
    <w:name w:val="page number"/>
    <w:basedOn w:val="DefaultParagraphFont"/>
    <w:rsid w:val="00E310DA"/>
  </w:style>
  <w:style w:type="paragraph" w:styleId="Quote">
    <w:name w:val="Quote"/>
    <w:basedOn w:val="Heading1"/>
    <w:link w:val="QuoteChar"/>
    <w:qFormat/>
    <w:rsid w:val="00E310DA"/>
    <w:rPr>
      <w:b w:val="0"/>
      <w:sz w:val="72"/>
      <w:szCs w:val="72"/>
      <w:lang w:val="en-NZ"/>
    </w:rPr>
  </w:style>
  <w:style w:type="character" w:customStyle="1" w:styleId="QuoteChar">
    <w:name w:val="Quote Char"/>
    <w:basedOn w:val="DefaultParagraphFont"/>
    <w:link w:val="Quote"/>
    <w:rsid w:val="00E31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0DA"/>
    <w:pPr>
      <w:pageBreakBefore/>
    </w:pPr>
  </w:style>
  <w:style w:type="paragraph" w:customStyle="1" w:styleId="Border">
    <w:name w:val="Border"/>
    <w:basedOn w:val="Normal"/>
    <w:qFormat/>
    <w:rsid w:val="00E31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0DA"/>
    <w:rPr>
      <w:b/>
      <w:bCs/>
      <w:i/>
      <w:iCs/>
      <w:color w:val="auto"/>
    </w:rPr>
  </w:style>
  <w:style w:type="paragraph" w:styleId="IntenseQuote">
    <w:name w:val="Intense Quote"/>
    <w:basedOn w:val="Normal"/>
    <w:next w:val="Normal"/>
    <w:link w:val="IntenseQuoteChar"/>
    <w:uiPriority w:val="30"/>
    <w:qFormat/>
    <w:rsid w:val="00E31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0DA"/>
    <w:rPr>
      <w:smallCaps/>
      <w:color w:val="auto"/>
      <w:u w:val="single"/>
    </w:rPr>
  </w:style>
  <w:style w:type="character" w:styleId="IntenseReference">
    <w:name w:val="Intense Reference"/>
    <w:basedOn w:val="DefaultParagraphFont"/>
    <w:uiPriority w:val="32"/>
    <w:qFormat/>
    <w:rsid w:val="00E310DA"/>
    <w:rPr>
      <w:b/>
      <w:bCs/>
      <w:smallCaps/>
      <w:color w:val="auto"/>
      <w:spacing w:val="5"/>
      <w:u w:val="single"/>
    </w:rPr>
  </w:style>
  <w:style w:type="paragraph" w:customStyle="1" w:styleId="2ColumnHeading">
    <w:name w:val="2Column Heading"/>
    <w:basedOn w:val="BodyText"/>
    <w:qFormat/>
    <w:rsid w:val="00E310DA"/>
    <w:pPr>
      <w:spacing w:after="60"/>
      <w:ind w:left="-2268"/>
    </w:pPr>
    <w:rPr>
      <w:b/>
    </w:rPr>
  </w:style>
  <w:style w:type="paragraph" w:customStyle="1" w:styleId="Heading1TOC">
    <w:name w:val="Heading1 TOC"/>
    <w:basedOn w:val="Normal"/>
    <w:qFormat/>
    <w:rsid w:val="00E310DA"/>
    <w:pPr>
      <w:spacing w:before="240" w:after="120"/>
    </w:pPr>
    <w:rPr>
      <w:rFonts w:ascii="Times New Roman" w:hAnsi="Times New Roman"/>
      <w:b/>
      <w:sz w:val="32"/>
    </w:rPr>
  </w:style>
  <w:style w:type="paragraph" w:customStyle="1" w:styleId="Heading2TOC">
    <w:name w:val="Heading2 TOC"/>
    <w:basedOn w:val="Normal"/>
    <w:qFormat/>
    <w:rsid w:val="00E310DA"/>
    <w:pPr>
      <w:spacing w:before="240" w:after="60"/>
    </w:pPr>
    <w:rPr>
      <w:rFonts w:ascii="Times New Roman" w:hAnsi="Times New Roman"/>
      <w:b/>
      <w:sz w:val="28"/>
    </w:rPr>
  </w:style>
  <w:style w:type="character" w:customStyle="1" w:styleId="Underline">
    <w:name w:val="Underline"/>
    <w:basedOn w:val="DefaultParagraphFont"/>
    <w:qFormat/>
    <w:rsid w:val="00E310DA"/>
    <w:rPr>
      <w:u w:val="single"/>
    </w:rPr>
  </w:style>
  <w:style w:type="character" w:customStyle="1" w:styleId="BoldandItalics">
    <w:name w:val="Bold and Italics"/>
    <w:qFormat/>
    <w:rsid w:val="00E310DA"/>
    <w:rPr>
      <w:b/>
      <w:i/>
      <w:u w:val="none"/>
    </w:rPr>
  </w:style>
  <w:style w:type="paragraph" w:styleId="BalloonText">
    <w:name w:val="Balloon Text"/>
    <w:basedOn w:val="Normal"/>
    <w:link w:val="BalloonTextChar"/>
    <w:rsid w:val="00E310DA"/>
    <w:rPr>
      <w:rFonts w:ascii="Tahoma" w:hAnsi="Tahoma" w:cs="Tahoma"/>
      <w:sz w:val="16"/>
      <w:szCs w:val="16"/>
    </w:rPr>
  </w:style>
  <w:style w:type="character" w:customStyle="1" w:styleId="BalloonTextChar">
    <w:name w:val="Balloon Text Char"/>
    <w:basedOn w:val="DefaultParagraphFont"/>
    <w:link w:val="BalloonText"/>
    <w:rsid w:val="00E31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0DA"/>
    <w:rPr>
      <w:b/>
      <w:color w:val="660033"/>
      <w:spacing w:val="0"/>
    </w:rPr>
  </w:style>
  <w:style w:type="paragraph" w:customStyle="1" w:styleId="Nameditemlist">
    <w:name w:val="Named item list"/>
    <w:basedOn w:val="BodyText"/>
    <w:qFormat/>
    <w:rsid w:val="00E310DA"/>
    <w:pPr>
      <w:tabs>
        <w:tab w:val="left" w:pos="2835"/>
      </w:tabs>
      <w:ind w:left="2835" w:hanging="2835"/>
    </w:pPr>
  </w:style>
  <w:style w:type="paragraph" w:customStyle="1" w:styleId="BodyTextnopadding">
    <w:name w:val="Body Text no padding"/>
    <w:basedOn w:val="BodyText"/>
    <w:qFormat/>
    <w:rsid w:val="00E310DA"/>
    <w:pPr>
      <w:spacing w:before="0" w:after="0"/>
    </w:pPr>
  </w:style>
  <w:style w:type="paragraph" w:customStyle="1" w:styleId="BodyTextBold">
    <w:name w:val="Body Text Bold"/>
    <w:basedOn w:val="BodyText"/>
    <w:qFormat/>
    <w:rsid w:val="00E310DA"/>
    <w:rPr>
      <w:b/>
    </w:rPr>
  </w:style>
  <w:style w:type="character" w:styleId="Hyperlink">
    <w:name w:val="Hyperlink"/>
    <w:basedOn w:val="DefaultParagraphFont"/>
    <w:uiPriority w:val="99"/>
    <w:unhideWhenUsed/>
    <w:rsid w:val="00CB2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3651</Characters>
  <Application>Microsoft Office Word</Application>
  <DocSecurity>0</DocSecurity>
  <Lines>140</Lines>
  <Paragraphs>103</Paragraphs>
  <ScaleCrop>false</ScaleCrop>
  <Company>Author-it Software Corporation Ltd.</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AHCPER212 Use and maintain garden hand tools and equipment</dc:title>
  <dc:subject>Approved</dc:subject>
  <dc:creator>Skills Insight</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