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10C" w:rsidP="00960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AHCPER205 Prepare and store permaculture products</w:t>
      </w:r>
      <w:r>
        <w:fldChar w:fldCharType="end"/>
      </w:r>
    </w:p>
    <w:p w:rsidR="0096010C" w:rsidP="0096010C">
      <w:pPr>
        <w:pStyle w:val="Version"/>
        <w:sectPr w:rsidSect="00F26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5EC" w:rsidP="00F265EC">
      <w:pPr>
        <w:pStyle w:val="SuperHeading"/>
      </w:pPr>
      <w:r w:rsidRPr="00F265EC">
        <w:t>AHCPER205 Prepare and store permaculture products</w:t>
      </w:r>
    </w:p>
    <w:p w:rsidR="00000000" w:rsidRPr="00F265EC" w:rsidP="00F265EC">
      <w:pPr>
        <w:pStyle w:val="Heading1"/>
      </w:pPr>
      <w:bookmarkStart w:id="1" w:name="O_878876"/>
      <w:bookmarkEnd w:id="1"/>
      <w:r w:rsidRPr="00F265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2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TableHeading"/>
              <w:rPr>
                <w:lang w:val="en-NZ"/>
              </w:rPr>
            </w:pPr>
            <w:r w:rsidRPr="00F265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TableHeading"/>
              <w:rPr>
                <w:lang w:val="en-NZ"/>
              </w:rPr>
            </w:pPr>
            <w:r w:rsidRPr="00F265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TableHeading"/>
              <w:rPr>
                <w:lang w:val="en-NZ"/>
              </w:rPr>
            </w:pPr>
            <w:r w:rsidRPr="00F265EC">
              <w:t>Comment</w:t>
            </w:r>
          </w:p>
        </w:tc>
      </w:tr>
      <w:tr w:rsidTr="00F2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BodyText"/>
              <w:rPr>
                <w:lang w:val="en-NZ"/>
              </w:rPr>
            </w:pPr>
            <w:r w:rsidRPr="00F265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BodyText"/>
              <w:rPr>
                <w:lang w:val="en-NZ"/>
              </w:rPr>
            </w:pPr>
            <w:r w:rsidRPr="00F265E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EC" w:rsidP="00F265EC">
            <w:pPr>
              <w:pStyle w:val="BodyText"/>
            </w:pPr>
            <w:r w:rsidRPr="00F265EC">
              <w:t>Initial release</w:t>
            </w:r>
          </w:p>
        </w:tc>
      </w:tr>
    </w:tbl>
    <w:p w:rsidR="00000000" w:rsidRPr="00F265EC" w:rsidP="00F265EC">
      <w:pPr>
        <w:pStyle w:val="BodyText"/>
      </w:pPr>
    </w:p>
    <w:p w:rsidR="00000000" w:rsidRPr="00F265EC" w:rsidP="00F265EC">
      <w:pPr>
        <w:pStyle w:val="AllowPageBreak"/>
      </w:pPr>
    </w:p>
    <w:p w:rsidR="00000000" w:rsidRPr="00F265EC" w:rsidP="00F265EC">
      <w:pPr>
        <w:pStyle w:val="Heading1"/>
      </w:pPr>
      <w:bookmarkStart w:id="2" w:name="O_878877"/>
      <w:bookmarkEnd w:id="2"/>
      <w:r w:rsidRPr="00F265EC">
        <w:t>Application</w:t>
      </w:r>
    </w:p>
    <w:p w:rsidR="00000000" w:rsidRPr="00F265EC" w:rsidP="0096010C">
      <w:pPr>
        <w:pStyle w:val="BodyText"/>
      </w:pPr>
      <w:r w:rsidRPr="00F265EC">
        <w:t>This unit of competency describes the skills and knowledge required to carry out routine preparation and storage of products on a permaculture property. It covers the grading, labelling, treatment and storage of harvested products.</w:t>
      </w:r>
    </w:p>
    <w:p w:rsidR="00000000" w:rsidRPr="00F265EC" w:rsidP="0096010C">
      <w:pPr>
        <w:pStyle w:val="BodyText"/>
      </w:pPr>
      <w:r w:rsidRPr="00F265EC">
        <w:t>All work is carried out</w:t>
      </w:r>
      <w:r w:rsidRPr="00F265EC">
        <w:t xml:space="preserve"> to comply with workplace procedures.</w:t>
      </w:r>
    </w:p>
    <w:p w:rsidR="00000000" w:rsidRPr="00F265EC" w:rsidP="0096010C">
      <w:pPr>
        <w:pStyle w:val="BodyText"/>
      </w:pPr>
      <w:r w:rsidRPr="00F265EC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F265EC" w:rsidP="0096010C">
      <w:pPr>
        <w:pStyle w:val="BodyText"/>
      </w:pPr>
      <w:r w:rsidRPr="00F265EC">
        <w:t>No oc</w:t>
      </w:r>
      <w:r w:rsidRPr="00F265EC">
        <w:t>cupational licensing, legislative or certification requirements are known to apply to this unit at the time of publication.</w:t>
      </w:r>
    </w:p>
    <w:p w:rsidR="00000000" w:rsidRPr="00F265EC" w:rsidP="00F265EC">
      <w:pPr>
        <w:pStyle w:val="Heading1"/>
      </w:pPr>
      <w:bookmarkStart w:id="3" w:name="O_878878"/>
      <w:bookmarkEnd w:id="3"/>
      <w:r w:rsidRPr="00F265EC">
        <w:t>Pre-requisite Unit</w:t>
      </w:r>
    </w:p>
    <w:p w:rsidR="00000000" w:rsidRPr="00F265EC" w:rsidP="0096010C">
      <w:pPr>
        <w:pStyle w:val="BodyText"/>
      </w:pPr>
      <w:r w:rsidRPr="00F265EC">
        <w:t>Nil.</w:t>
      </w:r>
    </w:p>
    <w:p w:rsidR="00000000" w:rsidRPr="00F265EC" w:rsidP="00F265EC">
      <w:pPr>
        <w:pStyle w:val="Heading1"/>
      </w:pPr>
      <w:bookmarkStart w:id="4" w:name="O_878880"/>
      <w:bookmarkEnd w:id="4"/>
      <w:r w:rsidRPr="00F265EC">
        <w:t>Unit Sector</w:t>
      </w:r>
    </w:p>
    <w:p w:rsidR="00000000" w:rsidRPr="00F265EC" w:rsidP="0096010C">
      <w:pPr>
        <w:pStyle w:val="BodyText"/>
      </w:pPr>
      <w:r w:rsidRPr="00F265EC">
        <w:t>Permaculture (PER)</w:t>
      </w:r>
    </w:p>
    <w:p w:rsidR="00000000" w:rsidRPr="00F265EC" w:rsidP="00F265EC">
      <w:pPr>
        <w:pStyle w:val="Heading1"/>
      </w:pPr>
      <w:bookmarkStart w:id="5" w:name="O_878881"/>
      <w:bookmarkEnd w:id="5"/>
      <w:r w:rsidRPr="00F265EC">
        <w:t>Elements and Performance C</w:t>
      </w:r>
      <w:r w:rsidRPr="00F265EC">
        <w:t>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9601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TableHeading"/>
              <w:rPr>
                <w:lang w:val="en-NZ"/>
              </w:rPr>
            </w:pPr>
            <w:r w:rsidRPr="00F265EC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TableHeading"/>
              <w:rPr>
                <w:lang w:val="en-NZ"/>
              </w:rPr>
            </w:pPr>
            <w:r w:rsidRPr="00F265EC">
              <w:t>Performance criteria</w:t>
            </w:r>
          </w:p>
        </w:tc>
      </w:tr>
      <w:tr w:rsidTr="009601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BodyText"/>
              <w:rPr>
                <w:lang w:val="en-NZ"/>
              </w:rPr>
            </w:pPr>
            <w:r w:rsidRPr="00F265EC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BodyText"/>
              <w:rPr>
                <w:lang w:val="en-NZ"/>
              </w:rPr>
            </w:pPr>
            <w:r w:rsidRPr="00F265EC">
              <w:t>Performance criteria describe the performance needed to demonstrate achievement of the element.</w:t>
            </w:r>
          </w:p>
        </w:tc>
      </w:tr>
      <w:tr w:rsidTr="009601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List"/>
              <w:rPr>
                <w:lang w:val="en-NZ"/>
              </w:rPr>
            </w:pPr>
            <w:r w:rsidRPr="00F265EC">
              <w:t>1.</w:t>
            </w:r>
            <w:r w:rsidRPr="00F265EC">
              <w:tab/>
              <w:t xml:space="preserve">Prepare for working with permaculture </w:t>
            </w:r>
            <w:r w:rsidRPr="00F265EC">
              <w:t>products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EC" w:rsidP="00F265EC">
            <w:pPr>
              <w:pStyle w:val="List"/>
            </w:pPr>
            <w:r w:rsidRPr="00F265EC">
              <w:t>1.1</w:t>
            </w:r>
            <w:r w:rsidRPr="00F265EC">
              <w:tab/>
            </w:r>
            <w:r w:rsidRPr="00F265EC">
              <w:t>Select materials, tools, equipment and machinery</w:t>
            </w:r>
          </w:p>
          <w:p w:rsidR="00000000" w:rsidRPr="00F265EC" w:rsidP="00F265EC">
            <w:pPr>
              <w:pStyle w:val="List"/>
            </w:pPr>
            <w:r w:rsidRPr="00F265EC">
              <w:t>1.2</w:t>
            </w:r>
            <w:r w:rsidRPr="00F265EC">
              <w:tab/>
              <w:t>Conduct check on tools, equipment and machinery</w:t>
            </w:r>
          </w:p>
          <w:p w:rsidR="00000000" w:rsidP="00F265EC">
            <w:pPr>
              <w:pStyle w:val="List"/>
              <w:rPr>
                <w:lang w:val="en-NZ"/>
              </w:rPr>
            </w:pPr>
            <w:r w:rsidRPr="00F265EC">
              <w:t>1.3</w:t>
            </w:r>
            <w:r w:rsidRPr="00F265EC">
              <w:tab/>
              <w:t xml:space="preserve">Identify products to be prepared and stored </w:t>
            </w:r>
          </w:p>
        </w:tc>
      </w:tr>
      <w:tr w:rsidTr="009601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List"/>
              <w:rPr>
                <w:lang w:val="en-NZ"/>
              </w:rPr>
            </w:pPr>
            <w:r w:rsidRPr="00F265EC">
              <w:t>2.</w:t>
            </w:r>
            <w:r w:rsidRPr="00F265EC">
              <w:tab/>
              <w:t>Transport harvested products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EC" w:rsidP="00F265EC">
            <w:pPr>
              <w:pStyle w:val="List"/>
            </w:pPr>
            <w:r w:rsidRPr="00F265EC">
              <w:t>2.1</w:t>
            </w:r>
            <w:r w:rsidRPr="00F265EC">
              <w:tab/>
              <w:t>Handle products and their containers safely</w:t>
            </w:r>
          </w:p>
          <w:p w:rsidR="00000000" w:rsidRPr="00F265EC" w:rsidP="00F265EC">
            <w:pPr>
              <w:pStyle w:val="List"/>
            </w:pPr>
            <w:r w:rsidRPr="00F265EC">
              <w:t>2.2</w:t>
            </w:r>
            <w:r w:rsidRPr="00F265EC">
              <w:tab/>
            </w:r>
            <w:r w:rsidRPr="00F265EC">
              <w:t>Transport products with care to preparation area</w:t>
            </w:r>
          </w:p>
          <w:p w:rsidR="00000000" w:rsidP="00F265EC">
            <w:pPr>
              <w:pStyle w:val="List"/>
              <w:rPr>
                <w:lang w:val="en-NZ"/>
              </w:rPr>
            </w:pPr>
            <w:r w:rsidRPr="00F265EC">
              <w:t>2.3</w:t>
            </w:r>
            <w:r w:rsidRPr="00F265EC">
              <w:tab/>
              <w:t>Ensure containers are maintained in good condition</w:t>
            </w:r>
          </w:p>
        </w:tc>
      </w:tr>
      <w:tr w:rsidTr="009601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List"/>
              <w:rPr>
                <w:lang w:val="en-NZ"/>
              </w:rPr>
            </w:pPr>
            <w:r w:rsidRPr="00F265EC">
              <w:t>3.</w:t>
            </w:r>
            <w:r w:rsidRPr="00F265EC">
              <w:tab/>
              <w:t>Grade, label and treat products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EC" w:rsidP="00F265EC">
            <w:pPr>
              <w:pStyle w:val="List"/>
            </w:pPr>
            <w:r w:rsidRPr="00F265EC">
              <w:t>3.1</w:t>
            </w:r>
            <w:r w:rsidRPr="00F265EC">
              <w:tab/>
              <w:t xml:space="preserve">Grade and label harvested products </w:t>
            </w:r>
          </w:p>
          <w:p w:rsidR="00000000" w:rsidRPr="00F265EC" w:rsidP="00F265EC">
            <w:pPr>
              <w:pStyle w:val="List"/>
            </w:pPr>
            <w:r w:rsidRPr="00F265EC">
              <w:t>3.2</w:t>
            </w:r>
            <w:r w:rsidRPr="00F265EC">
              <w:tab/>
              <w:t xml:space="preserve">Identify products that do not meet the standards and dispose of them </w:t>
            </w:r>
          </w:p>
          <w:p w:rsidR="00000000" w:rsidRPr="00F265EC" w:rsidP="00F265EC">
            <w:pPr>
              <w:pStyle w:val="List"/>
            </w:pPr>
            <w:r w:rsidRPr="00F265EC">
              <w:t>3.</w:t>
            </w:r>
            <w:r w:rsidRPr="00F265EC">
              <w:t>3</w:t>
            </w:r>
            <w:r w:rsidRPr="00F265EC">
              <w:tab/>
              <w:t xml:space="preserve">Apply treatments to products within permaculture guidelines </w:t>
            </w:r>
          </w:p>
          <w:p w:rsidR="00000000" w:rsidP="00F265EC">
            <w:pPr>
              <w:pStyle w:val="List"/>
              <w:rPr>
                <w:lang w:val="en-NZ"/>
              </w:rPr>
            </w:pPr>
            <w:r w:rsidRPr="00F265EC">
              <w:t>3.4</w:t>
            </w:r>
            <w:r w:rsidRPr="00F265EC">
              <w:tab/>
              <w:t>Clean and maintain tools, equipment and machinery used in product treatment</w:t>
            </w:r>
          </w:p>
        </w:tc>
      </w:tr>
      <w:tr w:rsidTr="009601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List"/>
              <w:rPr>
                <w:lang w:val="en-NZ"/>
              </w:rPr>
            </w:pPr>
            <w:r w:rsidRPr="00F265EC">
              <w:t>4.</w:t>
            </w:r>
            <w:r w:rsidRPr="00F265EC">
              <w:tab/>
              <w:t>Pack products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EC" w:rsidP="00F265EC">
            <w:pPr>
              <w:pStyle w:val="List"/>
            </w:pPr>
            <w:r w:rsidRPr="00F265EC">
              <w:t>4.1</w:t>
            </w:r>
            <w:r w:rsidRPr="00F265EC">
              <w:tab/>
              <w:t>Identify and confirm packaging materials, containers, filling techniques and labelling requ</w:t>
            </w:r>
            <w:r w:rsidRPr="00F265EC">
              <w:t>irements with supervisor</w:t>
            </w:r>
          </w:p>
          <w:p w:rsidR="00000000" w:rsidRPr="00F265EC" w:rsidP="00F265EC">
            <w:pPr>
              <w:pStyle w:val="List"/>
            </w:pPr>
            <w:r w:rsidRPr="00F265EC">
              <w:t>4.2</w:t>
            </w:r>
            <w:r w:rsidRPr="00F265EC">
              <w:tab/>
              <w:t>Select packaging materials and container for the  product</w:t>
            </w:r>
          </w:p>
          <w:p w:rsidR="00000000" w:rsidP="00F265EC">
            <w:pPr>
              <w:pStyle w:val="List"/>
              <w:rPr>
                <w:lang w:val="en-NZ"/>
              </w:rPr>
            </w:pPr>
            <w:r w:rsidRPr="00F265EC">
              <w:t>4.3</w:t>
            </w:r>
            <w:r w:rsidRPr="00F265EC">
              <w:tab/>
              <w:t>Use filling techniques for specific containers and products</w:t>
            </w:r>
          </w:p>
        </w:tc>
      </w:tr>
      <w:tr w:rsidTr="0096010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List"/>
              <w:rPr>
                <w:lang w:val="en-NZ"/>
              </w:rPr>
            </w:pPr>
            <w:r w:rsidRPr="00F265EC">
              <w:t>5.</w:t>
            </w:r>
            <w:r w:rsidRPr="00F265EC">
              <w:tab/>
              <w:t>Store products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EC" w:rsidP="00F265EC">
            <w:pPr>
              <w:pStyle w:val="List"/>
            </w:pPr>
            <w:r w:rsidRPr="00F265EC">
              <w:t>5.1</w:t>
            </w:r>
            <w:r w:rsidRPr="00F265EC">
              <w:tab/>
              <w:t>Transport products and arrange in the storage facility</w:t>
            </w:r>
          </w:p>
          <w:p w:rsidR="00000000" w:rsidRPr="00F265EC" w:rsidP="00F265EC">
            <w:pPr>
              <w:pStyle w:val="List"/>
            </w:pPr>
            <w:r w:rsidRPr="00F265EC">
              <w:t>5.2</w:t>
            </w:r>
            <w:r w:rsidRPr="00F265EC">
              <w:tab/>
              <w:t xml:space="preserve">Check the condition of </w:t>
            </w:r>
            <w:r w:rsidRPr="00F265EC">
              <w:t>stored products</w:t>
            </w:r>
          </w:p>
          <w:p w:rsidR="00000000" w:rsidRPr="00F265EC" w:rsidP="00F265EC">
            <w:pPr>
              <w:pStyle w:val="List"/>
            </w:pPr>
            <w:r w:rsidRPr="00F265EC">
              <w:t>5.3</w:t>
            </w:r>
            <w:r w:rsidRPr="00F265EC">
              <w:tab/>
              <w:t>Remove damaged products and containers from the storage facility and repair or re-pack if possible</w:t>
            </w:r>
          </w:p>
          <w:p w:rsidR="00000000" w:rsidRPr="00F265EC" w:rsidP="00F265EC">
            <w:pPr>
              <w:pStyle w:val="List"/>
            </w:pPr>
            <w:r w:rsidRPr="00F265EC">
              <w:t>5.4</w:t>
            </w:r>
            <w:r w:rsidRPr="00F265EC">
              <w:tab/>
              <w:t>Clean the storage facility and packing containers</w:t>
            </w:r>
          </w:p>
        </w:tc>
      </w:tr>
    </w:tbl>
    <w:p w:rsidR="00000000" w:rsidRPr="00F265EC" w:rsidP="00F265EC">
      <w:pPr>
        <w:pStyle w:val="BodyText"/>
      </w:pPr>
    </w:p>
    <w:p w:rsidR="00000000" w:rsidRPr="00F265EC" w:rsidP="00F265EC">
      <w:pPr>
        <w:pStyle w:val="AllowPageBreak"/>
      </w:pPr>
    </w:p>
    <w:p w:rsidR="00000000" w:rsidRPr="00F265EC" w:rsidP="00F265EC">
      <w:pPr>
        <w:pStyle w:val="Heading1"/>
      </w:pPr>
      <w:bookmarkStart w:id="6" w:name="O_878882"/>
      <w:bookmarkEnd w:id="6"/>
      <w:r w:rsidRPr="00F265EC">
        <w:t>Foundation Skills</w:t>
      </w:r>
    </w:p>
    <w:p w:rsidR="00000000" w:rsidRPr="00F265EC" w:rsidP="0096010C">
      <w:pPr>
        <w:pStyle w:val="BodyText"/>
      </w:pPr>
      <w:r w:rsidRPr="00F265EC">
        <w:t>Foundation Skills essential to performance are explicit in the performance criteria of this unit of competency.</w:t>
      </w:r>
    </w:p>
    <w:p w:rsidR="00000000" w:rsidRPr="00F265EC" w:rsidP="00F265EC">
      <w:pPr>
        <w:pStyle w:val="Heading1"/>
      </w:pPr>
      <w:bookmarkStart w:id="7" w:name="O_878883"/>
      <w:bookmarkEnd w:id="7"/>
      <w:r w:rsidRPr="00F265EC">
        <w:t>Range of Conditions</w:t>
      </w:r>
    </w:p>
    <w:p w:rsidR="00000000" w:rsidRPr="00F265EC" w:rsidP="00F265EC">
      <w:pPr>
        <w:pStyle w:val="Heading1"/>
      </w:pPr>
      <w:bookmarkStart w:id="8" w:name="O_878884"/>
      <w:bookmarkEnd w:id="8"/>
      <w:r w:rsidRPr="00F265EC">
        <w:t>Unit Mapping Information</w:t>
      </w:r>
    </w:p>
    <w:p w:rsidR="00000000" w:rsidRPr="00F265EC" w:rsidP="0096010C">
      <w:pPr>
        <w:pStyle w:val="BodyText"/>
      </w:pPr>
      <w:r w:rsidRPr="00F265EC">
        <w:t>New unit - equivalent to QLD842RES05B.</w:t>
      </w:r>
    </w:p>
    <w:p w:rsidR="00000000" w:rsidRPr="00F265EC" w:rsidP="00F265EC">
      <w:pPr>
        <w:pStyle w:val="Heading1"/>
      </w:pPr>
      <w:bookmarkStart w:id="9" w:name="O_878891"/>
      <w:bookmarkEnd w:id="9"/>
      <w:r w:rsidRPr="00F265EC">
        <w:t>Links</w:t>
      </w:r>
    </w:p>
    <w:p w:rsidR="00000000" w:rsidRPr="00F265EC" w:rsidP="0096010C">
      <w:pPr>
        <w:pStyle w:val="BodyText"/>
      </w:pPr>
      <w:r w:rsidRPr="00F265EC">
        <w:t>Comp</w:t>
      </w:r>
      <w:r w:rsidRPr="00F265EC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5A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65EC" w:rsidP="0096010C">
      <w:pPr>
        <w:pStyle w:val="BodyText"/>
        <w:sectPr w:rsidSect="00F265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65EC" w:rsidP="00F265EC">
      <w:pPr>
        <w:pStyle w:val="SuperHeading"/>
      </w:pPr>
      <w:r w:rsidRPr="00F265EC">
        <w:t>Assessment Requirements for AHCPER205 Prepare and store permacultur</w:t>
      </w:r>
      <w:r w:rsidRPr="00F265EC">
        <w:t>e products</w:t>
      </w:r>
    </w:p>
    <w:p w:rsidR="00000000" w:rsidRPr="00F265EC" w:rsidP="00F265EC">
      <w:pPr>
        <w:pStyle w:val="Heading1"/>
      </w:pPr>
      <w:bookmarkStart w:id="10" w:name="O_878886"/>
      <w:bookmarkEnd w:id="10"/>
      <w:r w:rsidRPr="00F265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2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TableHeading"/>
              <w:rPr>
                <w:lang w:val="en-NZ"/>
              </w:rPr>
            </w:pPr>
            <w:r w:rsidRPr="00F265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TableHeading"/>
              <w:rPr>
                <w:lang w:val="en-NZ"/>
              </w:rPr>
            </w:pPr>
            <w:r w:rsidRPr="00F265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TableHeading"/>
              <w:rPr>
                <w:lang w:val="en-NZ"/>
              </w:rPr>
            </w:pPr>
            <w:r w:rsidRPr="00F265EC">
              <w:t>Comment</w:t>
            </w:r>
          </w:p>
        </w:tc>
      </w:tr>
      <w:tr w:rsidTr="00F2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BodyText"/>
              <w:rPr>
                <w:lang w:val="en-NZ"/>
              </w:rPr>
            </w:pPr>
            <w:r w:rsidRPr="00F265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5EC">
            <w:pPr>
              <w:pStyle w:val="BodyText"/>
              <w:rPr>
                <w:lang w:val="en-NZ"/>
              </w:rPr>
            </w:pPr>
            <w:r w:rsidRPr="00F265E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5EC" w:rsidP="00F265EC">
            <w:pPr>
              <w:pStyle w:val="BodyText"/>
            </w:pPr>
            <w:r w:rsidRPr="00F265EC">
              <w:t>Initial release</w:t>
            </w:r>
          </w:p>
        </w:tc>
      </w:tr>
    </w:tbl>
    <w:p w:rsidR="00000000" w:rsidRPr="00F265EC" w:rsidP="00F265EC">
      <w:pPr>
        <w:pStyle w:val="BodyText"/>
      </w:pPr>
    </w:p>
    <w:p w:rsidR="00000000" w:rsidRPr="00F265EC" w:rsidP="00F265EC">
      <w:pPr>
        <w:pStyle w:val="AllowPageBreak"/>
      </w:pPr>
    </w:p>
    <w:p w:rsidR="00000000" w:rsidRPr="00F265EC" w:rsidP="00F265EC">
      <w:pPr>
        <w:pStyle w:val="Heading1"/>
      </w:pPr>
      <w:bookmarkStart w:id="11" w:name="O_878887"/>
      <w:bookmarkEnd w:id="11"/>
      <w:r w:rsidRPr="00F265EC">
        <w:t>Performance Evidence</w:t>
      </w:r>
    </w:p>
    <w:p w:rsidR="00000000" w:rsidRPr="00F265EC" w:rsidP="0096010C">
      <w:pPr>
        <w:pStyle w:val="BodyText"/>
      </w:pPr>
      <w:r w:rsidRPr="00F265E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265EC" w:rsidP="0096010C">
      <w:pPr>
        <w:pStyle w:val="BodyText"/>
      </w:pPr>
      <w:r w:rsidRPr="00F265EC">
        <w:t>The candidate must provide evidence that they can:</w:t>
      </w:r>
    </w:p>
    <w:p w:rsidR="00000000" w:rsidRPr="00F265EC" w:rsidP="00F265EC">
      <w:pPr>
        <w:pStyle w:val="ListBullet"/>
      </w:pPr>
      <w:r w:rsidRPr="00F265EC">
        <w:t>handle products and their containers safely</w:t>
      </w:r>
    </w:p>
    <w:p w:rsidR="00000000" w:rsidRPr="00F265EC" w:rsidP="00F265EC">
      <w:pPr>
        <w:pStyle w:val="ListBullet"/>
      </w:pPr>
      <w:r w:rsidRPr="00F265EC">
        <w:t>maintain containers in good condition</w:t>
      </w:r>
    </w:p>
    <w:p w:rsidR="00000000" w:rsidRPr="00F265EC" w:rsidP="00F265EC">
      <w:pPr>
        <w:pStyle w:val="ListBullet"/>
      </w:pPr>
      <w:r w:rsidRPr="00F265EC">
        <w:t>maintain product storage areas and containers</w:t>
      </w:r>
    </w:p>
    <w:p w:rsidR="00000000" w:rsidRPr="00F265EC" w:rsidP="00F265EC">
      <w:pPr>
        <w:pStyle w:val="ListBullet"/>
      </w:pPr>
      <w:r w:rsidRPr="00F265EC">
        <w:t>grade and label products</w:t>
      </w:r>
    </w:p>
    <w:p w:rsidR="00000000" w:rsidRPr="00F265EC" w:rsidP="00F265EC">
      <w:pPr>
        <w:pStyle w:val="ListBullet"/>
      </w:pPr>
      <w:r w:rsidRPr="00F265EC">
        <w:t>pack and store products</w:t>
      </w:r>
    </w:p>
    <w:p w:rsidR="00000000" w:rsidRPr="00F265EC" w:rsidP="00F265EC">
      <w:pPr>
        <w:pStyle w:val="ListBullet"/>
      </w:pPr>
      <w:r w:rsidRPr="00F265EC">
        <w:t>check stored products for d</w:t>
      </w:r>
      <w:r w:rsidRPr="00F265EC">
        <w:t>amage, repacking or other treatments</w:t>
      </w:r>
    </w:p>
    <w:p w:rsidR="00000000" w:rsidRPr="00F265EC" w:rsidP="00F265EC">
      <w:pPr>
        <w:pStyle w:val="AllowPageBreak"/>
      </w:pPr>
    </w:p>
    <w:p w:rsidR="00000000" w:rsidRPr="00F265EC" w:rsidP="00F265EC">
      <w:pPr>
        <w:pStyle w:val="Heading1"/>
      </w:pPr>
      <w:bookmarkStart w:id="12" w:name="O_878888"/>
      <w:bookmarkEnd w:id="12"/>
      <w:r w:rsidRPr="00F265EC">
        <w:t>Knowledge Evidence</w:t>
      </w:r>
    </w:p>
    <w:p w:rsidR="00000000" w:rsidRPr="00F265EC" w:rsidP="0096010C">
      <w:pPr>
        <w:pStyle w:val="BodyText"/>
      </w:pPr>
      <w:r w:rsidRPr="00F265EC">
        <w:t>The candidate must demonstrate knowledge of:</w:t>
      </w:r>
    </w:p>
    <w:p w:rsidR="00000000" w:rsidRPr="00F265EC" w:rsidP="00F265EC">
      <w:pPr>
        <w:pStyle w:val="ListBullet"/>
      </w:pPr>
      <w:r w:rsidRPr="00F265EC">
        <w:t>permaculture principles and practices in relation to product preparation and storage, such as:</w:t>
      </w:r>
    </w:p>
    <w:p w:rsidR="00000000" w:rsidRPr="00F265EC" w:rsidP="00F265EC">
      <w:pPr>
        <w:pStyle w:val="ListBullet2"/>
      </w:pPr>
      <w:r w:rsidRPr="00F265EC">
        <w:t>the range of products produced by permacu</w:t>
      </w:r>
      <w:r w:rsidRPr="00F265EC">
        <w:t>lture enterprises and their yields</w:t>
      </w:r>
    </w:p>
    <w:p w:rsidR="00000000" w:rsidRPr="00F265EC" w:rsidP="00F265EC">
      <w:pPr>
        <w:pStyle w:val="ListBullet2"/>
      </w:pPr>
      <w:r w:rsidRPr="00F265EC">
        <w:t>parts of products stored</w:t>
      </w:r>
    </w:p>
    <w:p w:rsidR="00000000" w:rsidRPr="00F265EC" w:rsidP="00F265EC">
      <w:pPr>
        <w:pStyle w:val="ListBullet2"/>
      </w:pPr>
      <w:r w:rsidRPr="00F265EC">
        <w:t>preserving the harvest</w:t>
      </w:r>
    </w:p>
    <w:p w:rsidR="00000000" w:rsidRPr="00F265EC" w:rsidP="00F265EC">
      <w:pPr>
        <w:pStyle w:val="ListBullet"/>
      </w:pPr>
      <w:r w:rsidRPr="00F265EC">
        <w:t>correct handling, preparation and treatment techniques for a range of products, such as:</w:t>
      </w:r>
    </w:p>
    <w:p w:rsidR="00000000" w:rsidRPr="00F265EC" w:rsidP="00F265EC">
      <w:pPr>
        <w:pStyle w:val="ListBullet2"/>
      </w:pPr>
      <w:r w:rsidRPr="00F265EC">
        <w:t xml:space="preserve">observation and identification of harvest readiness </w:t>
      </w:r>
    </w:p>
    <w:p w:rsidR="00000000" w:rsidRPr="00F265EC" w:rsidP="00F265EC">
      <w:pPr>
        <w:pStyle w:val="ListBullet2"/>
      </w:pPr>
      <w:r w:rsidRPr="00F265EC">
        <w:t>storage m</w:t>
      </w:r>
      <w:r w:rsidRPr="00F265EC">
        <w:t>ethods for different products</w:t>
      </w:r>
    </w:p>
    <w:p w:rsidR="00000000" w:rsidRPr="00F265EC" w:rsidP="00F265EC">
      <w:pPr>
        <w:pStyle w:val="ListBullet2"/>
      </w:pPr>
      <w:r w:rsidRPr="00F265EC">
        <w:t>pests and diseases likely to affect storage</w:t>
      </w:r>
    </w:p>
    <w:p w:rsidR="00000000" w:rsidRPr="00F265EC" w:rsidP="00F265EC">
      <w:pPr>
        <w:pStyle w:val="ListBullet2"/>
      </w:pPr>
      <w:r w:rsidRPr="00F265EC">
        <w:t>hygiene issues in the handling and storage of permaculture products</w:t>
      </w:r>
    </w:p>
    <w:p w:rsidR="00000000" w:rsidRPr="00F265EC" w:rsidP="00F265EC">
      <w:pPr>
        <w:pStyle w:val="AllowPageBreak"/>
      </w:pPr>
    </w:p>
    <w:p w:rsidR="00000000" w:rsidRPr="00F265EC" w:rsidP="00F265EC">
      <w:pPr>
        <w:pStyle w:val="Heading1"/>
      </w:pPr>
      <w:bookmarkStart w:id="13" w:name="O_878889"/>
      <w:bookmarkEnd w:id="13"/>
      <w:r w:rsidRPr="00F265EC">
        <w:t>Assessment Conditions</w:t>
      </w:r>
    </w:p>
    <w:p w:rsidR="00000000" w:rsidRPr="00F265EC" w:rsidP="0096010C">
      <w:pPr>
        <w:pStyle w:val="BodyText"/>
      </w:pPr>
      <w:r w:rsidRPr="00F265EC">
        <w:t>Assessors must satisfy current standards for RTOs. Assessors must also hold</w:t>
      </w:r>
      <w:r w:rsidRPr="00F265EC">
        <w:t xml:space="preserve"> a nationally accredited Certificate III (or higher) in Permaculture to assess this unit of competency and/or have completed a Permaculture Design Course (PDC) and/or have completed the Permaculture Demonstrator Skill Set.</w:t>
      </w:r>
    </w:p>
    <w:p w:rsidR="00000000" w:rsidRPr="00F265EC" w:rsidP="00F265EC">
      <w:pPr>
        <w:pStyle w:val="Heading1"/>
      </w:pPr>
      <w:bookmarkStart w:id="14" w:name="O_878892"/>
      <w:bookmarkEnd w:id="14"/>
      <w:r w:rsidRPr="00F265EC">
        <w:t>Links</w:t>
      </w:r>
    </w:p>
    <w:p w:rsidR="00000000" w:rsidRPr="00F265EC" w:rsidP="0096010C">
      <w:pPr>
        <w:pStyle w:val="BodyText"/>
      </w:pPr>
      <w:r w:rsidRPr="00F265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5A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65EC" w:rsidP="00F265EC"/>
    <w:sectPr w:rsidSect="00F265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EC" w:rsidRPr="0096010C" w:rsidP="00960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0C" w:rsidP="00F26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010C" w:rsidP="00F26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010C" w:rsidP="00F265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EC" w:rsidP="00F26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010C">
      <w:t>Approved</w:t>
    </w:r>
    <w:r w:rsidR="009601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01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010C">
      <w:rPr>
        <w:noProof/>
      </w:rPr>
      <w:t>4</w:t>
    </w:r>
    <w:r>
      <w:rPr>
        <w:noProof/>
      </w:rPr>
      <w:fldChar w:fldCharType="end"/>
    </w:r>
  </w:p>
  <w:p w:rsidR="00F265EC" w:rsidP="00F26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01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010C">
      <w:t>Skills Insight</w:t>
    </w:r>
    <w:r w:rsidR="0096010C">
      <w:fldChar w:fldCharType="end"/>
    </w:r>
  </w:p>
  <w:p w:rsidR="00F265EC" w:rsidP="00F26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5EC" w:rsidRPr="0096010C" w:rsidP="009601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10C" w:rsidRPr="002D2AF8" w:rsidP="00F26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AHCPER205 Prepare and store permaculture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010C" w:rsidP="00F265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5EC" w:rsidRPr="002D2AF8" w:rsidP="00F26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010C">
      <w:t>AHCPER205 Prepare and store permaculture products</w:t>
    </w:r>
    <w:r w:rsidR="009601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010C">
      <w:rPr>
        <w:noProof/>
      </w:rPr>
      <w:t>2 March 2025</w:t>
    </w:r>
    <w:r>
      <w:fldChar w:fldCharType="end"/>
    </w:r>
  </w:p>
  <w:p w:rsidR="00F265EC" w:rsidP="00F26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CD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B05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941F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5EC"/>
  </w:style>
  <w:style w:type="character" w:customStyle="1" w:styleId="Heading1Char">
    <w:name w:val="Heading 1 Char"/>
    <w:basedOn w:val="DefaultParagraphFont"/>
    <w:link w:val="Heading1"/>
    <w:rsid w:val="00F26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5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65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65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65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6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65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6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5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6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65EC"/>
    <w:rPr>
      <w:b/>
      <w:spacing w:val="0"/>
    </w:rPr>
  </w:style>
  <w:style w:type="paragraph" w:customStyle="1" w:styleId="SuperTitle">
    <w:name w:val="SuperTitle"/>
    <w:basedOn w:val="Title"/>
    <w:rsid w:val="00F26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6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5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5EC"/>
    <w:rPr>
      <w:i/>
    </w:rPr>
  </w:style>
  <w:style w:type="paragraph" w:styleId="Caption">
    <w:name w:val="caption"/>
    <w:basedOn w:val="BodyText"/>
    <w:next w:val="Normal"/>
    <w:qFormat/>
    <w:rsid w:val="00F26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5EC"/>
  </w:style>
  <w:style w:type="paragraph" w:styleId="TableofFigures">
    <w:name w:val="table of figures"/>
    <w:basedOn w:val="Normal"/>
    <w:next w:val="Normal"/>
    <w:semiHidden/>
    <w:rsid w:val="00F26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5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65EC"/>
    <w:rPr>
      <w:rFonts w:ascii="Wingdings" w:hAnsi="Wingdings"/>
    </w:rPr>
  </w:style>
  <w:style w:type="character" w:customStyle="1" w:styleId="HotSpot">
    <w:name w:val="HotSpot"/>
    <w:rsid w:val="00F265EC"/>
    <w:rPr>
      <w:color w:val="0033CC"/>
      <w:u w:val="none"/>
    </w:rPr>
  </w:style>
  <w:style w:type="paragraph" w:customStyle="1" w:styleId="BodyTextRight">
    <w:name w:val="Body Text Right"/>
    <w:basedOn w:val="BodyText"/>
    <w:rsid w:val="00F26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5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5EC"/>
    <w:rPr>
      <w:sz w:val="32"/>
    </w:rPr>
  </w:style>
  <w:style w:type="paragraph" w:customStyle="1" w:styleId="HeadingProcedure">
    <w:name w:val="Heading Procedure"/>
    <w:basedOn w:val="HeadingBase"/>
    <w:next w:val="Normal"/>
    <w:rsid w:val="00F26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5EC"/>
    <w:pPr>
      <w:spacing w:before="60" w:after="60"/>
    </w:pPr>
  </w:style>
  <w:style w:type="paragraph" w:styleId="ListContinue">
    <w:name w:val="List Continue"/>
    <w:basedOn w:val="List"/>
    <w:rsid w:val="00F265EC"/>
    <w:pPr>
      <w:ind w:firstLine="0"/>
    </w:pPr>
  </w:style>
  <w:style w:type="paragraph" w:customStyle="1" w:styleId="ListNote">
    <w:name w:val="List Note"/>
    <w:basedOn w:val="List"/>
    <w:rsid w:val="00F26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5EC"/>
    <w:rPr>
      <w:rFonts w:ascii="Courier New" w:hAnsi="Courier New"/>
    </w:rPr>
  </w:style>
  <w:style w:type="paragraph" w:customStyle="1" w:styleId="NoteBullet">
    <w:name w:val="Note Bullet"/>
    <w:basedOn w:val="Note"/>
    <w:rsid w:val="00F26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5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6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5EC"/>
    <w:rPr>
      <w:b/>
      <w:smallCaps/>
    </w:rPr>
  </w:style>
  <w:style w:type="paragraph" w:customStyle="1" w:styleId="TableListNumber">
    <w:name w:val="Table List Number"/>
    <w:basedOn w:val="ListNumber"/>
    <w:rsid w:val="00F26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5EC"/>
    <w:pPr>
      <w:numPr>
        <w:numId w:val="9"/>
      </w:numPr>
    </w:pPr>
  </w:style>
  <w:style w:type="paragraph" w:customStyle="1" w:styleId="ListAlpha2">
    <w:name w:val="List Alpha 2"/>
    <w:basedOn w:val="List2"/>
    <w:rsid w:val="00F265EC"/>
    <w:pPr>
      <w:numPr>
        <w:numId w:val="8"/>
      </w:numPr>
    </w:pPr>
  </w:style>
  <w:style w:type="paragraph" w:styleId="List2">
    <w:name w:val="List 2"/>
    <w:basedOn w:val="BodyText"/>
    <w:rsid w:val="00F265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5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5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65EC"/>
    <w:pPr>
      <w:numPr>
        <w:numId w:val="4"/>
      </w:numPr>
    </w:pPr>
  </w:style>
  <w:style w:type="paragraph" w:styleId="ListContinue2">
    <w:name w:val="List Continue 2"/>
    <w:basedOn w:val="List2"/>
    <w:rsid w:val="00F265EC"/>
    <w:pPr>
      <w:ind w:firstLine="0"/>
    </w:pPr>
  </w:style>
  <w:style w:type="paragraph" w:styleId="ListContinue3">
    <w:name w:val="List Continue 3"/>
    <w:basedOn w:val="List3"/>
    <w:rsid w:val="00F265EC"/>
    <w:pPr>
      <w:ind w:left="1021" w:firstLine="0"/>
    </w:pPr>
  </w:style>
  <w:style w:type="paragraph" w:styleId="ListContinue4">
    <w:name w:val="List Continue 4"/>
    <w:basedOn w:val="List4"/>
    <w:rsid w:val="00F265EC"/>
    <w:pPr>
      <w:ind w:firstLine="0"/>
    </w:pPr>
  </w:style>
  <w:style w:type="paragraph" w:styleId="ListContinue5">
    <w:name w:val="List Continue 5"/>
    <w:basedOn w:val="List5"/>
    <w:rsid w:val="00F265EC"/>
    <w:pPr>
      <w:ind w:firstLine="0"/>
    </w:pPr>
  </w:style>
  <w:style w:type="paragraph" w:styleId="ListNumber3">
    <w:name w:val="List Number 3"/>
    <w:basedOn w:val="List3"/>
    <w:rsid w:val="00F265EC"/>
    <w:pPr>
      <w:numPr>
        <w:numId w:val="5"/>
      </w:numPr>
    </w:pPr>
  </w:style>
  <w:style w:type="paragraph" w:styleId="ListNumber4">
    <w:name w:val="List Number 4"/>
    <w:basedOn w:val="List4"/>
    <w:rsid w:val="00F265EC"/>
    <w:pPr>
      <w:numPr>
        <w:numId w:val="6"/>
      </w:numPr>
    </w:pPr>
  </w:style>
  <w:style w:type="paragraph" w:styleId="ListNumber5">
    <w:name w:val="List Number 5"/>
    <w:basedOn w:val="List5"/>
    <w:rsid w:val="00F265EC"/>
    <w:pPr>
      <w:numPr>
        <w:numId w:val="7"/>
      </w:numPr>
    </w:pPr>
  </w:style>
  <w:style w:type="paragraph" w:styleId="BlockText">
    <w:name w:val="Block Text"/>
    <w:basedOn w:val="Normal"/>
    <w:rsid w:val="00F26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5EC"/>
    <w:rPr>
      <w:sz w:val="16"/>
      <w:vertAlign w:val="superscript"/>
    </w:rPr>
  </w:style>
  <w:style w:type="character" w:customStyle="1" w:styleId="Symbols">
    <w:name w:val="Symbols"/>
    <w:basedOn w:val="DefaultParagraphFont"/>
    <w:rsid w:val="00F265EC"/>
    <w:rPr>
      <w:rFonts w:ascii="Symbol" w:hAnsi="Symbol"/>
    </w:rPr>
  </w:style>
  <w:style w:type="character" w:customStyle="1" w:styleId="MenuOptions">
    <w:name w:val="Menu Options"/>
    <w:basedOn w:val="DefaultParagraphFont"/>
    <w:rsid w:val="00F26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5EC"/>
    <w:rPr>
      <w:b/>
    </w:rPr>
  </w:style>
  <w:style w:type="character" w:customStyle="1" w:styleId="Underlined">
    <w:name w:val="Underlined"/>
    <w:basedOn w:val="DefaultParagraphFont"/>
    <w:rsid w:val="00F265EC"/>
    <w:rPr>
      <w:u w:val="single"/>
    </w:rPr>
  </w:style>
  <w:style w:type="paragraph" w:customStyle="1" w:styleId="TableBodyTextRight">
    <w:name w:val="Table Body Text Right"/>
    <w:basedOn w:val="TableBodyText"/>
    <w:rsid w:val="00F26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5EC"/>
    <w:rPr>
      <w:sz w:val="18"/>
    </w:rPr>
  </w:style>
  <w:style w:type="paragraph" w:customStyle="1" w:styleId="BodySmallRight">
    <w:name w:val="Body Small Right"/>
    <w:basedOn w:val="BodyTextRight"/>
    <w:rsid w:val="00F265EC"/>
    <w:rPr>
      <w:sz w:val="18"/>
      <w:szCs w:val="18"/>
    </w:rPr>
  </w:style>
  <w:style w:type="paragraph" w:customStyle="1" w:styleId="MarginEdition">
    <w:name w:val="Margin Edition"/>
    <w:basedOn w:val="MarginNote"/>
    <w:rsid w:val="00F26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5EC"/>
    <w:rPr>
      <w:sz w:val="2"/>
      <w:szCs w:val="2"/>
    </w:rPr>
  </w:style>
  <w:style w:type="character" w:customStyle="1" w:styleId="Small">
    <w:name w:val="Small"/>
    <w:basedOn w:val="DefaultParagraphFont"/>
    <w:rsid w:val="00F265EC"/>
    <w:rPr>
      <w:sz w:val="16"/>
    </w:rPr>
  </w:style>
  <w:style w:type="paragraph" w:customStyle="1" w:styleId="WideTable">
    <w:name w:val="Wide Table"/>
    <w:basedOn w:val="Normal"/>
    <w:rsid w:val="00F26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5EC"/>
  </w:style>
  <w:style w:type="paragraph" w:styleId="Quote">
    <w:name w:val="Quote"/>
    <w:basedOn w:val="Heading1"/>
    <w:link w:val="QuoteChar"/>
    <w:qFormat/>
    <w:rsid w:val="00F26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5EC"/>
    <w:pPr>
      <w:pageBreakBefore/>
    </w:pPr>
  </w:style>
  <w:style w:type="paragraph" w:customStyle="1" w:styleId="Border">
    <w:name w:val="Border"/>
    <w:basedOn w:val="Normal"/>
    <w:qFormat/>
    <w:rsid w:val="00F26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5EC"/>
    <w:rPr>
      <w:u w:val="single"/>
    </w:rPr>
  </w:style>
  <w:style w:type="character" w:customStyle="1" w:styleId="BoldandItalics">
    <w:name w:val="Bold and Italics"/>
    <w:qFormat/>
    <w:rsid w:val="00F265EC"/>
    <w:rPr>
      <w:b/>
      <w:i/>
      <w:u w:val="none"/>
    </w:rPr>
  </w:style>
  <w:style w:type="paragraph" w:styleId="BalloonText">
    <w:name w:val="Balloon Text"/>
    <w:basedOn w:val="Normal"/>
    <w:link w:val="BalloonTextChar"/>
    <w:rsid w:val="00F26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5EC"/>
    <w:pPr>
      <w:spacing w:before="0" w:after="0"/>
    </w:pPr>
  </w:style>
  <w:style w:type="paragraph" w:customStyle="1" w:styleId="BodyTextBold">
    <w:name w:val="Body Text Bold"/>
    <w:basedOn w:val="BodyText"/>
    <w:qFormat/>
    <w:rsid w:val="00F265EC"/>
    <w:rPr>
      <w:b/>
    </w:rPr>
  </w:style>
  <w:style w:type="character" w:styleId="Hyperlink">
    <w:name w:val="Hyperlink"/>
    <w:basedOn w:val="DefaultParagraphFont"/>
    <w:uiPriority w:val="99"/>
    <w:unhideWhenUsed/>
    <w:rsid w:val="009601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</Words>
  <Characters>4070</Characters>
  <Application>Microsoft Office Word</Application>
  <DocSecurity>0</DocSecurity>
  <Lines>145</Lines>
  <Paragraphs>102</Paragraphs>
  <ScaleCrop>false</ScaleCrop>
  <Company>Author-it Software Corporation Ltd.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AHCPER205 Prepare and store permaculture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