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6318" w:rsidP="006263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AHCPER202 Harvest, treat and store seed</w:t>
      </w:r>
      <w:r>
        <w:fldChar w:fldCharType="end"/>
      </w:r>
    </w:p>
    <w:p w:rsidR="00626318" w:rsidP="00626318">
      <w:pPr>
        <w:pStyle w:val="Version"/>
        <w:sectPr w:rsidSect="00F26F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6F23" w:rsidP="00F26F23">
      <w:pPr>
        <w:pStyle w:val="SuperHeading"/>
      </w:pPr>
      <w:r w:rsidRPr="00F26F23">
        <w:t>AHCPER202 Harvest, treat and store seed</w:t>
      </w:r>
    </w:p>
    <w:p w:rsidR="00000000" w:rsidRPr="00F26F23" w:rsidP="00F26F23">
      <w:pPr>
        <w:pStyle w:val="Heading1"/>
      </w:pPr>
      <w:bookmarkStart w:id="1" w:name="O_878382"/>
      <w:bookmarkEnd w:id="1"/>
      <w:r w:rsidRPr="00F26F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26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F23">
            <w:pPr>
              <w:pStyle w:val="TableHeading"/>
              <w:rPr>
                <w:lang w:val="en-NZ"/>
              </w:rPr>
            </w:pPr>
            <w:r w:rsidRPr="00F26F2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F23">
            <w:pPr>
              <w:pStyle w:val="TableHeading"/>
              <w:rPr>
                <w:lang w:val="en-NZ"/>
              </w:rPr>
            </w:pPr>
            <w:r w:rsidRPr="00F26F2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F23">
            <w:pPr>
              <w:pStyle w:val="TableHeading"/>
              <w:rPr>
                <w:lang w:val="en-NZ"/>
              </w:rPr>
            </w:pPr>
            <w:r w:rsidRPr="00F26F23">
              <w:t>Comment</w:t>
            </w:r>
          </w:p>
        </w:tc>
      </w:tr>
      <w:tr w:rsidTr="00F26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F23">
            <w:pPr>
              <w:pStyle w:val="BodyText"/>
              <w:rPr>
                <w:lang w:val="en-NZ"/>
              </w:rPr>
            </w:pPr>
            <w:r w:rsidRPr="00F26F2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F23">
            <w:pPr>
              <w:pStyle w:val="BodyText"/>
              <w:rPr>
                <w:lang w:val="en-NZ"/>
              </w:rPr>
            </w:pPr>
            <w:r w:rsidRPr="00F26F2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F23" w:rsidP="00F26F23">
            <w:pPr>
              <w:pStyle w:val="BodyText"/>
            </w:pPr>
            <w:r w:rsidRPr="00F26F23">
              <w:t>Initial release</w:t>
            </w:r>
          </w:p>
        </w:tc>
      </w:tr>
    </w:tbl>
    <w:p w:rsidR="00000000" w:rsidRPr="00F26F23" w:rsidP="00F26F23">
      <w:pPr>
        <w:pStyle w:val="BodyText"/>
      </w:pPr>
    </w:p>
    <w:p w:rsidR="00000000" w:rsidRPr="00F26F23" w:rsidP="00F26F23">
      <w:pPr>
        <w:pStyle w:val="AllowPageBreak"/>
      </w:pPr>
    </w:p>
    <w:p w:rsidR="00000000" w:rsidRPr="00F26F23" w:rsidP="00F26F23">
      <w:pPr>
        <w:pStyle w:val="Heading1"/>
      </w:pPr>
      <w:bookmarkStart w:id="2" w:name="O_878383"/>
      <w:bookmarkEnd w:id="2"/>
      <w:r w:rsidRPr="00F26F23">
        <w:t>Application</w:t>
      </w:r>
    </w:p>
    <w:p w:rsidR="00000000" w:rsidRPr="00F26F23" w:rsidP="00626318">
      <w:pPr>
        <w:pStyle w:val="BodyText"/>
      </w:pPr>
      <w:r w:rsidRPr="00F26F23">
        <w:t>This unit of competency describes the skills and knowledge required to harvest, treat and store seed.</w:t>
      </w:r>
    </w:p>
    <w:p w:rsidR="00000000" w:rsidRPr="00F26F23" w:rsidP="00626318">
      <w:pPr>
        <w:pStyle w:val="BodyText"/>
      </w:pPr>
      <w:r w:rsidRPr="00F26F23">
        <w:t>All work is carried out to comply with workplace requirements.</w:t>
      </w:r>
    </w:p>
    <w:p w:rsidR="00000000" w:rsidRPr="00F26F23" w:rsidP="00626318">
      <w:pPr>
        <w:pStyle w:val="BodyText"/>
      </w:pPr>
      <w:r w:rsidRPr="00F26F23">
        <w:t>This unit applies to individuals who work under general supervision and exercise limited autonomy with some accountability for their own work. They undertake defined activities and work in a s</w:t>
      </w:r>
      <w:r w:rsidRPr="00F26F23">
        <w:t>tructured context.</w:t>
      </w:r>
    </w:p>
    <w:p w:rsidR="00000000" w:rsidRPr="00F26F23" w:rsidP="00626318">
      <w:pPr>
        <w:pStyle w:val="BodyText"/>
      </w:pPr>
      <w:r w:rsidRPr="00F26F23">
        <w:t>No occupational licensing, legislative or certification requirements are known to apply to this unit at the time of publication.</w:t>
      </w:r>
    </w:p>
    <w:p w:rsidR="00000000" w:rsidRPr="00F26F23" w:rsidP="00F26F23">
      <w:pPr>
        <w:pStyle w:val="Heading1"/>
      </w:pPr>
      <w:bookmarkStart w:id="3" w:name="O_878384"/>
      <w:bookmarkEnd w:id="3"/>
      <w:r w:rsidRPr="00F26F23">
        <w:t>Pre-requisite Unit</w:t>
      </w:r>
    </w:p>
    <w:p w:rsidR="00000000" w:rsidRPr="00F26F23" w:rsidP="00626318">
      <w:pPr>
        <w:pStyle w:val="BodyText"/>
      </w:pPr>
      <w:r w:rsidRPr="00F26F23">
        <w:t>Nil.</w:t>
      </w:r>
    </w:p>
    <w:p w:rsidR="00000000" w:rsidRPr="00F26F23" w:rsidP="00F26F23">
      <w:pPr>
        <w:pStyle w:val="Heading1"/>
      </w:pPr>
      <w:bookmarkStart w:id="4" w:name="O_878386"/>
      <w:bookmarkEnd w:id="4"/>
      <w:r w:rsidRPr="00F26F23">
        <w:t>Unit Sector</w:t>
      </w:r>
    </w:p>
    <w:p w:rsidR="00000000" w:rsidRPr="00F26F23" w:rsidP="00626318">
      <w:pPr>
        <w:pStyle w:val="BodyText"/>
      </w:pPr>
      <w:r w:rsidRPr="00F26F23">
        <w:t>Permaculture (PER)</w:t>
      </w:r>
    </w:p>
    <w:p w:rsidR="00000000" w:rsidRPr="00F26F23" w:rsidP="00F26F23">
      <w:pPr>
        <w:pStyle w:val="Heading1"/>
      </w:pPr>
      <w:bookmarkStart w:id="5" w:name="O_878387"/>
      <w:bookmarkEnd w:id="5"/>
      <w:r w:rsidRPr="00F26F23">
        <w:t>E</w:t>
      </w:r>
      <w:r w:rsidRPr="00F26F23">
        <w:t>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2631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F23">
            <w:pPr>
              <w:pStyle w:val="TableHeading"/>
              <w:rPr>
                <w:lang w:val="en-NZ"/>
              </w:rPr>
            </w:pPr>
            <w:r w:rsidRPr="00F26F2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F23">
            <w:pPr>
              <w:pStyle w:val="TableHeading"/>
              <w:rPr>
                <w:lang w:val="en-NZ"/>
              </w:rPr>
            </w:pPr>
            <w:r w:rsidRPr="00F26F23">
              <w:t>Performance criteria</w:t>
            </w:r>
          </w:p>
        </w:tc>
      </w:tr>
      <w:tr w:rsidTr="0062631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F23">
            <w:pPr>
              <w:pStyle w:val="BodyText"/>
              <w:rPr>
                <w:lang w:val="en-NZ"/>
              </w:rPr>
            </w:pPr>
            <w:r w:rsidRPr="00F26F2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F23">
            <w:pPr>
              <w:pStyle w:val="BodyText"/>
              <w:rPr>
                <w:lang w:val="en-NZ"/>
              </w:rPr>
            </w:pPr>
            <w:r w:rsidRPr="00F26F23">
              <w:t>Performance criteria describe the performance needed to demonstrate achievement of the element.</w:t>
            </w:r>
          </w:p>
        </w:tc>
      </w:tr>
      <w:tr w:rsidTr="0062631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F23">
            <w:pPr>
              <w:pStyle w:val="List"/>
              <w:rPr>
                <w:lang w:val="en-NZ"/>
              </w:rPr>
            </w:pPr>
            <w:r w:rsidRPr="00F26F23">
              <w:t>1.</w:t>
            </w:r>
            <w:r w:rsidRPr="00F26F23">
              <w:tab/>
              <w:t>Prepare for harvesting of seed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F23" w:rsidP="00F26F23">
            <w:pPr>
              <w:pStyle w:val="List"/>
            </w:pPr>
            <w:r w:rsidRPr="00F26F23">
              <w:t>1.1</w:t>
            </w:r>
            <w:r w:rsidRPr="00F26F23">
              <w:tab/>
            </w:r>
            <w:r w:rsidRPr="00F26F23">
              <w:t>Discuss work requirements with supervisor and seek clarification where necessary</w:t>
            </w:r>
          </w:p>
          <w:p w:rsidR="00000000" w:rsidRPr="00F26F23" w:rsidP="00F26F23">
            <w:pPr>
              <w:pStyle w:val="List"/>
            </w:pPr>
            <w:r w:rsidRPr="00F26F23">
              <w:t>1.2</w:t>
            </w:r>
            <w:r w:rsidRPr="00F26F23">
              <w:tab/>
              <w:t>Clean seed harvesting and handling equipment and transport to seed collecting site</w:t>
            </w:r>
          </w:p>
          <w:p w:rsidR="00000000" w:rsidRPr="00F26F23" w:rsidP="00F26F23">
            <w:pPr>
              <w:pStyle w:val="List"/>
            </w:pPr>
            <w:r w:rsidRPr="00F26F23">
              <w:t>1.3</w:t>
            </w:r>
            <w:r w:rsidRPr="00F26F23">
              <w:tab/>
              <w:t>Determine seed that is to be collected</w:t>
            </w:r>
          </w:p>
          <w:p w:rsidR="00000000" w:rsidP="00F26F23">
            <w:pPr>
              <w:pStyle w:val="List"/>
              <w:rPr>
                <w:lang w:val="en-NZ"/>
              </w:rPr>
            </w:pPr>
            <w:r w:rsidRPr="00F26F23">
              <w:t>1.4</w:t>
            </w:r>
            <w:r w:rsidRPr="00F26F23">
              <w:tab/>
              <w:t>Prepare locations for treatment and stora</w:t>
            </w:r>
            <w:r w:rsidRPr="00F26F23">
              <w:t>ge of seed</w:t>
            </w:r>
          </w:p>
        </w:tc>
      </w:tr>
      <w:tr w:rsidTr="0062631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F23">
            <w:pPr>
              <w:pStyle w:val="List"/>
              <w:rPr>
                <w:lang w:val="en-NZ"/>
              </w:rPr>
            </w:pPr>
            <w:r w:rsidRPr="00F26F23">
              <w:t>2.</w:t>
            </w:r>
            <w:r w:rsidRPr="00F26F23">
              <w:tab/>
              <w:t>Harvest seed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F23" w:rsidP="00F26F23">
            <w:pPr>
              <w:pStyle w:val="List"/>
            </w:pPr>
            <w:r w:rsidRPr="00F26F23">
              <w:t>2.1</w:t>
            </w:r>
            <w:r w:rsidRPr="00F26F23">
              <w:tab/>
              <w:t>Collect seed using selected method complying with any conditions of permit or agreements with land holders, if applicable</w:t>
            </w:r>
          </w:p>
          <w:p w:rsidR="00000000" w:rsidRPr="00F26F23" w:rsidP="00F26F23">
            <w:pPr>
              <w:pStyle w:val="List"/>
            </w:pPr>
            <w:r w:rsidRPr="00F26F23">
              <w:t>2.2</w:t>
            </w:r>
            <w:r w:rsidRPr="00F26F23">
              <w:tab/>
              <w:t>Protect the health of parent plants during seed collection, if required</w:t>
            </w:r>
          </w:p>
          <w:p w:rsidR="00000000" w:rsidP="00F26F23">
            <w:pPr>
              <w:pStyle w:val="List"/>
              <w:rPr>
                <w:lang w:val="en-NZ"/>
              </w:rPr>
            </w:pPr>
            <w:r w:rsidRPr="00F26F23">
              <w:t>2.3</w:t>
            </w:r>
            <w:r w:rsidRPr="00F26F23">
              <w:tab/>
            </w:r>
            <w:r w:rsidRPr="00F26F23">
              <w:t>Place seed in clean containers and label</w:t>
            </w:r>
          </w:p>
        </w:tc>
      </w:tr>
      <w:tr w:rsidTr="0062631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F23">
            <w:pPr>
              <w:pStyle w:val="List"/>
              <w:rPr>
                <w:lang w:val="en-NZ"/>
              </w:rPr>
            </w:pPr>
            <w:r w:rsidRPr="00F26F23">
              <w:t>3.</w:t>
            </w:r>
            <w:r w:rsidRPr="00F26F23">
              <w:tab/>
              <w:t>Treat and store seed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F23" w:rsidP="00F26F23">
            <w:pPr>
              <w:pStyle w:val="List"/>
            </w:pPr>
            <w:r w:rsidRPr="00F26F23">
              <w:t>3.1</w:t>
            </w:r>
            <w:r w:rsidRPr="00F26F23">
              <w:tab/>
              <w:t>Separate seeds from other materials using available separation methods</w:t>
            </w:r>
          </w:p>
          <w:p w:rsidR="00000000" w:rsidRPr="00F26F23" w:rsidP="00F26F23">
            <w:pPr>
              <w:pStyle w:val="List"/>
            </w:pPr>
            <w:r w:rsidRPr="00F26F23">
              <w:t>3.2</w:t>
            </w:r>
            <w:r w:rsidRPr="00F26F23">
              <w:tab/>
              <w:t>Treat seeds, if required, according to harvesting plan</w:t>
            </w:r>
          </w:p>
          <w:p w:rsidR="00000000" w:rsidRPr="00F26F23" w:rsidP="00F26F23">
            <w:pPr>
              <w:pStyle w:val="List"/>
            </w:pPr>
            <w:r w:rsidRPr="00F26F23">
              <w:t>3.3</w:t>
            </w:r>
            <w:r w:rsidRPr="00F26F23">
              <w:tab/>
              <w:t>Record all appropriate data regarding collected seed</w:t>
            </w:r>
            <w:r w:rsidRPr="00F26F23">
              <w:t xml:space="preserve"> on the seed container according to the harvesting plan</w:t>
            </w:r>
          </w:p>
          <w:p w:rsidR="00000000" w:rsidRPr="00F26F23" w:rsidP="00F26F23">
            <w:pPr>
              <w:pStyle w:val="List"/>
            </w:pPr>
            <w:r w:rsidRPr="00F26F23">
              <w:t>3.4</w:t>
            </w:r>
            <w:r w:rsidRPr="00F26F23">
              <w:tab/>
              <w:t>Pack and store seeds</w:t>
            </w:r>
          </w:p>
        </w:tc>
      </w:tr>
    </w:tbl>
    <w:p w:rsidR="00000000" w:rsidRPr="00F26F23" w:rsidP="00F26F23">
      <w:pPr>
        <w:pStyle w:val="BodyText"/>
      </w:pPr>
    </w:p>
    <w:p w:rsidR="00000000" w:rsidRPr="00F26F23" w:rsidP="00F26F23">
      <w:pPr>
        <w:pStyle w:val="AllowPageBreak"/>
      </w:pPr>
    </w:p>
    <w:p w:rsidR="00000000" w:rsidRPr="00F26F23" w:rsidP="00F26F23">
      <w:pPr>
        <w:pStyle w:val="Heading1"/>
      </w:pPr>
      <w:bookmarkStart w:id="6" w:name="O_878388"/>
      <w:bookmarkEnd w:id="6"/>
      <w:r w:rsidRPr="00F26F23">
        <w:t>Foundation Skills</w:t>
      </w:r>
    </w:p>
    <w:p w:rsidR="00000000" w:rsidRPr="00F26F23" w:rsidP="00626318">
      <w:pPr>
        <w:pStyle w:val="BodyText"/>
      </w:pPr>
      <w:r w:rsidRPr="00F26F23">
        <w:t>Foundation Skills essential to performance are explicit in the performance criteria of this unit of competency.</w:t>
      </w:r>
    </w:p>
    <w:p w:rsidR="00000000" w:rsidRPr="00F26F23" w:rsidP="00F26F23">
      <w:pPr>
        <w:pStyle w:val="Heading1"/>
      </w:pPr>
      <w:bookmarkStart w:id="7" w:name="O_878389"/>
      <w:bookmarkEnd w:id="7"/>
      <w:r w:rsidRPr="00F26F23">
        <w:t xml:space="preserve">Range of </w:t>
      </w:r>
      <w:r w:rsidRPr="00F26F23">
        <w:t>Conditions</w:t>
      </w:r>
    </w:p>
    <w:p w:rsidR="00000000" w:rsidRPr="00F26F23" w:rsidP="00F26F23">
      <w:pPr>
        <w:pStyle w:val="Heading1"/>
      </w:pPr>
      <w:bookmarkStart w:id="8" w:name="O_878390"/>
      <w:bookmarkEnd w:id="8"/>
      <w:r w:rsidRPr="00F26F23">
        <w:t>Unit Mapping Information</w:t>
      </w:r>
    </w:p>
    <w:p w:rsidR="00000000" w:rsidRPr="00F26F23" w:rsidP="00626318">
      <w:pPr>
        <w:pStyle w:val="BodyText"/>
      </w:pPr>
      <w:r w:rsidRPr="00F26F23">
        <w:t>New unit - equivalent to QLD842RES02B.</w:t>
      </w:r>
    </w:p>
    <w:p w:rsidR="00000000" w:rsidRPr="00F26F23" w:rsidP="00F26F23">
      <w:pPr>
        <w:pStyle w:val="Heading1"/>
      </w:pPr>
      <w:bookmarkStart w:id="9" w:name="O_878397"/>
      <w:bookmarkEnd w:id="9"/>
      <w:r w:rsidRPr="00F26F23">
        <w:t>Links</w:t>
      </w:r>
    </w:p>
    <w:p w:rsidR="00000000" w:rsidRPr="00F26F23" w:rsidP="00626318">
      <w:pPr>
        <w:pStyle w:val="BodyText"/>
      </w:pPr>
      <w:r w:rsidRPr="00F26F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1553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26F23" w:rsidP="00F26F23"/>
    <w:sectPr w:rsidSect="00F26F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F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F23" w:rsidRPr="00626318" w:rsidP="006263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F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318" w:rsidP="00F26F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6318" w:rsidP="00F26F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26318" w:rsidP="00F26F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F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3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6F23" w:rsidRPr="00626318" w:rsidP="006263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F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318" w:rsidRPr="002D2AF8" w:rsidP="00F26F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AHCPER202 Harvest, treat and store seed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626318" w:rsidP="00F26F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F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6F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6F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6F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6F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6F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6F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6F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6F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6F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6F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6F23"/>
  </w:style>
  <w:style w:type="character" w:customStyle="1" w:styleId="Heading1Char">
    <w:name w:val="Heading 1 Char"/>
    <w:basedOn w:val="DefaultParagraphFont"/>
    <w:link w:val="Heading1"/>
    <w:rsid w:val="00F26F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6F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6F2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6F2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26F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26F2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26F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6F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6F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6F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6F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6F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6F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6F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6F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6F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6F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6F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6F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6F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6F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6F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6F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6F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6F2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26F2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26F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6F23"/>
    <w:rPr>
      <w:b/>
      <w:spacing w:val="0"/>
    </w:rPr>
  </w:style>
  <w:style w:type="paragraph" w:customStyle="1" w:styleId="SuperTitle">
    <w:name w:val="SuperTitle"/>
    <w:basedOn w:val="Title"/>
    <w:rsid w:val="00F26F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6F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6F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6F2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6F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6F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6F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6F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6F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6F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6F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6F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6F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6F23"/>
    <w:rPr>
      <w:i/>
    </w:rPr>
  </w:style>
  <w:style w:type="paragraph" w:styleId="Caption">
    <w:name w:val="caption"/>
    <w:basedOn w:val="BodyText"/>
    <w:next w:val="Normal"/>
    <w:qFormat/>
    <w:rsid w:val="00F26F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6F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6F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6F23"/>
  </w:style>
  <w:style w:type="paragraph" w:styleId="TableofFigures">
    <w:name w:val="table of figures"/>
    <w:basedOn w:val="Normal"/>
    <w:next w:val="Normal"/>
    <w:semiHidden/>
    <w:rsid w:val="00F26F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6F2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26F23"/>
    <w:rPr>
      <w:rFonts w:ascii="Wingdings" w:hAnsi="Wingdings"/>
    </w:rPr>
  </w:style>
  <w:style w:type="character" w:customStyle="1" w:styleId="HotSpot">
    <w:name w:val="HotSpot"/>
    <w:rsid w:val="00F26F23"/>
    <w:rPr>
      <w:color w:val="0033CC"/>
      <w:u w:val="none"/>
    </w:rPr>
  </w:style>
  <w:style w:type="paragraph" w:customStyle="1" w:styleId="BodyTextRight">
    <w:name w:val="Body Text Right"/>
    <w:basedOn w:val="BodyText"/>
    <w:rsid w:val="00F26F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6F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6F2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6F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6F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6F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6F23"/>
    <w:rPr>
      <w:sz w:val="32"/>
    </w:rPr>
  </w:style>
  <w:style w:type="paragraph" w:customStyle="1" w:styleId="HeadingProcedure">
    <w:name w:val="Heading Procedure"/>
    <w:basedOn w:val="HeadingBase"/>
    <w:next w:val="Normal"/>
    <w:rsid w:val="00F26F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6F23"/>
    <w:pPr>
      <w:spacing w:before="60" w:after="60"/>
    </w:pPr>
  </w:style>
  <w:style w:type="paragraph" w:styleId="ListContinue">
    <w:name w:val="List Continue"/>
    <w:basedOn w:val="List"/>
    <w:rsid w:val="00F26F23"/>
    <w:pPr>
      <w:ind w:firstLine="0"/>
    </w:pPr>
  </w:style>
  <w:style w:type="paragraph" w:customStyle="1" w:styleId="ListNote">
    <w:name w:val="List Note"/>
    <w:basedOn w:val="List"/>
    <w:rsid w:val="00F26F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6F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6F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6F23"/>
    <w:rPr>
      <w:rFonts w:ascii="Courier New" w:hAnsi="Courier New"/>
    </w:rPr>
  </w:style>
  <w:style w:type="paragraph" w:customStyle="1" w:styleId="NoteBullet">
    <w:name w:val="Note Bullet"/>
    <w:basedOn w:val="Note"/>
    <w:rsid w:val="00F26F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6F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6F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6F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6F2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26F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6F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6F23"/>
    <w:rPr>
      <w:b/>
      <w:smallCaps/>
    </w:rPr>
  </w:style>
  <w:style w:type="paragraph" w:customStyle="1" w:styleId="TableListNumber">
    <w:name w:val="Table List Number"/>
    <w:basedOn w:val="ListNumber"/>
    <w:rsid w:val="00F26F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6F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6F23"/>
    <w:pPr>
      <w:numPr>
        <w:numId w:val="7"/>
      </w:numPr>
    </w:pPr>
  </w:style>
  <w:style w:type="paragraph" w:customStyle="1" w:styleId="ListAlpha2">
    <w:name w:val="List Alpha 2"/>
    <w:basedOn w:val="List2"/>
    <w:rsid w:val="00F26F23"/>
    <w:pPr>
      <w:numPr>
        <w:numId w:val="6"/>
      </w:numPr>
    </w:pPr>
  </w:style>
  <w:style w:type="paragraph" w:styleId="List2">
    <w:name w:val="List 2"/>
    <w:basedOn w:val="BodyText"/>
    <w:rsid w:val="00F26F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6F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6F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6F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6F2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6F2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26F23"/>
    <w:pPr>
      <w:numPr>
        <w:numId w:val="2"/>
      </w:numPr>
    </w:pPr>
  </w:style>
  <w:style w:type="paragraph" w:styleId="ListContinue2">
    <w:name w:val="List Continue 2"/>
    <w:basedOn w:val="List2"/>
    <w:rsid w:val="00F26F23"/>
    <w:pPr>
      <w:ind w:firstLine="0"/>
    </w:pPr>
  </w:style>
  <w:style w:type="paragraph" w:styleId="ListContinue3">
    <w:name w:val="List Continue 3"/>
    <w:basedOn w:val="List3"/>
    <w:rsid w:val="00F26F23"/>
    <w:pPr>
      <w:ind w:left="1021" w:firstLine="0"/>
    </w:pPr>
  </w:style>
  <w:style w:type="paragraph" w:styleId="ListContinue4">
    <w:name w:val="List Continue 4"/>
    <w:basedOn w:val="List4"/>
    <w:rsid w:val="00F26F23"/>
    <w:pPr>
      <w:ind w:firstLine="0"/>
    </w:pPr>
  </w:style>
  <w:style w:type="paragraph" w:styleId="ListContinue5">
    <w:name w:val="List Continue 5"/>
    <w:basedOn w:val="List5"/>
    <w:rsid w:val="00F26F23"/>
    <w:pPr>
      <w:ind w:firstLine="0"/>
    </w:pPr>
  </w:style>
  <w:style w:type="paragraph" w:styleId="ListNumber3">
    <w:name w:val="List Number 3"/>
    <w:basedOn w:val="List3"/>
    <w:rsid w:val="00F26F23"/>
    <w:pPr>
      <w:numPr>
        <w:numId w:val="3"/>
      </w:numPr>
    </w:pPr>
  </w:style>
  <w:style w:type="paragraph" w:styleId="ListNumber4">
    <w:name w:val="List Number 4"/>
    <w:basedOn w:val="List4"/>
    <w:rsid w:val="00F26F23"/>
    <w:pPr>
      <w:numPr>
        <w:numId w:val="4"/>
      </w:numPr>
    </w:pPr>
  </w:style>
  <w:style w:type="paragraph" w:styleId="ListNumber5">
    <w:name w:val="List Number 5"/>
    <w:basedOn w:val="List5"/>
    <w:rsid w:val="00F26F23"/>
    <w:pPr>
      <w:numPr>
        <w:numId w:val="5"/>
      </w:numPr>
    </w:pPr>
  </w:style>
  <w:style w:type="paragraph" w:styleId="BlockText">
    <w:name w:val="Block Text"/>
    <w:basedOn w:val="Normal"/>
    <w:rsid w:val="00F26F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6F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6F23"/>
    <w:rPr>
      <w:sz w:val="16"/>
      <w:vertAlign w:val="superscript"/>
    </w:rPr>
  </w:style>
  <w:style w:type="character" w:customStyle="1" w:styleId="Symbols">
    <w:name w:val="Symbols"/>
    <w:basedOn w:val="DefaultParagraphFont"/>
    <w:rsid w:val="00F26F23"/>
    <w:rPr>
      <w:rFonts w:ascii="Symbol" w:hAnsi="Symbol"/>
    </w:rPr>
  </w:style>
  <w:style w:type="character" w:customStyle="1" w:styleId="MenuOptions">
    <w:name w:val="Menu Options"/>
    <w:basedOn w:val="DefaultParagraphFont"/>
    <w:rsid w:val="00F26F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6F23"/>
    <w:rPr>
      <w:b/>
    </w:rPr>
  </w:style>
  <w:style w:type="character" w:customStyle="1" w:styleId="Underlined">
    <w:name w:val="Underlined"/>
    <w:basedOn w:val="DefaultParagraphFont"/>
    <w:rsid w:val="00F26F23"/>
    <w:rPr>
      <w:u w:val="single"/>
    </w:rPr>
  </w:style>
  <w:style w:type="paragraph" w:customStyle="1" w:styleId="TableBodyTextRight">
    <w:name w:val="Table Body Text Right"/>
    <w:basedOn w:val="TableBodyText"/>
    <w:rsid w:val="00F26F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6F23"/>
    <w:rPr>
      <w:sz w:val="18"/>
    </w:rPr>
  </w:style>
  <w:style w:type="paragraph" w:customStyle="1" w:styleId="BodySmallRight">
    <w:name w:val="Body Small Right"/>
    <w:basedOn w:val="BodyTextRight"/>
    <w:rsid w:val="00F26F23"/>
    <w:rPr>
      <w:sz w:val="18"/>
      <w:szCs w:val="18"/>
    </w:rPr>
  </w:style>
  <w:style w:type="paragraph" w:customStyle="1" w:styleId="MarginEdition">
    <w:name w:val="Margin Edition"/>
    <w:basedOn w:val="MarginNote"/>
    <w:rsid w:val="00F26F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6F23"/>
    <w:rPr>
      <w:sz w:val="2"/>
      <w:szCs w:val="2"/>
    </w:rPr>
  </w:style>
  <w:style w:type="character" w:customStyle="1" w:styleId="Small">
    <w:name w:val="Small"/>
    <w:basedOn w:val="DefaultParagraphFont"/>
    <w:rsid w:val="00F26F23"/>
    <w:rPr>
      <w:sz w:val="16"/>
    </w:rPr>
  </w:style>
  <w:style w:type="paragraph" w:customStyle="1" w:styleId="WideTable">
    <w:name w:val="Wide Table"/>
    <w:basedOn w:val="Normal"/>
    <w:rsid w:val="00F26F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6F23"/>
  </w:style>
  <w:style w:type="paragraph" w:styleId="Quote">
    <w:name w:val="Quote"/>
    <w:basedOn w:val="Heading1"/>
    <w:link w:val="QuoteChar"/>
    <w:qFormat/>
    <w:rsid w:val="00F26F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6F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6F23"/>
    <w:pPr>
      <w:pageBreakBefore/>
    </w:pPr>
  </w:style>
  <w:style w:type="paragraph" w:customStyle="1" w:styleId="Border">
    <w:name w:val="Border"/>
    <w:basedOn w:val="Normal"/>
    <w:qFormat/>
    <w:rsid w:val="00F26F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6F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F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F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6F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6F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6F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6F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6F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6F23"/>
    <w:rPr>
      <w:u w:val="single"/>
    </w:rPr>
  </w:style>
  <w:style w:type="character" w:customStyle="1" w:styleId="BoldandItalics">
    <w:name w:val="Bold and Italics"/>
    <w:qFormat/>
    <w:rsid w:val="00F26F23"/>
    <w:rPr>
      <w:b/>
      <w:i/>
      <w:u w:val="none"/>
    </w:rPr>
  </w:style>
  <w:style w:type="paragraph" w:styleId="BalloonText">
    <w:name w:val="Balloon Text"/>
    <w:basedOn w:val="Normal"/>
    <w:link w:val="BalloonTextChar"/>
    <w:rsid w:val="00F26F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6F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6F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6F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6F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6F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6F23"/>
    <w:pPr>
      <w:spacing w:before="0" w:after="0"/>
    </w:pPr>
  </w:style>
  <w:style w:type="paragraph" w:customStyle="1" w:styleId="BodyTextBold">
    <w:name w:val="Body Text Bold"/>
    <w:basedOn w:val="BodyText"/>
    <w:qFormat/>
    <w:rsid w:val="00F26F23"/>
    <w:rPr>
      <w:b/>
    </w:rPr>
  </w:style>
  <w:style w:type="character" w:styleId="Hyperlink">
    <w:name w:val="Hyperlink"/>
    <w:basedOn w:val="DefaultParagraphFont"/>
    <w:uiPriority w:val="99"/>
    <w:unhideWhenUsed/>
    <w:rsid w:val="006263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2015</Characters>
  <Application>Microsoft Office Word</Application>
  <DocSecurity>0</DocSecurity>
  <Lines>80</Lines>
  <Paragraphs>55</Paragraphs>
  <ScaleCrop>false</ScaleCrop>
  <Company>Author-it Software Corporation Ltd.</Company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AHCPER202 Harvest, treat and store seed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2022-07-31T14:53:00Z</dcterms:created>
  <dcterms:modified xsi:type="dcterms:W3CDTF">2022-07-31T14:53:00Z</dcterms:modified>
</cp:coreProperties>
</file>