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76F" w:rsidP="00266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AHCPER201 Work effectively in permaculture</w:t>
      </w:r>
      <w:r>
        <w:fldChar w:fldCharType="end"/>
      </w:r>
    </w:p>
    <w:p w:rsidR="0026676F" w:rsidP="0026676F">
      <w:pPr>
        <w:pStyle w:val="Version"/>
        <w:sectPr w:rsidSect="00553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4E4" w:rsidP="005534E4">
      <w:pPr>
        <w:pStyle w:val="SuperHeading"/>
      </w:pPr>
      <w:r w:rsidRPr="005534E4">
        <w:t>Assessment Requirements for AHCPER201 Work effectively in permaculture</w:t>
      </w:r>
    </w:p>
    <w:p w:rsidR="00000000" w:rsidRPr="005534E4" w:rsidP="005534E4">
      <w:pPr>
        <w:pStyle w:val="Heading1"/>
      </w:pPr>
      <w:bookmarkStart w:id="1" w:name="O_878278"/>
      <w:bookmarkEnd w:id="1"/>
      <w:r w:rsidRPr="005534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E4">
            <w:pPr>
              <w:pStyle w:val="TableHeading"/>
              <w:rPr>
                <w:lang w:val="en-NZ"/>
              </w:rPr>
            </w:pPr>
            <w:r w:rsidRPr="005534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E4">
            <w:pPr>
              <w:pStyle w:val="TableHeading"/>
              <w:rPr>
                <w:lang w:val="en-NZ"/>
              </w:rPr>
            </w:pPr>
            <w:r w:rsidRPr="005534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E4">
            <w:pPr>
              <w:pStyle w:val="TableHeading"/>
              <w:rPr>
                <w:lang w:val="en-NZ"/>
              </w:rPr>
            </w:pPr>
            <w:r w:rsidRPr="005534E4">
              <w:t>Comment</w:t>
            </w:r>
          </w:p>
        </w:tc>
      </w:tr>
      <w:tr w:rsidTr="0055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E4">
            <w:pPr>
              <w:pStyle w:val="BodyText"/>
              <w:rPr>
                <w:lang w:val="en-NZ"/>
              </w:rPr>
            </w:pPr>
            <w:r w:rsidRPr="005534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E4">
            <w:pPr>
              <w:pStyle w:val="BodyText"/>
              <w:rPr>
                <w:lang w:val="en-NZ"/>
              </w:rPr>
            </w:pPr>
            <w:r w:rsidRPr="005534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E4" w:rsidP="005534E4">
            <w:pPr>
              <w:pStyle w:val="BodyText"/>
            </w:pPr>
            <w:r w:rsidRPr="005534E4">
              <w:t>Initial release</w:t>
            </w:r>
          </w:p>
        </w:tc>
      </w:tr>
    </w:tbl>
    <w:p w:rsidR="00000000" w:rsidRPr="005534E4" w:rsidP="005534E4">
      <w:pPr>
        <w:pStyle w:val="BodyText"/>
      </w:pPr>
    </w:p>
    <w:p w:rsidR="00000000" w:rsidRPr="005534E4" w:rsidP="005534E4">
      <w:pPr>
        <w:pStyle w:val="AllowPageBreak"/>
      </w:pPr>
    </w:p>
    <w:p w:rsidR="00000000" w:rsidRPr="005534E4" w:rsidP="005534E4">
      <w:pPr>
        <w:pStyle w:val="Heading1"/>
      </w:pPr>
      <w:bookmarkStart w:id="2" w:name="O_878279"/>
      <w:bookmarkEnd w:id="2"/>
      <w:r w:rsidRPr="005534E4">
        <w:t>Performance Evidence</w:t>
      </w:r>
    </w:p>
    <w:p w:rsidR="00000000" w:rsidRPr="005534E4" w:rsidP="0026676F">
      <w:pPr>
        <w:pStyle w:val="BodyText"/>
      </w:pPr>
      <w:r w:rsidRPr="005534E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534E4" w:rsidP="0026676F">
      <w:pPr>
        <w:pStyle w:val="BodyText"/>
      </w:pPr>
      <w:r w:rsidRPr="005534E4">
        <w:t>The candidate must provid</w:t>
      </w:r>
      <w:r w:rsidRPr="005534E4">
        <w:t>e evidence that they can:</w:t>
      </w:r>
    </w:p>
    <w:p w:rsidR="00000000" w:rsidRPr="005534E4" w:rsidP="005534E4">
      <w:pPr>
        <w:pStyle w:val="ListBullet"/>
      </w:pPr>
      <w:r w:rsidRPr="005534E4">
        <w:t>access and collect information about permaculture</w:t>
      </w:r>
    </w:p>
    <w:p w:rsidR="00000000" w:rsidRPr="005534E4" w:rsidP="005534E4">
      <w:pPr>
        <w:pStyle w:val="ListBullet"/>
      </w:pPr>
      <w:r w:rsidRPr="005534E4">
        <w:t>interpret workplace schedules</w:t>
      </w:r>
    </w:p>
    <w:p w:rsidR="00000000" w:rsidRPr="005534E4" w:rsidP="005534E4">
      <w:pPr>
        <w:pStyle w:val="ListBullet"/>
      </w:pPr>
      <w:r w:rsidRPr="005534E4">
        <w:t>accept responsibility for own work</w:t>
      </w:r>
    </w:p>
    <w:p w:rsidR="00000000" w:rsidRPr="005534E4" w:rsidP="005534E4">
      <w:pPr>
        <w:pStyle w:val="ListBullet"/>
      </w:pPr>
      <w:r w:rsidRPr="005534E4">
        <w:t>promote workplace cooperation</w:t>
      </w:r>
    </w:p>
    <w:p w:rsidR="00000000" w:rsidRPr="005534E4" w:rsidP="005534E4">
      <w:pPr>
        <w:pStyle w:val="ListBullet"/>
      </w:pPr>
      <w:r w:rsidRPr="005534E4">
        <w:t>contribute to a productive workplace environment</w:t>
      </w:r>
    </w:p>
    <w:p w:rsidR="00000000" w:rsidRPr="005534E4" w:rsidP="005534E4">
      <w:pPr>
        <w:pStyle w:val="AllowPageBreak"/>
      </w:pPr>
    </w:p>
    <w:p w:rsidR="00000000" w:rsidRPr="005534E4" w:rsidP="005534E4">
      <w:pPr>
        <w:pStyle w:val="Heading1"/>
      </w:pPr>
      <w:bookmarkStart w:id="3" w:name="O_878280"/>
      <w:bookmarkEnd w:id="3"/>
      <w:r w:rsidRPr="005534E4">
        <w:t>Knowledge Evidence</w:t>
      </w:r>
    </w:p>
    <w:p w:rsidR="00000000" w:rsidRPr="005534E4" w:rsidP="0026676F">
      <w:pPr>
        <w:pStyle w:val="BodyText"/>
      </w:pPr>
      <w:r w:rsidRPr="005534E4">
        <w:t>The candidate must demonstrate knowledge of:</w:t>
      </w:r>
    </w:p>
    <w:p w:rsidR="00000000" w:rsidRPr="005534E4" w:rsidP="005534E4">
      <w:pPr>
        <w:pStyle w:val="ListBullet"/>
      </w:pPr>
      <w:r w:rsidRPr="005534E4">
        <w:t xml:space="preserve">permaculture </w:t>
      </w:r>
    </w:p>
    <w:p w:rsidR="00000000" w:rsidRPr="005534E4" w:rsidP="005534E4">
      <w:pPr>
        <w:pStyle w:val="ListBullet2"/>
      </w:pPr>
      <w:r w:rsidRPr="005534E4">
        <w:t xml:space="preserve">different sectors within a permaculture system </w:t>
      </w:r>
    </w:p>
    <w:p w:rsidR="00000000" w:rsidRPr="005534E4" w:rsidP="005534E4">
      <w:pPr>
        <w:pStyle w:val="ListBullet2"/>
      </w:pPr>
      <w:r w:rsidRPr="005534E4">
        <w:t>relationships between sectors and the whole</w:t>
      </w:r>
    </w:p>
    <w:p w:rsidR="00000000" w:rsidRPr="005534E4" w:rsidP="005534E4">
      <w:pPr>
        <w:pStyle w:val="ListBullet2"/>
      </w:pPr>
      <w:r w:rsidRPr="005534E4">
        <w:t xml:space="preserve">permaculture services available in the area as listed in available references including: </w:t>
      </w:r>
    </w:p>
    <w:p w:rsidR="00000000" w:rsidRPr="005534E4" w:rsidP="005534E4">
      <w:pPr>
        <w:pStyle w:val="ListBullet3"/>
      </w:pPr>
      <w:r w:rsidRPr="005534E4">
        <w:t xml:space="preserve">media reports </w:t>
      </w:r>
    </w:p>
    <w:p w:rsidR="00000000" w:rsidRPr="005534E4" w:rsidP="005534E4">
      <w:pPr>
        <w:pStyle w:val="ListBullet3"/>
      </w:pPr>
      <w:r w:rsidRPr="005534E4">
        <w:t>reference books</w:t>
      </w:r>
    </w:p>
    <w:p w:rsidR="00000000" w:rsidRPr="005534E4" w:rsidP="005534E4">
      <w:pPr>
        <w:pStyle w:val="ListBullet3"/>
      </w:pPr>
      <w:r w:rsidRPr="005534E4">
        <w:t>industry journals</w:t>
      </w:r>
    </w:p>
    <w:p w:rsidR="00000000" w:rsidRPr="005534E4" w:rsidP="005534E4">
      <w:pPr>
        <w:pStyle w:val="ListBullet3"/>
      </w:pPr>
      <w:r w:rsidRPr="005534E4">
        <w:t xml:space="preserve">internet sites </w:t>
      </w:r>
    </w:p>
    <w:p w:rsidR="00000000" w:rsidRPr="005534E4" w:rsidP="005534E4">
      <w:pPr>
        <w:pStyle w:val="ListBullet3"/>
      </w:pPr>
      <w:r w:rsidRPr="005534E4">
        <w:t xml:space="preserve">libraries </w:t>
      </w:r>
    </w:p>
    <w:p w:rsidR="00000000" w:rsidRPr="005534E4" w:rsidP="005534E4">
      <w:pPr>
        <w:pStyle w:val="ListBullet2"/>
      </w:pPr>
      <w:r w:rsidRPr="005534E4">
        <w:t>observation of nature</w:t>
      </w:r>
    </w:p>
    <w:p w:rsidR="00000000" w:rsidRPr="005534E4" w:rsidP="005534E4">
      <w:pPr>
        <w:pStyle w:val="ListBullet2"/>
      </w:pPr>
      <w:r w:rsidRPr="005534E4">
        <w:t>personal observation and experience</w:t>
      </w:r>
    </w:p>
    <w:p w:rsidR="00000000" w:rsidRPr="005534E4" w:rsidP="005534E4">
      <w:pPr>
        <w:pStyle w:val="ListBullet2"/>
      </w:pPr>
      <w:r w:rsidRPr="005534E4">
        <w:t xml:space="preserve">relationships between the permaculture enterprise and other industries </w:t>
      </w:r>
    </w:p>
    <w:p w:rsidR="00000000" w:rsidRPr="005534E4" w:rsidP="005534E4">
      <w:pPr>
        <w:pStyle w:val="ListBullet2"/>
      </w:pPr>
      <w:r w:rsidRPr="005534E4">
        <w:t>legislation that affects permaculture enterprises</w:t>
      </w:r>
      <w:r w:rsidRPr="005534E4">
        <w:t xml:space="preserve"> </w:t>
      </w:r>
    </w:p>
    <w:p w:rsidR="00000000" w:rsidRPr="005534E4" w:rsidP="005534E4">
      <w:pPr>
        <w:pStyle w:val="ListBullet2"/>
      </w:pPr>
      <w:r w:rsidRPr="005534E4">
        <w:t xml:space="preserve">unions and industry associations </w:t>
      </w:r>
    </w:p>
    <w:p w:rsidR="00000000" w:rsidRPr="005534E4" w:rsidP="005534E4">
      <w:pPr>
        <w:pStyle w:val="ListBullet2"/>
      </w:pPr>
      <w:r w:rsidRPr="005534E4">
        <w:t xml:space="preserve">career opportunities within permaculture </w:t>
      </w:r>
    </w:p>
    <w:p w:rsidR="00000000" w:rsidRPr="005534E4" w:rsidP="005534E4">
      <w:pPr>
        <w:pStyle w:val="ListBullet2"/>
      </w:pPr>
      <w:r w:rsidRPr="005534E4">
        <w:t>work ethic required to work in permaculture enterprises</w:t>
      </w:r>
    </w:p>
    <w:p w:rsidR="00000000" w:rsidRPr="005534E4" w:rsidP="005534E4">
      <w:pPr>
        <w:pStyle w:val="ListBullet"/>
      </w:pPr>
      <w:r w:rsidRPr="005534E4">
        <w:t>ethics of permaculture</w:t>
      </w:r>
    </w:p>
    <w:p w:rsidR="00000000" w:rsidRPr="005534E4" w:rsidP="005534E4">
      <w:pPr>
        <w:pStyle w:val="ListBullet2"/>
      </w:pPr>
      <w:r w:rsidRPr="005534E4">
        <w:t>care for the earth</w:t>
      </w:r>
    </w:p>
    <w:p w:rsidR="00000000" w:rsidRPr="005534E4" w:rsidP="005534E4">
      <w:pPr>
        <w:pStyle w:val="ListBullet2"/>
      </w:pPr>
      <w:r w:rsidRPr="005534E4">
        <w:t>care for all people</w:t>
      </w:r>
    </w:p>
    <w:p w:rsidR="00000000" w:rsidRPr="005534E4" w:rsidP="005534E4">
      <w:pPr>
        <w:pStyle w:val="ListBullet2"/>
      </w:pPr>
      <w:r w:rsidRPr="005534E4">
        <w:t>sharing the surplus</w:t>
      </w:r>
    </w:p>
    <w:p w:rsidR="00000000" w:rsidRPr="005534E4" w:rsidP="005534E4">
      <w:pPr>
        <w:pStyle w:val="ListBullet2"/>
      </w:pPr>
      <w:r w:rsidRPr="005534E4">
        <w:t>setting limits to growth</w:t>
      </w:r>
    </w:p>
    <w:p w:rsidR="00000000" w:rsidRPr="005534E4" w:rsidP="005534E4">
      <w:pPr>
        <w:pStyle w:val="ListBullet"/>
      </w:pPr>
      <w:r w:rsidRPr="005534E4">
        <w:t>permaculture practices and procedures, such as:</w:t>
      </w:r>
    </w:p>
    <w:p w:rsidR="00000000" w:rsidRPr="005534E4" w:rsidP="005534E4">
      <w:pPr>
        <w:pStyle w:val="ListBullet2"/>
      </w:pPr>
      <w:r w:rsidRPr="005534E4">
        <w:t>cooperation over competition</w:t>
      </w:r>
    </w:p>
    <w:p w:rsidR="00000000" w:rsidRPr="005534E4" w:rsidP="005534E4">
      <w:pPr>
        <w:pStyle w:val="ListBullet2"/>
      </w:pPr>
      <w:r w:rsidRPr="005534E4">
        <w:t>respecting and celebrating all ethnicities, religions, ages, genders and abilities</w:t>
      </w:r>
    </w:p>
    <w:p w:rsidR="00000000" w:rsidRPr="005534E4" w:rsidP="005534E4">
      <w:pPr>
        <w:pStyle w:val="ListBullet"/>
      </w:pPr>
      <w:r w:rsidRPr="005534E4">
        <w:t>wwoofing and other labour exchange programs</w:t>
      </w:r>
    </w:p>
    <w:p w:rsidR="00000000" w:rsidRPr="005534E4" w:rsidP="005534E4">
      <w:pPr>
        <w:pStyle w:val="ListBullet"/>
      </w:pPr>
      <w:r w:rsidRPr="005534E4">
        <w:t>lifestyle as a conserver</w:t>
      </w:r>
    </w:p>
    <w:p w:rsidR="00000000" w:rsidRPr="005534E4" w:rsidP="005534E4">
      <w:pPr>
        <w:pStyle w:val="ListBullet"/>
      </w:pPr>
      <w:r w:rsidRPr="005534E4">
        <w:t>workplace expectations an</w:t>
      </w:r>
      <w:r w:rsidRPr="005534E4">
        <w:t>d communication channels</w:t>
      </w:r>
    </w:p>
    <w:p w:rsidR="00000000" w:rsidRPr="005534E4" w:rsidP="005534E4">
      <w:pPr>
        <w:pStyle w:val="AllowPageBreak"/>
      </w:pPr>
    </w:p>
    <w:p w:rsidR="00000000" w:rsidRPr="005534E4" w:rsidP="005534E4">
      <w:pPr>
        <w:pStyle w:val="Heading1"/>
      </w:pPr>
      <w:bookmarkStart w:id="4" w:name="O_878281"/>
      <w:bookmarkEnd w:id="4"/>
      <w:r w:rsidRPr="005534E4">
        <w:t>Assessment Conditions</w:t>
      </w:r>
    </w:p>
    <w:p w:rsidR="00000000" w:rsidRPr="005534E4" w:rsidP="0026676F">
      <w:pPr>
        <w:pStyle w:val="BodyText"/>
      </w:pPr>
      <w:r w:rsidRPr="005534E4">
        <w:t>Assessors must satisfy current standards for RTOs. Assessors must also hold a nationally accredited Certificate III (or higher) in Permaculture to assess this unit of competency and/or have co</w:t>
      </w:r>
      <w:r w:rsidRPr="005534E4">
        <w:t>mpleted a Permaculture Design Course (PDC) and/or have completed the Permaculture Demonstrator Skill Set.</w:t>
      </w:r>
    </w:p>
    <w:p w:rsidR="00000000" w:rsidRPr="005534E4" w:rsidP="005534E4">
      <w:pPr>
        <w:pStyle w:val="Heading1"/>
      </w:pPr>
      <w:bookmarkStart w:id="5" w:name="O_878284"/>
      <w:bookmarkEnd w:id="5"/>
      <w:r w:rsidRPr="005534E4">
        <w:t>Links</w:t>
      </w:r>
    </w:p>
    <w:p w:rsidR="00000000" w:rsidRPr="005534E4" w:rsidP="0026676F">
      <w:pPr>
        <w:pStyle w:val="BodyText"/>
      </w:pPr>
      <w:r w:rsidRPr="00553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25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34E4" w:rsidP="005534E4"/>
    <w:sectPr w:rsidSect="00553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E4" w:rsidRPr="0026676F" w:rsidP="00266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6F" w:rsidP="00553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676F" w:rsidP="00553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676F" w:rsidP="00553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4E4" w:rsidRPr="0026676F" w:rsidP="00266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6F" w:rsidRPr="002D2AF8" w:rsidP="00553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AHCPER201 Work effectively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6676F" w:rsidP="00553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B65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528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C7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4E4"/>
  </w:style>
  <w:style w:type="character" w:customStyle="1" w:styleId="Heading1Char">
    <w:name w:val="Heading 1 Char"/>
    <w:basedOn w:val="DefaultParagraphFont"/>
    <w:link w:val="Heading1"/>
    <w:rsid w:val="00553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4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4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34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3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34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3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4E4"/>
    <w:rPr>
      <w:b/>
      <w:spacing w:val="0"/>
    </w:rPr>
  </w:style>
  <w:style w:type="paragraph" w:customStyle="1" w:styleId="SuperTitle">
    <w:name w:val="SuperTitle"/>
    <w:basedOn w:val="Title"/>
    <w:rsid w:val="00553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4E4"/>
    <w:rPr>
      <w:i/>
    </w:rPr>
  </w:style>
  <w:style w:type="paragraph" w:styleId="Caption">
    <w:name w:val="caption"/>
    <w:basedOn w:val="BodyText"/>
    <w:next w:val="Normal"/>
    <w:qFormat/>
    <w:rsid w:val="00553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4E4"/>
  </w:style>
  <w:style w:type="paragraph" w:styleId="TableofFigures">
    <w:name w:val="table of figures"/>
    <w:basedOn w:val="Normal"/>
    <w:next w:val="Normal"/>
    <w:semiHidden/>
    <w:rsid w:val="00553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4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34E4"/>
    <w:rPr>
      <w:rFonts w:ascii="Wingdings" w:hAnsi="Wingdings"/>
    </w:rPr>
  </w:style>
  <w:style w:type="character" w:customStyle="1" w:styleId="HotSpot">
    <w:name w:val="HotSpot"/>
    <w:rsid w:val="005534E4"/>
    <w:rPr>
      <w:color w:val="0033CC"/>
      <w:u w:val="none"/>
    </w:rPr>
  </w:style>
  <w:style w:type="paragraph" w:customStyle="1" w:styleId="BodyTextRight">
    <w:name w:val="Body Text Right"/>
    <w:basedOn w:val="BodyText"/>
    <w:rsid w:val="00553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4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4E4"/>
    <w:rPr>
      <w:sz w:val="32"/>
    </w:rPr>
  </w:style>
  <w:style w:type="paragraph" w:customStyle="1" w:styleId="HeadingProcedure">
    <w:name w:val="Heading Procedure"/>
    <w:basedOn w:val="HeadingBase"/>
    <w:next w:val="Normal"/>
    <w:rsid w:val="00553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4E4"/>
    <w:pPr>
      <w:spacing w:before="60" w:after="60"/>
    </w:pPr>
  </w:style>
  <w:style w:type="paragraph" w:styleId="ListContinue">
    <w:name w:val="List Continue"/>
    <w:basedOn w:val="List"/>
    <w:rsid w:val="005534E4"/>
    <w:pPr>
      <w:ind w:firstLine="0"/>
    </w:pPr>
  </w:style>
  <w:style w:type="paragraph" w:customStyle="1" w:styleId="ListNote">
    <w:name w:val="List Note"/>
    <w:basedOn w:val="List"/>
    <w:rsid w:val="00553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4E4"/>
    <w:rPr>
      <w:rFonts w:ascii="Courier New" w:hAnsi="Courier New"/>
    </w:rPr>
  </w:style>
  <w:style w:type="paragraph" w:customStyle="1" w:styleId="NoteBullet">
    <w:name w:val="Note Bullet"/>
    <w:basedOn w:val="Note"/>
    <w:rsid w:val="00553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4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4E4"/>
    <w:rPr>
      <w:b/>
      <w:smallCaps/>
    </w:rPr>
  </w:style>
  <w:style w:type="paragraph" w:customStyle="1" w:styleId="TableListNumber">
    <w:name w:val="Table List Number"/>
    <w:basedOn w:val="ListNumber"/>
    <w:rsid w:val="00553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4E4"/>
    <w:pPr>
      <w:numPr>
        <w:numId w:val="10"/>
      </w:numPr>
    </w:pPr>
  </w:style>
  <w:style w:type="paragraph" w:customStyle="1" w:styleId="ListAlpha2">
    <w:name w:val="List Alpha 2"/>
    <w:basedOn w:val="List2"/>
    <w:rsid w:val="005534E4"/>
    <w:pPr>
      <w:numPr>
        <w:numId w:val="9"/>
      </w:numPr>
    </w:pPr>
  </w:style>
  <w:style w:type="paragraph" w:styleId="List2">
    <w:name w:val="List 2"/>
    <w:basedOn w:val="BodyText"/>
    <w:rsid w:val="00553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4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34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34E4"/>
    <w:pPr>
      <w:numPr>
        <w:numId w:val="5"/>
      </w:numPr>
    </w:pPr>
  </w:style>
  <w:style w:type="paragraph" w:styleId="ListContinue2">
    <w:name w:val="List Continue 2"/>
    <w:basedOn w:val="List2"/>
    <w:rsid w:val="005534E4"/>
    <w:pPr>
      <w:ind w:firstLine="0"/>
    </w:pPr>
  </w:style>
  <w:style w:type="paragraph" w:styleId="ListContinue3">
    <w:name w:val="List Continue 3"/>
    <w:basedOn w:val="List3"/>
    <w:rsid w:val="005534E4"/>
    <w:pPr>
      <w:ind w:left="1021" w:firstLine="0"/>
    </w:pPr>
  </w:style>
  <w:style w:type="paragraph" w:styleId="ListContinue4">
    <w:name w:val="List Continue 4"/>
    <w:basedOn w:val="List4"/>
    <w:rsid w:val="005534E4"/>
    <w:pPr>
      <w:ind w:firstLine="0"/>
    </w:pPr>
  </w:style>
  <w:style w:type="paragraph" w:styleId="ListContinue5">
    <w:name w:val="List Continue 5"/>
    <w:basedOn w:val="List5"/>
    <w:rsid w:val="005534E4"/>
    <w:pPr>
      <w:ind w:firstLine="0"/>
    </w:pPr>
  </w:style>
  <w:style w:type="paragraph" w:styleId="ListNumber3">
    <w:name w:val="List Number 3"/>
    <w:basedOn w:val="List3"/>
    <w:rsid w:val="005534E4"/>
    <w:pPr>
      <w:numPr>
        <w:numId w:val="6"/>
      </w:numPr>
    </w:pPr>
  </w:style>
  <w:style w:type="paragraph" w:styleId="ListNumber4">
    <w:name w:val="List Number 4"/>
    <w:basedOn w:val="List4"/>
    <w:rsid w:val="005534E4"/>
    <w:pPr>
      <w:numPr>
        <w:numId w:val="7"/>
      </w:numPr>
    </w:pPr>
  </w:style>
  <w:style w:type="paragraph" w:styleId="ListNumber5">
    <w:name w:val="List Number 5"/>
    <w:basedOn w:val="List5"/>
    <w:rsid w:val="005534E4"/>
    <w:pPr>
      <w:numPr>
        <w:numId w:val="8"/>
      </w:numPr>
    </w:pPr>
  </w:style>
  <w:style w:type="paragraph" w:styleId="BlockText">
    <w:name w:val="Block Text"/>
    <w:basedOn w:val="Normal"/>
    <w:rsid w:val="00553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4E4"/>
    <w:rPr>
      <w:sz w:val="16"/>
      <w:vertAlign w:val="superscript"/>
    </w:rPr>
  </w:style>
  <w:style w:type="character" w:customStyle="1" w:styleId="Symbols">
    <w:name w:val="Symbols"/>
    <w:basedOn w:val="DefaultParagraphFont"/>
    <w:rsid w:val="005534E4"/>
    <w:rPr>
      <w:rFonts w:ascii="Symbol" w:hAnsi="Symbol"/>
    </w:rPr>
  </w:style>
  <w:style w:type="character" w:customStyle="1" w:styleId="MenuOptions">
    <w:name w:val="Menu Options"/>
    <w:basedOn w:val="DefaultParagraphFont"/>
    <w:rsid w:val="00553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4E4"/>
    <w:rPr>
      <w:b/>
    </w:rPr>
  </w:style>
  <w:style w:type="character" w:customStyle="1" w:styleId="Underlined">
    <w:name w:val="Underlined"/>
    <w:basedOn w:val="DefaultParagraphFont"/>
    <w:rsid w:val="005534E4"/>
    <w:rPr>
      <w:u w:val="single"/>
    </w:rPr>
  </w:style>
  <w:style w:type="paragraph" w:customStyle="1" w:styleId="TableBodyTextRight">
    <w:name w:val="Table Body Text Right"/>
    <w:basedOn w:val="TableBodyText"/>
    <w:rsid w:val="00553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4E4"/>
    <w:rPr>
      <w:sz w:val="18"/>
    </w:rPr>
  </w:style>
  <w:style w:type="paragraph" w:customStyle="1" w:styleId="BodySmallRight">
    <w:name w:val="Body Small Right"/>
    <w:basedOn w:val="BodyTextRight"/>
    <w:rsid w:val="005534E4"/>
    <w:rPr>
      <w:sz w:val="18"/>
      <w:szCs w:val="18"/>
    </w:rPr>
  </w:style>
  <w:style w:type="paragraph" w:customStyle="1" w:styleId="MarginEdition">
    <w:name w:val="Margin Edition"/>
    <w:basedOn w:val="MarginNote"/>
    <w:rsid w:val="00553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4E4"/>
    <w:rPr>
      <w:sz w:val="2"/>
      <w:szCs w:val="2"/>
    </w:rPr>
  </w:style>
  <w:style w:type="character" w:customStyle="1" w:styleId="Small">
    <w:name w:val="Small"/>
    <w:basedOn w:val="DefaultParagraphFont"/>
    <w:rsid w:val="005534E4"/>
    <w:rPr>
      <w:sz w:val="16"/>
    </w:rPr>
  </w:style>
  <w:style w:type="paragraph" w:customStyle="1" w:styleId="WideTable">
    <w:name w:val="Wide Table"/>
    <w:basedOn w:val="Normal"/>
    <w:rsid w:val="00553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4E4"/>
  </w:style>
  <w:style w:type="paragraph" w:styleId="Quote">
    <w:name w:val="Quote"/>
    <w:basedOn w:val="Heading1"/>
    <w:link w:val="QuoteChar"/>
    <w:qFormat/>
    <w:rsid w:val="00553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4E4"/>
    <w:pPr>
      <w:pageBreakBefore/>
    </w:pPr>
  </w:style>
  <w:style w:type="paragraph" w:customStyle="1" w:styleId="Border">
    <w:name w:val="Border"/>
    <w:basedOn w:val="Normal"/>
    <w:qFormat/>
    <w:rsid w:val="00553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4E4"/>
    <w:rPr>
      <w:u w:val="single"/>
    </w:rPr>
  </w:style>
  <w:style w:type="character" w:customStyle="1" w:styleId="BoldandItalics">
    <w:name w:val="Bold and Italics"/>
    <w:qFormat/>
    <w:rsid w:val="005534E4"/>
    <w:rPr>
      <w:b/>
      <w:i/>
      <w:u w:val="none"/>
    </w:rPr>
  </w:style>
  <w:style w:type="paragraph" w:styleId="BalloonText">
    <w:name w:val="Balloon Text"/>
    <w:basedOn w:val="Normal"/>
    <w:link w:val="BalloonTextChar"/>
    <w:rsid w:val="00553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4E4"/>
    <w:pPr>
      <w:spacing w:before="0" w:after="0"/>
    </w:pPr>
  </w:style>
  <w:style w:type="paragraph" w:customStyle="1" w:styleId="BodyTextBold">
    <w:name w:val="Body Text Bold"/>
    <w:basedOn w:val="BodyText"/>
    <w:qFormat/>
    <w:rsid w:val="005534E4"/>
    <w:rPr>
      <w:b/>
    </w:rPr>
  </w:style>
  <w:style w:type="character" w:styleId="Hyperlink">
    <w:name w:val="Hyperlink"/>
    <w:basedOn w:val="DefaultParagraphFont"/>
    <w:uiPriority w:val="99"/>
    <w:unhideWhenUsed/>
    <w:rsid w:val="00266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2106</Characters>
  <Application>Microsoft Office Word</Application>
  <DocSecurity>0</DocSecurity>
  <Lines>72</Lines>
  <Paragraphs>61</Paragraphs>
  <ScaleCrop>false</ScaleCrop>
  <Company>Author-it Software Corporation Ltd.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AHCPER201 Work effectively in permaculture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2022-07-31T14:12:00Z</dcterms:created>
  <dcterms:modified xsi:type="dcterms:W3CDTF">2022-07-31T14:12:00Z</dcterms:modified>
</cp:coreProperties>
</file>