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4F2" w:rsidP="00023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AHCPER107 Support resource conservation practices</w:t>
      </w:r>
      <w:r>
        <w:fldChar w:fldCharType="end"/>
      </w:r>
    </w:p>
    <w:p w:rsidR="000234F2" w:rsidP="000234F2">
      <w:pPr>
        <w:pStyle w:val="Version"/>
        <w:sectPr w:rsidSect="00A87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792" w:rsidP="00A87792">
      <w:pPr>
        <w:pStyle w:val="SuperHeading"/>
      </w:pPr>
      <w:r w:rsidRPr="00A87792">
        <w:t>AHCPER107 Support resource conservation practices</w:t>
      </w:r>
    </w:p>
    <w:p w:rsidR="00000000" w:rsidRPr="00A87792" w:rsidP="00A87792">
      <w:pPr>
        <w:pStyle w:val="Heading1"/>
      </w:pPr>
      <w:bookmarkStart w:id="1" w:name="O_1275334"/>
      <w:bookmarkEnd w:id="1"/>
      <w:r w:rsidRPr="00A877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Comments</w:t>
            </w:r>
          </w:p>
        </w:tc>
      </w:tr>
      <w:tr w:rsidTr="00A8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>This version released with AHC Agriculture, Horticulture and Conservation and Land Management Training Package Version</w:t>
            </w:r>
            <w:r w:rsidRPr="00A87792">
              <w:rPr>
                <w:rStyle w:val="SpecialBold"/>
              </w:rPr>
              <w:t xml:space="preserve"> </w:t>
            </w:r>
            <w:r w:rsidRPr="00A87792">
              <w:t>9.0.</w:t>
            </w:r>
          </w:p>
        </w:tc>
      </w:tr>
    </w:tbl>
    <w:p w:rsidR="00000000" w:rsidRPr="00A87792" w:rsidP="00A87792">
      <w:pPr>
        <w:pStyle w:val="BodyText"/>
      </w:pPr>
    </w:p>
    <w:p w:rsidR="00000000" w:rsidRPr="00A87792" w:rsidP="00A87792">
      <w:pPr>
        <w:pStyle w:val="AllowPageBreak"/>
      </w:pPr>
    </w:p>
    <w:p w:rsidR="00000000" w:rsidRPr="00A87792" w:rsidP="00A87792">
      <w:pPr>
        <w:pStyle w:val="Heading1"/>
      </w:pPr>
      <w:bookmarkStart w:id="2" w:name="O_1275335"/>
      <w:bookmarkEnd w:id="2"/>
      <w:r w:rsidRPr="00A87792">
        <w:t>Application</w:t>
      </w:r>
    </w:p>
    <w:p w:rsidR="00000000" w:rsidRPr="00A87792" w:rsidP="000234F2">
      <w:pPr>
        <w:pStyle w:val="BodyText"/>
      </w:pPr>
      <w:r w:rsidRPr="00A87792">
        <w:t>This unit of competency describes the ski</w:t>
      </w:r>
      <w:r w:rsidRPr="00A87792">
        <w:t>lls and knowledge required to support resource conservation practices in a permaculture system, including the preparation of materials, tools and equipment and undertaking resource conservation activities.</w:t>
      </w:r>
    </w:p>
    <w:p w:rsidR="00000000" w:rsidRPr="00A87792" w:rsidP="000234F2">
      <w:pPr>
        <w:pStyle w:val="BodyText"/>
      </w:pPr>
      <w:r w:rsidRPr="00A87792">
        <w:t>The unit applies to individuals who work alongside</w:t>
      </w:r>
      <w:r w:rsidRPr="00A87792">
        <w:t xml:space="preserve"> a supervisor in most situations and exercise limited autonomy within established and well-known parameters. They identify and seek help with simple problems.</w:t>
      </w:r>
    </w:p>
    <w:p w:rsidR="00000000" w:rsidRPr="00A87792" w:rsidP="000234F2">
      <w:pPr>
        <w:pStyle w:val="BodyText"/>
      </w:pPr>
      <w:r w:rsidRPr="00A87792">
        <w:t>No licensing, legislative or certification requirements apply to this unit at the time of publica</w:t>
      </w:r>
      <w:r w:rsidRPr="00A87792">
        <w:t>tion</w:t>
      </w:r>
    </w:p>
    <w:p w:rsidR="00000000" w:rsidRPr="00A87792" w:rsidP="00A87792">
      <w:pPr>
        <w:pStyle w:val="Heading1"/>
      </w:pPr>
      <w:bookmarkStart w:id="3" w:name="O_1275336"/>
      <w:bookmarkEnd w:id="3"/>
      <w:r w:rsidRPr="00A87792">
        <w:t>Pre-requisite Unit</w:t>
      </w:r>
    </w:p>
    <w:p w:rsidR="00000000" w:rsidRPr="00A87792" w:rsidP="000234F2">
      <w:pPr>
        <w:pStyle w:val="BodyText"/>
      </w:pPr>
      <w:r w:rsidRPr="00A87792">
        <w:t>Nil</w:t>
      </w:r>
    </w:p>
    <w:p w:rsidR="00000000" w:rsidRPr="00A87792" w:rsidP="00A87792">
      <w:pPr>
        <w:pStyle w:val="Heading1"/>
      </w:pPr>
      <w:bookmarkStart w:id="4" w:name="O_1275338"/>
      <w:bookmarkEnd w:id="4"/>
      <w:r w:rsidRPr="00A87792">
        <w:t>Unit Sector</w:t>
      </w:r>
    </w:p>
    <w:p w:rsidR="00000000" w:rsidRPr="00A87792" w:rsidP="000234F2">
      <w:pPr>
        <w:pStyle w:val="BodyText"/>
      </w:pPr>
      <w:r w:rsidRPr="00A87792">
        <w:t>Permaculture (PER)</w:t>
      </w:r>
    </w:p>
    <w:p w:rsidR="00000000" w:rsidRPr="00A87792" w:rsidP="00A87792">
      <w:pPr>
        <w:pStyle w:val="Heading1"/>
      </w:pPr>
      <w:bookmarkStart w:id="5" w:name="O_1275339"/>
      <w:bookmarkEnd w:id="5"/>
      <w:r w:rsidRPr="00A877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34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Performance Criteria</w:t>
            </w:r>
          </w:p>
        </w:tc>
      </w:tr>
      <w:tr w:rsidTr="000234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34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1. Prepare materials, tools and equipment for resource conservation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>1.1 Identify, check and prepare materials, tools and equipment according to supervisor inst</w:t>
            </w:r>
            <w:r w:rsidRPr="00A87792">
              <w:t>ructions</w:t>
            </w:r>
          </w:p>
          <w:p w:rsidR="00000000" w:rsidRPr="00A87792" w:rsidP="00A87792">
            <w:pPr>
              <w:pStyle w:val="BodyText"/>
            </w:pPr>
            <w:r w:rsidRPr="00A87792">
              <w:t>1.2 Adopt work practices to maximise productivity and time efficiency and minimise waste and resources</w:t>
            </w:r>
          </w:p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1.3 Follow instructions and directions provided by supervisor and seek clarification when unsure</w:t>
            </w:r>
          </w:p>
        </w:tc>
      </w:tr>
      <w:tr w:rsidTr="000234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2. Un</w:t>
            </w:r>
            <w:r w:rsidRPr="00A87792">
              <w:t>dertake resource conservation practices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>2.1 Gather information on resource conservation in a permaculture system</w:t>
            </w:r>
          </w:p>
          <w:p w:rsidR="00000000" w:rsidRPr="00A87792" w:rsidP="00A87792">
            <w:pPr>
              <w:pStyle w:val="BodyText"/>
            </w:pPr>
            <w:r w:rsidRPr="00A87792">
              <w:t>2.2 Carry out resource conservation work according to workplace health and safety, and environmental procedures</w:t>
            </w:r>
          </w:p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2.3 Report problems</w:t>
            </w:r>
            <w:r w:rsidRPr="00A87792">
              <w:t xml:space="preserve"> or difficulties in completing work to required standards or timelines to supervisor</w:t>
            </w:r>
          </w:p>
        </w:tc>
      </w:tr>
      <w:tr w:rsidTr="000234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3. Store and stockpile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>3.1 Store materials in designated areas according to work instructions</w:t>
            </w:r>
          </w:p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3.2 Prepare and process materials for use</w:t>
            </w:r>
          </w:p>
        </w:tc>
      </w:tr>
      <w:tr w:rsidTr="000234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4. Clean up on completi</w:t>
            </w:r>
            <w:r w:rsidRPr="00A87792">
              <w:t>on of resource conservation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>4.1 Clean, maintain and store tools and equipment</w:t>
            </w:r>
          </w:p>
          <w:p w:rsidR="00000000" w:rsidRPr="00A87792" w:rsidP="00A87792">
            <w:pPr>
              <w:pStyle w:val="BodyText"/>
            </w:pPr>
            <w:r w:rsidRPr="00A87792">
              <w:t xml:space="preserve">4.2 Maintain a clean and safe work site </w:t>
            </w:r>
          </w:p>
          <w:p w:rsidR="00000000" w:rsidRPr="00A87792" w:rsidP="00A87792">
            <w:pPr>
              <w:pStyle w:val="BodyText"/>
            </w:pPr>
            <w:r w:rsidRPr="00A87792">
              <w:t>4.3 Report job completion according to instructions and workplace procedures</w:t>
            </w:r>
          </w:p>
        </w:tc>
      </w:tr>
    </w:tbl>
    <w:p w:rsidR="00000000" w:rsidRPr="00A87792" w:rsidP="00A87792">
      <w:pPr>
        <w:pStyle w:val="BodyText"/>
      </w:pPr>
    </w:p>
    <w:p w:rsidR="00000000" w:rsidRPr="00A87792" w:rsidP="00A87792">
      <w:pPr>
        <w:pStyle w:val="AllowPageBreak"/>
      </w:pPr>
    </w:p>
    <w:p w:rsidR="00000000" w:rsidRPr="00A87792" w:rsidP="00A87792">
      <w:pPr>
        <w:pStyle w:val="Heading1"/>
      </w:pPr>
      <w:bookmarkStart w:id="6" w:name="O_1275340"/>
      <w:bookmarkEnd w:id="6"/>
      <w:r w:rsidRPr="00A87792">
        <w:t>Foundation Skills</w:t>
      </w:r>
    </w:p>
    <w:p w:rsidR="00000000" w:rsidRPr="000234F2" w:rsidP="000234F2">
      <w:pPr>
        <w:pStyle w:val="BodyText"/>
        <w:rPr>
          <w:i/>
        </w:rPr>
      </w:pPr>
      <w:r w:rsidRPr="000234F2">
        <w:rPr>
          <w:rStyle w:val="Emphasis"/>
        </w:rPr>
        <w:t>This section des</w:t>
      </w:r>
      <w:r w:rsidRPr="000234F2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Description</w:t>
            </w:r>
          </w:p>
        </w:tc>
      </w:tr>
      <w:tr w:rsidTr="00A8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ListBullet"/>
            </w:pPr>
            <w:r w:rsidRPr="00A87792">
              <w:t xml:space="preserve">Interpret information on permaculture systems and apply to work practices </w:t>
            </w:r>
          </w:p>
        </w:tc>
      </w:tr>
    </w:tbl>
    <w:p w:rsidR="00000000" w:rsidRPr="00A87792" w:rsidP="00A87792">
      <w:pPr>
        <w:pStyle w:val="BodyText"/>
      </w:pPr>
    </w:p>
    <w:p w:rsidR="00000000" w:rsidRPr="00A87792" w:rsidP="00A87792">
      <w:pPr>
        <w:pStyle w:val="AllowPageBreak"/>
      </w:pPr>
    </w:p>
    <w:p w:rsidR="00000000" w:rsidRPr="00A87792" w:rsidP="00A87792">
      <w:pPr>
        <w:pStyle w:val="Heading1"/>
      </w:pPr>
      <w:bookmarkStart w:id="7" w:name="O_1275342"/>
      <w:bookmarkEnd w:id="7"/>
      <w:r w:rsidRPr="00A877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Bold"/>
              <w:rPr>
                <w:lang w:val="en-NZ"/>
              </w:rPr>
            </w:pPr>
            <w:r w:rsidRPr="00A87792">
              <w:t>Equivalence status</w:t>
            </w:r>
          </w:p>
        </w:tc>
      </w:tr>
      <w:tr w:rsidTr="00A8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AHCPER107 Support resource conservation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AHCPER102 Support resource conservation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 xml:space="preserve">Minor changes to Application for consistency </w:t>
            </w:r>
          </w:p>
          <w:p w:rsidR="00000000" w:rsidRPr="00A87792" w:rsidP="00A87792">
            <w:pPr>
              <w:pStyle w:val="BodyText"/>
            </w:pPr>
            <w:r w:rsidRPr="00A87792">
              <w:t>Minor changes to Performance Criteria for clarity and compliance with standards</w:t>
            </w:r>
          </w:p>
          <w:p w:rsidR="00000000" w:rsidRPr="00A87792" w:rsidP="00A87792">
            <w:pPr>
              <w:pStyle w:val="BodyText"/>
            </w:pPr>
            <w:r w:rsidRPr="00A87792">
              <w:t>Changes to Performance Evidenc</w:t>
            </w:r>
            <w:r w:rsidRPr="00A87792">
              <w:t>e, Knowledge Evidence and Assessment Conditions for clarity</w:t>
            </w:r>
          </w:p>
          <w:p w:rsidR="00000000" w:rsidP="00A87792">
            <w:pPr>
              <w:pStyle w:val="BodyText"/>
              <w:rPr>
                <w:lang w:val="en-NZ"/>
              </w:rPr>
            </w:pPr>
            <w:r w:rsidRPr="00A87792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92" w:rsidP="00A87792">
            <w:pPr>
              <w:pStyle w:val="BodyText"/>
            </w:pPr>
            <w:r w:rsidRPr="00A87792">
              <w:t>Equivalent</w:t>
            </w:r>
          </w:p>
        </w:tc>
      </w:tr>
    </w:tbl>
    <w:p w:rsidR="00000000" w:rsidRPr="00A87792" w:rsidP="00A87792">
      <w:pPr>
        <w:pStyle w:val="BodyText"/>
      </w:pPr>
    </w:p>
    <w:p w:rsidR="00000000" w:rsidRPr="00A87792" w:rsidP="00A87792">
      <w:pPr>
        <w:pStyle w:val="AllowPageBreak"/>
      </w:pPr>
    </w:p>
    <w:p w:rsidR="00000000" w:rsidRPr="00A87792" w:rsidP="00A87792">
      <w:pPr>
        <w:pStyle w:val="Heading1"/>
      </w:pPr>
      <w:bookmarkStart w:id="8" w:name="O_1275349"/>
      <w:bookmarkEnd w:id="8"/>
      <w:r w:rsidRPr="00A87792">
        <w:t>Links</w:t>
      </w:r>
    </w:p>
    <w:p w:rsidR="00000000" w:rsidRPr="00A87792" w:rsidP="000234F2">
      <w:pPr>
        <w:pStyle w:val="BodyText"/>
      </w:pPr>
      <w:r w:rsidRPr="00A877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5C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7792" w:rsidP="00A87792"/>
    <w:sectPr w:rsidSect="00A877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92" w:rsidRPr="000234F2" w:rsidP="00023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F2" w:rsidP="00A87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4F2" w:rsidP="00A87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34F2" w:rsidP="00A87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792" w:rsidRPr="000234F2" w:rsidP="00023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F2" w:rsidRPr="002D2AF8" w:rsidP="00A87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AHCPER107 Support resource conservation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234F2" w:rsidP="00A87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901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4B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792"/>
  </w:style>
  <w:style w:type="character" w:customStyle="1" w:styleId="Heading1Char">
    <w:name w:val="Heading 1 Char"/>
    <w:basedOn w:val="DefaultParagraphFont"/>
    <w:link w:val="Heading1"/>
    <w:rsid w:val="00A87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7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792"/>
    <w:rPr>
      <w:b/>
      <w:spacing w:val="0"/>
    </w:rPr>
  </w:style>
  <w:style w:type="character" w:styleId="Emphasis">
    <w:name w:val="Emphasis"/>
    <w:basedOn w:val="DefaultParagraphFont"/>
    <w:qFormat/>
    <w:rsid w:val="00A87792"/>
    <w:rPr>
      <w:i/>
    </w:rPr>
  </w:style>
  <w:style w:type="paragraph" w:customStyle="1" w:styleId="SuperHeading">
    <w:name w:val="SuperHeading"/>
    <w:basedOn w:val="Normal"/>
    <w:rsid w:val="00A87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7792"/>
    <w:rPr>
      <w:b/>
    </w:rPr>
  </w:style>
  <w:style w:type="character" w:customStyle="1" w:styleId="Heading2Char">
    <w:name w:val="Heading 2 Char"/>
    <w:basedOn w:val="DefaultParagraphFont"/>
    <w:link w:val="Heading2"/>
    <w:rsid w:val="00A87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7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792"/>
  </w:style>
  <w:style w:type="paragraph" w:styleId="TableofFigures">
    <w:name w:val="table of figures"/>
    <w:basedOn w:val="Normal"/>
    <w:next w:val="Normal"/>
    <w:semiHidden/>
    <w:rsid w:val="00A87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7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792"/>
    <w:rPr>
      <w:rFonts w:ascii="Wingdings" w:hAnsi="Wingdings"/>
    </w:rPr>
  </w:style>
  <w:style w:type="paragraph" w:customStyle="1" w:styleId="TableHeading">
    <w:name w:val="Table Heading"/>
    <w:basedOn w:val="HeadingBase"/>
    <w:rsid w:val="00A87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792"/>
    <w:rPr>
      <w:color w:val="0033CC"/>
      <w:u w:val="none"/>
    </w:rPr>
  </w:style>
  <w:style w:type="paragraph" w:customStyle="1" w:styleId="BodyTextRight">
    <w:name w:val="Body Text Right"/>
    <w:basedOn w:val="BodyText"/>
    <w:rsid w:val="00A87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7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792"/>
    <w:rPr>
      <w:sz w:val="32"/>
    </w:rPr>
  </w:style>
  <w:style w:type="paragraph" w:customStyle="1" w:styleId="HeadingProcedure">
    <w:name w:val="Heading Procedure"/>
    <w:basedOn w:val="HeadingBase"/>
    <w:next w:val="Normal"/>
    <w:rsid w:val="00A87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792"/>
    <w:pPr>
      <w:spacing w:before="60" w:after="60"/>
    </w:pPr>
  </w:style>
  <w:style w:type="paragraph" w:styleId="ListContinue">
    <w:name w:val="List Continue"/>
    <w:basedOn w:val="List"/>
    <w:rsid w:val="00A87792"/>
    <w:pPr>
      <w:ind w:firstLine="0"/>
    </w:pPr>
  </w:style>
  <w:style w:type="paragraph" w:customStyle="1" w:styleId="ListNote">
    <w:name w:val="List Note"/>
    <w:basedOn w:val="List"/>
    <w:rsid w:val="00A87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792"/>
    <w:rPr>
      <w:rFonts w:ascii="Courier New" w:hAnsi="Courier New"/>
    </w:rPr>
  </w:style>
  <w:style w:type="paragraph" w:customStyle="1" w:styleId="NoteBullet">
    <w:name w:val="Note Bullet"/>
    <w:basedOn w:val="Note"/>
    <w:rsid w:val="00A87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7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792"/>
    <w:rPr>
      <w:b/>
      <w:smallCaps/>
    </w:rPr>
  </w:style>
  <w:style w:type="paragraph" w:customStyle="1" w:styleId="TableListNumber">
    <w:name w:val="Table List Number"/>
    <w:basedOn w:val="ListNumber"/>
    <w:rsid w:val="00A87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792"/>
    <w:pPr>
      <w:numPr>
        <w:numId w:val="8"/>
      </w:numPr>
    </w:pPr>
  </w:style>
  <w:style w:type="paragraph" w:customStyle="1" w:styleId="ListAlpha2">
    <w:name w:val="List Alpha 2"/>
    <w:basedOn w:val="List2"/>
    <w:rsid w:val="00A87792"/>
    <w:pPr>
      <w:numPr>
        <w:numId w:val="7"/>
      </w:numPr>
    </w:pPr>
  </w:style>
  <w:style w:type="paragraph" w:styleId="List2">
    <w:name w:val="List 2"/>
    <w:basedOn w:val="BodyText"/>
    <w:rsid w:val="00A87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7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7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792"/>
    <w:pPr>
      <w:numPr>
        <w:numId w:val="3"/>
      </w:numPr>
    </w:pPr>
  </w:style>
  <w:style w:type="paragraph" w:styleId="ListContinue2">
    <w:name w:val="List Continue 2"/>
    <w:basedOn w:val="List2"/>
    <w:rsid w:val="00A87792"/>
    <w:pPr>
      <w:ind w:firstLine="0"/>
    </w:pPr>
  </w:style>
  <w:style w:type="paragraph" w:styleId="ListContinue3">
    <w:name w:val="List Continue 3"/>
    <w:basedOn w:val="List3"/>
    <w:rsid w:val="00A87792"/>
    <w:pPr>
      <w:ind w:left="1021" w:firstLine="0"/>
    </w:pPr>
  </w:style>
  <w:style w:type="paragraph" w:styleId="ListContinue4">
    <w:name w:val="List Continue 4"/>
    <w:basedOn w:val="List4"/>
    <w:rsid w:val="00A87792"/>
    <w:pPr>
      <w:ind w:firstLine="0"/>
    </w:pPr>
  </w:style>
  <w:style w:type="paragraph" w:styleId="ListContinue5">
    <w:name w:val="List Continue 5"/>
    <w:basedOn w:val="List5"/>
    <w:rsid w:val="00A87792"/>
    <w:pPr>
      <w:ind w:firstLine="0"/>
    </w:pPr>
  </w:style>
  <w:style w:type="paragraph" w:styleId="ListNumber3">
    <w:name w:val="List Number 3"/>
    <w:basedOn w:val="List3"/>
    <w:rsid w:val="00A87792"/>
    <w:pPr>
      <w:numPr>
        <w:numId w:val="4"/>
      </w:numPr>
    </w:pPr>
  </w:style>
  <w:style w:type="paragraph" w:styleId="ListNumber4">
    <w:name w:val="List Number 4"/>
    <w:basedOn w:val="List4"/>
    <w:rsid w:val="00A87792"/>
    <w:pPr>
      <w:numPr>
        <w:numId w:val="5"/>
      </w:numPr>
    </w:pPr>
  </w:style>
  <w:style w:type="paragraph" w:styleId="ListNumber5">
    <w:name w:val="List Number 5"/>
    <w:basedOn w:val="List5"/>
    <w:rsid w:val="00A87792"/>
    <w:pPr>
      <w:numPr>
        <w:numId w:val="6"/>
      </w:numPr>
    </w:pPr>
  </w:style>
  <w:style w:type="paragraph" w:styleId="BlockText">
    <w:name w:val="Block Text"/>
    <w:basedOn w:val="Normal"/>
    <w:rsid w:val="00A87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792"/>
    <w:rPr>
      <w:sz w:val="16"/>
      <w:vertAlign w:val="superscript"/>
    </w:rPr>
  </w:style>
  <w:style w:type="character" w:customStyle="1" w:styleId="Symbols">
    <w:name w:val="Symbols"/>
    <w:basedOn w:val="DefaultParagraphFont"/>
    <w:rsid w:val="00A87792"/>
    <w:rPr>
      <w:rFonts w:ascii="Symbol" w:hAnsi="Symbol"/>
    </w:rPr>
  </w:style>
  <w:style w:type="character" w:customStyle="1" w:styleId="MenuOptions">
    <w:name w:val="Menu Options"/>
    <w:basedOn w:val="DefaultParagraphFont"/>
    <w:rsid w:val="00A87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792"/>
    <w:rPr>
      <w:b/>
    </w:rPr>
  </w:style>
  <w:style w:type="character" w:customStyle="1" w:styleId="Underlined">
    <w:name w:val="Underlined"/>
    <w:basedOn w:val="DefaultParagraphFont"/>
    <w:rsid w:val="00A87792"/>
    <w:rPr>
      <w:u w:val="single"/>
    </w:rPr>
  </w:style>
  <w:style w:type="paragraph" w:customStyle="1" w:styleId="TableBodyTextRight">
    <w:name w:val="Table Body Text Right"/>
    <w:basedOn w:val="TableBodyText"/>
    <w:rsid w:val="00A87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792"/>
    <w:rPr>
      <w:sz w:val="18"/>
    </w:rPr>
  </w:style>
  <w:style w:type="paragraph" w:customStyle="1" w:styleId="BodySmallRight">
    <w:name w:val="Body Small Right"/>
    <w:basedOn w:val="BodyTextRight"/>
    <w:rsid w:val="00A87792"/>
    <w:rPr>
      <w:sz w:val="18"/>
      <w:szCs w:val="18"/>
    </w:rPr>
  </w:style>
  <w:style w:type="paragraph" w:customStyle="1" w:styleId="MarginEdition">
    <w:name w:val="Margin Edition"/>
    <w:basedOn w:val="MarginNote"/>
    <w:rsid w:val="00A87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792"/>
    <w:rPr>
      <w:sz w:val="2"/>
      <w:szCs w:val="2"/>
    </w:rPr>
  </w:style>
  <w:style w:type="character" w:customStyle="1" w:styleId="Small">
    <w:name w:val="Small"/>
    <w:basedOn w:val="DefaultParagraphFont"/>
    <w:rsid w:val="00A87792"/>
    <w:rPr>
      <w:sz w:val="16"/>
    </w:rPr>
  </w:style>
  <w:style w:type="paragraph" w:customStyle="1" w:styleId="WideTable">
    <w:name w:val="Wide Table"/>
    <w:basedOn w:val="Normal"/>
    <w:rsid w:val="00A87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792"/>
  </w:style>
  <w:style w:type="paragraph" w:styleId="Quote">
    <w:name w:val="Quote"/>
    <w:basedOn w:val="Heading1"/>
    <w:link w:val="QuoteChar"/>
    <w:qFormat/>
    <w:rsid w:val="00A87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792"/>
    <w:pPr>
      <w:pageBreakBefore/>
    </w:pPr>
  </w:style>
  <w:style w:type="paragraph" w:customStyle="1" w:styleId="Border">
    <w:name w:val="Border"/>
    <w:basedOn w:val="Normal"/>
    <w:qFormat/>
    <w:rsid w:val="00A87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792"/>
    <w:rPr>
      <w:u w:val="single"/>
    </w:rPr>
  </w:style>
  <w:style w:type="character" w:customStyle="1" w:styleId="BoldandItalics">
    <w:name w:val="Bold and Italics"/>
    <w:qFormat/>
    <w:rsid w:val="00A87792"/>
    <w:rPr>
      <w:b/>
      <w:i/>
      <w:u w:val="none"/>
    </w:rPr>
  </w:style>
  <w:style w:type="paragraph" w:styleId="BalloonText">
    <w:name w:val="Balloon Text"/>
    <w:basedOn w:val="Normal"/>
    <w:link w:val="BalloonTextChar"/>
    <w:rsid w:val="00A87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7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3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2902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AHCPER107 Support resource conservation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