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489A" w:rsidP="00EE48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AHCPER102 Support resource conservation practices</w:t>
      </w:r>
      <w:r>
        <w:fldChar w:fldCharType="end"/>
      </w:r>
    </w:p>
    <w:p w:rsidR="00EE489A" w:rsidP="00EE489A">
      <w:pPr>
        <w:pStyle w:val="Version"/>
        <w:sectPr w:rsidSect="00151C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1C29" w:rsidP="00151C29">
      <w:pPr>
        <w:pStyle w:val="SuperHeading"/>
      </w:pPr>
      <w:r w:rsidRPr="00151C29">
        <w:t>AHCPER102 Support resource conservation practices</w:t>
      </w:r>
    </w:p>
    <w:p w:rsidR="00000000" w:rsidRPr="00151C29" w:rsidP="00151C29">
      <w:pPr>
        <w:pStyle w:val="Heading1"/>
      </w:pPr>
      <w:bookmarkStart w:id="1" w:name="O_877501"/>
      <w:bookmarkEnd w:id="1"/>
      <w:r w:rsidRPr="00151C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51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C29">
            <w:pPr>
              <w:pStyle w:val="TableHeading"/>
              <w:rPr>
                <w:lang w:val="en-NZ"/>
              </w:rPr>
            </w:pPr>
            <w:r w:rsidRPr="00151C2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C29">
            <w:pPr>
              <w:pStyle w:val="TableHeading"/>
              <w:rPr>
                <w:lang w:val="en-NZ"/>
              </w:rPr>
            </w:pPr>
            <w:r w:rsidRPr="00151C2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C29">
            <w:pPr>
              <w:pStyle w:val="TableHeading"/>
              <w:rPr>
                <w:lang w:val="en-NZ"/>
              </w:rPr>
            </w:pPr>
            <w:r w:rsidRPr="00151C29">
              <w:t>Comment</w:t>
            </w:r>
          </w:p>
        </w:tc>
      </w:tr>
      <w:tr w:rsidTr="00151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C29">
            <w:pPr>
              <w:pStyle w:val="BodyText"/>
              <w:rPr>
                <w:lang w:val="en-NZ"/>
              </w:rPr>
            </w:pPr>
            <w:r w:rsidRPr="00151C2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C29">
            <w:pPr>
              <w:pStyle w:val="BodyText"/>
              <w:rPr>
                <w:lang w:val="en-NZ"/>
              </w:rPr>
            </w:pPr>
            <w:r w:rsidRPr="00151C2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C29" w:rsidP="00151C29">
            <w:pPr>
              <w:pStyle w:val="BodyText"/>
            </w:pPr>
            <w:r w:rsidRPr="00151C29">
              <w:t>Initial release</w:t>
            </w:r>
          </w:p>
        </w:tc>
      </w:tr>
    </w:tbl>
    <w:p w:rsidR="00000000" w:rsidRPr="00151C29" w:rsidP="00151C29">
      <w:pPr>
        <w:pStyle w:val="BodyText"/>
      </w:pPr>
    </w:p>
    <w:p w:rsidR="00000000" w:rsidRPr="00151C29" w:rsidP="00151C29">
      <w:pPr>
        <w:pStyle w:val="AllowPageBreak"/>
      </w:pPr>
    </w:p>
    <w:p w:rsidR="00000000" w:rsidRPr="00151C29" w:rsidP="00151C29">
      <w:pPr>
        <w:pStyle w:val="Heading1"/>
      </w:pPr>
      <w:bookmarkStart w:id="2" w:name="O_877502"/>
      <w:bookmarkEnd w:id="2"/>
      <w:r w:rsidRPr="00151C29">
        <w:t>Application</w:t>
      </w:r>
    </w:p>
    <w:p w:rsidR="00000000" w:rsidRPr="00151C29" w:rsidP="00EE489A">
      <w:pPr>
        <w:pStyle w:val="BodyText"/>
      </w:pPr>
      <w:r w:rsidRPr="00151C29">
        <w:t>This unit of competency describes the skills and knowledge required to support resource conservation practices in a permaculture system under supervision, including preparing materials, tools and equipment for resource conservation, undertaking resource co</w:t>
      </w:r>
      <w:r w:rsidRPr="00151C29">
        <w:t>nservation activities, storing and stockpiling materials, and cleaning up on completion of work.</w:t>
      </w:r>
    </w:p>
    <w:p w:rsidR="00000000" w:rsidRPr="00151C29" w:rsidP="00EE489A">
      <w:pPr>
        <w:pStyle w:val="BodyText"/>
      </w:pPr>
      <w:r w:rsidRPr="00151C29">
        <w:t>This unit applies to individuals who work alongside a supervisor in most situations and exercise limited autonomy within established and well known parameters</w:t>
      </w:r>
      <w:r w:rsidRPr="00151C29">
        <w:t>. They identify and seek help with simple problems.</w:t>
      </w:r>
    </w:p>
    <w:p w:rsidR="00000000" w:rsidRPr="00151C29" w:rsidP="00EE489A">
      <w:pPr>
        <w:pStyle w:val="BodyText"/>
      </w:pPr>
      <w:r w:rsidRPr="00151C29">
        <w:t>No occupational licensing, legislative or certification requirements are known to apply to this unit at the time of publication</w:t>
      </w:r>
    </w:p>
    <w:p w:rsidR="00000000" w:rsidRPr="00151C29" w:rsidP="00151C29">
      <w:pPr>
        <w:pStyle w:val="Heading1"/>
      </w:pPr>
      <w:bookmarkStart w:id="3" w:name="O_877503"/>
      <w:bookmarkEnd w:id="3"/>
      <w:r w:rsidRPr="00151C29">
        <w:t>Pre-requisite Unit</w:t>
      </w:r>
    </w:p>
    <w:p w:rsidR="00000000" w:rsidRPr="00151C29" w:rsidP="00EE489A">
      <w:pPr>
        <w:pStyle w:val="BodyText"/>
      </w:pPr>
      <w:r w:rsidRPr="00151C29">
        <w:t>Nil.</w:t>
      </w:r>
    </w:p>
    <w:p w:rsidR="00000000" w:rsidRPr="00151C29" w:rsidP="00151C29">
      <w:pPr>
        <w:pStyle w:val="Heading1"/>
      </w:pPr>
      <w:bookmarkStart w:id="4" w:name="O_877505"/>
      <w:bookmarkEnd w:id="4"/>
      <w:r w:rsidRPr="00151C29">
        <w:t>Unit Sector</w:t>
      </w:r>
    </w:p>
    <w:p w:rsidR="00000000" w:rsidRPr="00151C29" w:rsidP="00EE489A">
      <w:pPr>
        <w:pStyle w:val="BodyText"/>
      </w:pPr>
      <w:r w:rsidRPr="00151C29">
        <w:t>Perma</w:t>
      </w:r>
      <w:r w:rsidRPr="00151C29">
        <w:t>culture (PER)</w:t>
      </w:r>
    </w:p>
    <w:p w:rsidR="00000000" w:rsidRPr="00151C29" w:rsidP="00151C29">
      <w:pPr>
        <w:pStyle w:val="Heading1"/>
      </w:pPr>
      <w:bookmarkStart w:id="5" w:name="O_877506"/>
      <w:bookmarkEnd w:id="5"/>
      <w:r w:rsidRPr="00151C2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E489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C29">
            <w:pPr>
              <w:pStyle w:val="TableHeading"/>
              <w:rPr>
                <w:lang w:val="en-NZ"/>
              </w:rPr>
            </w:pPr>
            <w:r w:rsidRPr="00151C2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C29">
            <w:pPr>
              <w:pStyle w:val="TableHeading"/>
              <w:rPr>
                <w:lang w:val="en-NZ"/>
              </w:rPr>
            </w:pPr>
            <w:r w:rsidRPr="00151C29">
              <w:t>Performance criteria</w:t>
            </w:r>
          </w:p>
        </w:tc>
      </w:tr>
      <w:tr w:rsidTr="00EE489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C29">
            <w:pPr>
              <w:pStyle w:val="BodyText"/>
              <w:rPr>
                <w:lang w:val="en-NZ"/>
              </w:rPr>
            </w:pPr>
            <w:r w:rsidRPr="00151C2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C29">
            <w:pPr>
              <w:pStyle w:val="BodyText"/>
              <w:rPr>
                <w:lang w:val="en-NZ"/>
              </w:rPr>
            </w:pPr>
            <w:r w:rsidRPr="00151C29">
              <w:t>Performance criteria describe the performance needed to demonstrate achievement of the element.</w:t>
            </w:r>
          </w:p>
        </w:tc>
      </w:tr>
      <w:tr w:rsidTr="00EE489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C29">
            <w:pPr>
              <w:pStyle w:val="List"/>
              <w:rPr>
                <w:lang w:val="en-NZ"/>
              </w:rPr>
            </w:pPr>
            <w:r w:rsidRPr="00151C29">
              <w:t>1.</w:t>
            </w:r>
            <w:r w:rsidRPr="00151C29">
              <w:tab/>
            </w:r>
            <w:r w:rsidRPr="00151C29">
              <w:t>Prepare materials, tools and equipment for resource conservation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C29" w:rsidP="00151C29">
            <w:pPr>
              <w:pStyle w:val="List"/>
            </w:pPr>
            <w:r w:rsidRPr="00151C29">
              <w:t>1.1</w:t>
            </w:r>
            <w:r w:rsidRPr="00151C29">
              <w:tab/>
              <w:t>Identify and check the required materials, tools and equipment and prepare according to lists provided and/or supervisor’s instructions</w:t>
            </w:r>
          </w:p>
          <w:p w:rsidR="00000000" w:rsidRPr="00151C29" w:rsidP="00151C29">
            <w:pPr>
              <w:pStyle w:val="List"/>
            </w:pPr>
            <w:r w:rsidRPr="00151C29">
              <w:t>1.2</w:t>
            </w:r>
            <w:r w:rsidRPr="00151C29">
              <w:tab/>
              <w:t>Adopt work practices which maximise productivit</w:t>
            </w:r>
            <w:r w:rsidRPr="00151C29">
              <w:t>y and time efficiency and minimise waste and resource use</w:t>
            </w:r>
          </w:p>
          <w:p w:rsidR="00000000" w:rsidP="00151C29">
            <w:pPr>
              <w:pStyle w:val="List"/>
              <w:rPr>
                <w:lang w:val="en-NZ"/>
              </w:rPr>
            </w:pPr>
            <w:r w:rsidRPr="00151C29">
              <w:t>1.3</w:t>
            </w:r>
            <w:r w:rsidRPr="00151C29">
              <w:tab/>
              <w:t>Follow instructions and directions provided by supervisor and seek clarification when necessary</w:t>
            </w:r>
          </w:p>
        </w:tc>
      </w:tr>
      <w:tr w:rsidTr="00EE489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C29">
            <w:pPr>
              <w:pStyle w:val="List"/>
              <w:rPr>
                <w:lang w:val="en-NZ"/>
              </w:rPr>
            </w:pPr>
            <w:r w:rsidRPr="00151C29">
              <w:t>2.</w:t>
            </w:r>
            <w:r w:rsidRPr="00151C29">
              <w:tab/>
              <w:t>Undertake resource conservation practices as directed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C29" w:rsidP="00151C29">
            <w:pPr>
              <w:pStyle w:val="List"/>
            </w:pPr>
            <w:r w:rsidRPr="00151C29">
              <w:t>2.1</w:t>
            </w:r>
            <w:r w:rsidRPr="00151C29">
              <w:tab/>
              <w:t>Gather information on resource conse</w:t>
            </w:r>
            <w:r w:rsidRPr="00151C29">
              <w:t>rvation in a permaculture system</w:t>
            </w:r>
          </w:p>
          <w:p w:rsidR="00000000" w:rsidRPr="00151C29" w:rsidP="00151C29">
            <w:pPr>
              <w:pStyle w:val="List"/>
            </w:pPr>
            <w:r w:rsidRPr="00151C29">
              <w:t>2.2</w:t>
            </w:r>
            <w:r w:rsidRPr="00151C29">
              <w:tab/>
              <w:t>Carry out resource conservation work in a safe and environmentally appropriate manner</w:t>
            </w:r>
          </w:p>
          <w:p w:rsidR="00000000" w:rsidRPr="00151C29" w:rsidP="00151C29">
            <w:pPr>
              <w:pStyle w:val="List"/>
            </w:pPr>
            <w:r w:rsidRPr="00151C29">
              <w:t>2.3</w:t>
            </w:r>
            <w:r w:rsidRPr="00151C29">
              <w:tab/>
              <w:t>Observe workplace policy and procedures in relation to workplace practice, handling, re-use and disposal of materials</w:t>
            </w:r>
          </w:p>
          <w:p w:rsidR="00000000" w:rsidP="00151C29">
            <w:pPr>
              <w:pStyle w:val="List"/>
              <w:rPr>
                <w:lang w:val="en-NZ"/>
              </w:rPr>
            </w:pPr>
            <w:r w:rsidRPr="00151C29">
              <w:t>2.4</w:t>
            </w:r>
            <w:r w:rsidRPr="00151C29">
              <w:tab/>
              <w:t xml:space="preserve">Report </w:t>
            </w:r>
            <w:r w:rsidRPr="00151C29">
              <w:t xml:space="preserve">problems or difficulties in completing work to required standards or timelines </w:t>
            </w:r>
          </w:p>
        </w:tc>
      </w:tr>
      <w:tr w:rsidTr="00EE489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C29">
            <w:pPr>
              <w:pStyle w:val="List"/>
              <w:rPr>
                <w:lang w:val="en-NZ"/>
              </w:rPr>
            </w:pPr>
            <w:r w:rsidRPr="00151C29">
              <w:t>3.</w:t>
            </w:r>
            <w:r w:rsidRPr="00151C29">
              <w:tab/>
              <w:t>Store and stockpile materials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C29" w:rsidP="00151C29">
            <w:pPr>
              <w:pStyle w:val="List"/>
            </w:pPr>
            <w:r w:rsidRPr="00151C29">
              <w:t>3.1</w:t>
            </w:r>
            <w:r w:rsidRPr="00151C29">
              <w:tab/>
              <w:t>Store all usable and re-usable materials in a designated area</w:t>
            </w:r>
          </w:p>
          <w:p w:rsidR="00000000" w:rsidP="00151C29">
            <w:pPr>
              <w:pStyle w:val="List"/>
              <w:rPr>
                <w:lang w:val="en-NZ"/>
              </w:rPr>
            </w:pPr>
            <w:r w:rsidRPr="00151C29">
              <w:t>3.2</w:t>
            </w:r>
            <w:r w:rsidRPr="00151C29">
              <w:tab/>
              <w:t xml:space="preserve">Prepare and process all usable and re-usable materials </w:t>
            </w:r>
          </w:p>
        </w:tc>
      </w:tr>
      <w:tr w:rsidTr="00EE489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C29">
            <w:pPr>
              <w:pStyle w:val="List"/>
              <w:rPr>
                <w:lang w:val="en-NZ"/>
              </w:rPr>
            </w:pPr>
            <w:r w:rsidRPr="00151C29">
              <w:t>4.</w:t>
            </w:r>
            <w:r w:rsidRPr="00151C29">
              <w:tab/>
            </w:r>
            <w:r w:rsidRPr="00151C29">
              <w:t>Clean up on completion of resource conservation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C29" w:rsidP="00151C29">
            <w:pPr>
              <w:pStyle w:val="List"/>
            </w:pPr>
            <w:r w:rsidRPr="00151C29">
              <w:t>4.1</w:t>
            </w:r>
            <w:r w:rsidRPr="00151C29">
              <w:tab/>
              <w:t>Clean, maintain and store tools and equipment</w:t>
            </w:r>
          </w:p>
          <w:p w:rsidR="00000000" w:rsidRPr="00151C29" w:rsidP="00151C29">
            <w:pPr>
              <w:pStyle w:val="List"/>
            </w:pPr>
            <w:r w:rsidRPr="00151C29">
              <w:t>4.2</w:t>
            </w:r>
            <w:r w:rsidRPr="00151C29">
              <w:tab/>
              <w:t>Maintain a clean and safe work site while completing resource conservation activities</w:t>
            </w:r>
          </w:p>
          <w:p w:rsidR="00000000" w:rsidRPr="00151C29" w:rsidP="00151C29">
            <w:pPr>
              <w:pStyle w:val="List"/>
            </w:pPr>
            <w:r w:rsidRPr="00151C29">
              <w:t>4.3</w:t>
            </w:r>
            <w:r w:rsidRPr="00151C29">
              <w:tab/>
              <w:t>Complete any reporting requirements at the end of the job</w:t>
            </w:r>
          </w:p>
        </w:tc>
      </w:tr>
    </w:tbl>
    <w:p w:rsidR="00000000" w:rsidRPr="00151C29" w:rsidP="00151C29">
      <w:pPr>
        <w:pStyle w:val="BodyText"/>
      </w:pPr>
    </w:p>
    <w:p w:rsidR="00000000" w:rsidRPr="00151C29" w:rsidP="00151C29">
      <w:pPr>
        <w:pStyle w:val="AllowPageBreak"/>
      </w:pPr>
    </w:p>
    <w:p w:rsidR="00000000" w:rsidRPr="00151C29" w:rsidP="00151C29">
      <w:pPr>
        <w:pStyle w:val="Heading1"/>
      </w:pPr>
      <w:bookmarkStart w:id="6" w:name="O_877507"/>
      <w:bookmarkEnd w:id="6"/>
      <w:r w:rsidRPr="00151C29">
        <w:t>Foundation Skills</w:t>
      </w:r>
    </w:p>
    <w:p w:rsidR="00000000" w:rsidRPr="00151C29" w:rsidP="00EE489A">
      <w:pPr>
        <w:pStyle w:val="BodyText"/>
      </w:pPr>
      <w:r w:rsidRPr="00151C29">
        <w:t>Foundation Skills essential to performance are explicit in the performance criteria of this unit of competency.</w:t>
      </w:r>
    </w:p>
    <w:p w:rsidR="00000000" w:rsidRPr="00151C29" w:rsidP="00151C29">
      <w:pPr>
        <w:pStyle w:val="Heading1"/>
      </w:pPr>
      <w:bookmarkStart w:id="7" w:name="O_877508"/>
      <w:bookmarkEnd w:id="7"/>
      <w:r w:rsidRPr="00151C29">
        <w:t>Range of Conditions</w:t>
      </w:r>
    </w:p>
    <w:p w:rsidR="00000000" w:rsidRPr="00151C29" w:rsidP="00151C29">
      <w:pPr>
        <w:pStyle w:val="Heading1"/>
      </w:pPr>
      <w:bookmarkStart w:id="8" w:name="O_877509"/>
      <w:bookmarkEnd w:id="8"/>
      <w:r w:rsidRPr="00151C29">
        <w:t>Unit Mapping Information</w:t>
      </w:r>
    </w:p>
    <w:p w:rsidR="00000000" w:rsidRPr="00151C29" w:rsidP="00EE489A">
      <w:pPr>
        <w:pStyle w:val="BodyText"/>
      </w:pPr>
      <w:r w:rsidRPr="00151C29">
        <w:t>New unit - equivalent to QLD84</w:t>
      </w:r>
      <w:r w:rsidRPr="00151C29">
        <w:t>1RES02B.</w:t>
      </w:r>
    </w:p>
    <w:p w:rsidR="00000000" w:rsidRPr="00151C29" w:rsidP="00151C29">
      <w:pPr>
        <w:pStyle w:val="Heading1"/>
      </w:pPr>
      <w:bookmarkStart w:id="9" w:name="O_877516"/>
      <w:bookmarkEnd w:id="9"/>
      <w:r w:rsidRPr="00151C29">
        <w:t>Links</w:t>
      </w:r>
    </w:p>
    <w:p w:rsidR="00000000" w:rsidRPr="00151C29" w:rsidP="00EE489A">
      <w:pPr>
        <w:pStyle w:val="BodyText"/>
      </w:pPr>
      <w:r w:rsidRPr="00151C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24E9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51C29" w:rsidP="00151C29"/>
    <w:sectPr w:rsidSect="00151C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C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C29" w:rsidRPr="00EE489A" w:rsidP="00EE48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C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89A" w:rsidP="00151C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489A" w:rsidP="00151C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E489A" w:rsidP="00151C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C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8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1C29" w:rsidRPr="00EE489A" w:rsidP="00EE48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C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89A" w:rsidRPr="002D2AF8" w:rsidP="00151C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AHCPER102 Support resource conservation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EE489A" w:rsidP="00151C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C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1C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1C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1C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1C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1C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1C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1C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1C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1C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1C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1C29"/>
  </w:style>
  <w:style w:type="character" w:customStyle="1" w:styleId="Heading1Char">
    <w:name w:val="Heading 1 Char"/>
    <w:basedOn w:val="DefaultParagraphFont"/>
    <w:link w:val="Heading1"/>
    <w:rsid w:val="00151C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1C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1C2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51C2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151C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51C2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51C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1C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1C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1C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1C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1C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1C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1C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1C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1C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1C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1C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1C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1C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1C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1C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1C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1C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1C2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51C2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51C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1C29"/>
    <w:rPr>
      <w:b/>
      <w:spacing w:val="0"/>
    </w:rPr>
  </w:style>
  <w:style w:type="paragraph" w:customStyle="1" w:styleId="SuperTitle">
    <w:name w:val="SuperTitle"/>
    <w:basedOn w:val="Title"/>
    <w:rsid w:val="00151C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1C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1C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1C2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1C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1C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1C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1C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1C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1C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1C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1C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1C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1C29"/>
    <w:rPr>
      <w:i/>
    </w:rPr>
  </w:style>
  <w:style w:type="paragraph" w:styleId="Caption">
    <w:name w:val="caption"/>
    <w:basedOn w:val="BodyText"/>
    <w:next w:val="Normal"/>
    <w:qFormat/>
    <w:rsid w:val="00151C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1C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1C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1C29"/>
  </w:style>
  <w:style w:type="paragraph" w:styleId="TableofFigures">
    <w:name w:val="table of figures"/>
    <w:basedOn w:val="Normal"/>
    <w:next w:val="Normal"/>
    <w:semiHidden/>
    <w:rsid w:val="00151C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1C2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51C29"/>
    <w:rPr>
      <w:rFonts w:ascii="Wingdings" w:hAnsi="Wingdings"/>
    </w:rPr>
  </w:style>
  <w:style w:type="character" w:customStyle="1" w:styleId="HotSpot">
    <w:name w:val="HotSpot"/>
    <w:rsid w:val="00151C29"/>
    <w:rPr>
      <w:color w:val="0033CC"/>
      <w:u w:val="none"/>
    </w:rPr>
  </w:style>
  <w:style w:type="paragraph" w:customStyle="1" w:styleId="BodyTextRight">
    <w:name w:val="Body Text Right"/>
    <w:basedOn w:val="BodyText"/>
    <w:rsid w:val="00151C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1C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1C2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1C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1C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1C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1C29"/>
    <w:rPr>
      <w:sz w:val="32"/>
    </w:rPr>
  </w:style>
  <w:style w:type="paragraph" w:customStyle="1" w:styleId="HeadingProcedure">
    <w:name w:val="Heading Procedure"/>
    <w:basedOn w:val="HeadingBase"/>
    <w:next w:val="Normal"/>
    <w:rsid w:val="00151C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1C29"/>
    <w:pPr>
      <w:spacing w:before="60" w:after="60"/>
    </w:pPr>
  </w:style>
  <w:style w:type="paragraph" w:styleId="ListContinue">
    <w:name w:val="List Continue"/>
    <w:basedOn w:val="List"/>
    <w:rsid w:val="00151C29"/>
    <w:pPr>
      <w:ind w:firstLine="0"/>
    </w:pPr>
  </w:style>
  <w:style w:type="paragraph" w:customStyle="1" w:styleId="ListNote">
    <w:name w:val="List Note"/>
    <w:basedOn w:val="List"/>
    <w:rsid w:val="00151C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1C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1C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1C29"/>
    <w:rPr>
      <w:rFonts w:ascii="Courier New" w:hAnsi="Courier New"/>
    </w:rPr>
  </w:style>
  <w:style w:type="paragraph" w:customStyle="1" w:styleId="NoteBullet">
    <w:name w:val="Note Bullet"/>
    <w:basedOn w:val="Note"/>
    <w:rsid w:val="00151C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1C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1C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1C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1C2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51C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1C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1C29"/>
    <w:rPr>
      <w:b/>
      <w:smallCaps/>
    </w:rPr>
  </w:style>
  <w:style w:type="paragraph" w:customStyle="1" w:styleId="TableListNumber">
    <w:name w:val="Table List Number"/>
    <w:basedOn w:val="ListNumber"/>
    <w:rsid w:val="00151C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1C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1C29"/>
    <w:pPr>
      <w:numPr>
        <w:numId w:val="7"/>
      </w:numPr>
    </w:pPr>
  </w:style>
  <w:style w:type="paragraph" w:customStyle="1" w:styleId="ListAlpha2">
    <w:name w:val="List Alpha 2"/>
    <w:basedOn w:val="List2"/>
    <w:rsid w:val="00151C29"/>
    <w:pPr>
      <w:numPr>
        <w:numId w:val="6"/>
      </w:numPr>
    </w:pPr>
  </w:style>
  <w:style w:type="paragraph" w:styleId="List2">
    <w:name w:val="List 2"/>
    <w:basedOn w:val="BodyText"/>
    <w:rsid w:val="00151C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1C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1C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1C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1C2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1C2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51C29"/>
    <w:pPr>
      <w:numPr>
        <w:numId w:val="2"/>
      </w:numPr>
    </w:pPr>
  </w:style>
  <w:style w:type="paragraph" w:styleId="ListContinue2">
    <w:name w:val="List Continue 2"/>
    <w:basedOn w:val="List2"/>
    <w:rsid w:val="00151C29"/>
    <w:pPr>
      <w:ind w:firstLine="0"/>
    </w:pPr>
  </w:style>
  <w:style w:type="paragraph" w:styleId="ListContinue3">
    <w:name w:val="List Continue 3"/>
    <w:basedOn w:val="List3"/>
    <w:rsid w:val="00151C29"/>
    <w:pPr>
      <w:ind w:left="1021" w:firstLine="0"/>
    </w:pPr>
  </w:style>
  <w:style w:type="paragraph" w:styleId="ListContinue4">
    <w:name w:val="List Continue 4"/>
    <w:basedOn w:val="List4"/>
    <w:rsid w:val="00151C29"/>
    <w:pPr>
      <w:ind w:firstLine="0"/>
    </w:pPr>
  </w:style>
  <w:style w:type="paragraph" w:styleId="ListContinue5">
    <w:name w:val="List Continue 5"/>
    <w:basedOn w:val="List5"/>
    <w:rsid w:val="00151C29"/>
    <w:pPr>
      <w:ind w:firstLine="0"/>
    </w:pPr>
  </w:style>
  <w:style w:type="paragraph" w:styleId="ListNumber3">
    <w:name w:val="List Number 3"/>
    <w:basedOn w:val="List3"/>
    <w:rsid w:val="00151C29"/>
    <w:pPr>
      <w:numPr>
        <w:numId w:val="3"/>
      </w:numPr>
    </w:pPr>
  </w:style>
  <w:style w:type="paragraph" w:styleId="ListNumber4">
    <w:name w:val="List Number 4"/>
    <w:basedOn w:val="List4"/>
    <w:rsid w:val="00151C29"/>
    <w:pPr>
      <w:numPr>
        <w:numId w:val="4"/>
      </w:numPr>
    </w:pPr>
  </w:style>
  <w:style w:type="paragraph" w:styleId="ListNumber5">
    <w:name w:val="List Number 5"/>
    <w:basedOn w:val="List5"/>
    <w:rsid w:val="00151C29"/>
    <w:pPr>
      <w:numPr>
        <w:numId w:val="5"/>
      </w:numPr>
    </w:pPr>
  </w:style>
  <w:style w:type="paragraph" w:styleId="BlockText">
    <w:name w:val="Block Text"/>
    <w:basedOn w:val="Normal"/>
    <w:rsid w:val="00151C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1C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1C29"/>
    <w:rPr>
      <w:sz w:val="16"/>
      <w:vertAlign w:val="superscript"/>
    </w:rPr>
  </w:style>
  <w:style w:type="character" w:customStyle="1" w:styleId="Symbols">
    <w:name w:val="Symbols"/>
    <w:basedOn w:val="DefaultParagraphFont"/>
    <w:rsid w:val="00151C29"/>
    <w:rPr>
      <w:rFonts w:ascii="Symbol" w:hAnsi="Symbol"/>
    </w:rPr>
  </w:style>
  <w:style w:type="character" w:customStyle="1" w:styleId="MenuOptions">
    <w:name w:val="Menu Options"/>
    <w:basedOn w:val="DefaultParagraphFont"/>
    <w:rsid w:val="00151C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1C29"/>
    <w:rPr>
      <w:b/>
    </w:rPr>
  </w:style>
  <w:style w:type="character" w:customStyle="1" w:styleId="Underlined">
    <w:name w:val="Underlined"/>
    <w:basedOn w:val="DefaultParagraphFont"/>
    <w:rsid w:val="00151C29"/>
    <w:rPr>
      <w:u w:val="single"/>
    </w:rPr>
  </w:style>
  <w:style w:type="paragraph" w:customStyle="1" w:styleId="TableBodyTextRight">
    <w:name w:val="Table Body Text Right"/>
    <w:basedOn w:val="TableBodyText"/>
    <w:rsid w:val="00151C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1C29"/>
    <w:rPr>
      <w:sz w:val="18"/>
    </w:rPr>
  </w:style>
  <w:style w:type="paragraph" w:customStyle="1" w:styleId="BodySmallRight">
    <w:name w:val="Body Small Right"/>
    <w:basedOn w:val="BodyTextRight"/>
    <w:rsid w:val="00151C29"/>
    <w:rPr>
      <w:sz w:val="18"/>
      <w:szCs w:val="18"/>
    </w:rPr>
  </w:style>
  <w:style w:type="paragraph" w:customStyle="1" w:styleId="MarginEdition">
    <w:name w:val="Margin Edition"/>
    <w:basedOn w:val="MarginNote"/>
    <w:rsid w:val="00151C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1C29"/>
    <w:rPr>
      <w:sz w:val="2"/>
      <w:szCs w:val="2"/>
    </w:rPr>
  </w:style>
  <w:style w:type="character" w:customStyle="1" w:styleId="Small">
    <w:name w:val="Small"/>
    <w:basedOn w:val="DefaultParagraphFont"/>
    <w:rsid w:val="00151C29"/>
    <w:rPr>
      <w:sz w:val="16"/>
    </w:rPr>
  </w:style>
  <w:style w:type="paragraph" w:customStyle="1" w:styleId="WideTable">
    <w:name w:val="Wide Table"/>
    <w:basedOn w:val="Normal"/>
    <w:rsid w:val="00151C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1C29"/>
  </w:style>
  <w:style w:type="paragraph" w:styleId="Quote">
    <w:name w:val="Quote"/>
    <w:basedOn w:val="Heading1"/>
    <w:link w:val="QuoteChar"/>
    <w:qFormat/>
    <w:rsid w:val="00151C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1C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1C29"/>
    <w:pPr>
      <w:pageBreakBefore/>
    </w:pPr>
  </w:style>
  <w:style w:type="paragraph" w:customStyle="1" w:styleId="Border">
    <w:name w:val="Border"/>
    <w:basedOn w:val="Normal"/>
    <w:qFormat/>
    <w:rsid w:val="00151C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1C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C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C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1C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1C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1C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1C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1C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1C29"/>
    <w:rPr>
      <w:u w:val="single"/>
    </w:rPr>
  </w:style>
  <w:style w:type="character" w:customStyle="1" w:styleId="BoldandItalics">
    <w:name w:val="Bold and Italics"/>
    <w:qFormat/>
    <w:rsid w:val="00151C29"/>
    <w:rPr>
      <w:b/>
      <w:i/>
      <w:u w:val="none"/>
    </w:rPr>
  </w:style>
  <w:style w:type="paragraph" w:styleId="BalloonText">
    <w:name w:val="Balloon Text"/>
    <w:basedOn w:val="Normal"/>
    <w:link w:val="BalloonTextChar"/>
    <w:rsid w:val="00151C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1C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1C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1C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1C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1C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1C29"/>
    <w:pPr>
      <w:spacing w:before="0" w:after="0"/>
    </w:pPr>
  </w:style>
  <w:style w:type="paragraph" w:customStyle="1" w:styleId="BodyTextBold">
    <w:name w:val="Body Text Bold"/>
    <w:basedOn w:val="BodyText"/>
    <w:qFormat/>
    <w:rsid w:val="00151C29"/>
    <w:rPr>
      <w:b/>
    </w:rPr>
  </w:style>
  <w:style w:type="character" w:styleId="Hyperlink">
    <w:name w:val="Hyperlink"/>
    <w:basedOn w:val="DefaultParagraphFont"/>
    <w:uiPriority w:val="99"/>
    <w:unhideWhenUsed/>
    <w:rsid w:val="00EE48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2562</Characters>
  <Application>Microsoft Office Word</Application>
  <DocSecurity>0</DocSecurity>
  <Lines>91</Lines>
  <Paragraphs>55</Paragraphs>
  <ScaleCrop>false</ScaleCrop>
  <Company>Author-it Software Corporation Ltd.</Company>
  <LinksUpToDate>false</LinksUpToDate>
  <CharactersWithSpaces>2905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AHCPER102 Support resource conservation practices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2022-07-31T14:36:00Z</dcterms:created>
  <dcterms:modified xsi:type="dcterms:W3CDTF">2022-07-31T14:36:00Z</dcterms:modified>
</cp:coreProperties>
</file>