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9E3" w:rsidP="007F1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AHCPCM602 Develop and implement a plant health management strategy</w:t>
      </w:r>
      <w:r>
        <w:fldChar w:fldCharType="end"/>
      </w:r>
    </w:p>
    <w:p w:rsidR="007F19E3" w:rsidP="007F19E3">
      <w:pPr>
        <w:pStyle w:val="Version"/>
        <w:sectPr w:rsidSect="006F7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B99" w:rsidP="006F7B99">
      <w:pPr>
        <w:pStyle w:val="SuperHeading"/>
      </w:pPr>
      <w:r w:rsidRPr="006F7B99">
        <w:t>Assessment Requirements for AHCPCM602 Develop and implement a plant health management strategy</w:t>
      </w:r>
    </w:p>
    <w:p w:rsidR="00000000" w:rsidRPr="006F7B99" w:rsidP="006F7B99">
      <w:pPr>
        <w:pStyle w:val="Heading1"/>
      </w:pPr>
      <w:bookmarkStart w:id="1" w:name="O_1152766"/>
      <w:bookmarkEnd w:id="1"/>
      <w:r w:rsidRPr="006F7B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7B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99">
            <w:pPr>
              <w:pStyle w:val="BodyTextBold"/>
              <w:rPr>
                <w:lang w:val="en-NZ"/>
              </w:rPr>
            </w:pPr>
            <w:r w:rsidRPr="006F7B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99">
            <w:pPr>
              <w:pStyle w:val="BodyTextBold"/>
              <w:rPr>
                <w:lang w:val="en-NZ"/>
              </w:rPr>
            </w:pPr>
            <w:r w:rsidRPr="006F7B99">
              <w:t>Comments</w:t>
            </w:r>
          </w:p>
        </w:tc>
      </w:tr>
      <w:tr w:rsidTr="006F7B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99">
            <w:pPr>
              <w:pStyle w:val="BodyText"/>
              <w:rPr>
                <w:lang w:val="en-NZ"/>
              </w:rPr>
            </w:pPr>
            <w:r w:rsidRPr="006F7B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B99" w:rsidP="006F7B99">
            <w:pPr>
              <w:pStyle w:val="BodyText"/>
            </w:pPr>
            <w:r w:rsidRPr="006F7B99">
              <w:t>This version released with AHC Agriculture, Horticulture and Conservation and Land Management Training Package Version 6.0.</w:t>
            </w:r>
          </w:p>
        </w:tc>
      </w:tr>
    </w:tbl>
    <w:p w:rsidR="00000000" w:rsidRPr="006F7B99" w:rsidP="006F7B99">
      <w:pPr>
        <w:pStyle w:val="BodyText"/>
      </w:pPr>
    </w:p>
    <w:p w:rsidR="00000000" w:rsidRPr="006F7B99" w:rsidP="006F7B99">
      <w:pPr>
        <w:pStyle w:val="AllowPageBreak"/>
      </w:pPr>
    </w:p>
    <w:p w:rsidR="00000000" w:rsidRPr="006F7B99" w:rsidP="006F7B99">
      <w:pPr>
        <w:pStyle w:val="Heading1"/>
      </w:pPr>
      <w:bookmarkStart w:id="2" w:name="O_1152767"/>
      <w:bookmarkEnd w:id="2"/>
      <w:r w:rsidRPr="006F7B99">
        <w:t>Performance Evidence</w:t>
      </w:r>
    </w:p>
    <w:p w:rsidR="00000000" w:rsidRPr="006F7B99" w:rsidP="007F19E3">
      <w:pPr>
        <w:pStyle w:val="BodyText"/>
      </w:pPr>
      <w:r w:rsidRPr="006F7B99">
        <w:t>An individual demonstrating competency must satisfy all of the elements and performance cr</w:t>
      </w:r>
      <w:r w:rsidRPr="006F7B99">
        <w:t xml:space="preserve">iteria in this unit. </w:t>
      </w:r>
    </w:p>
    <w:p w:rsidR="00000000" w:rsidRPr="006F7B99" w:rsidP="007F19E3">
      <w:pPr>
        <w:pStyle w:val="BodyText"/>
      </w:pPr>
      <w:r w:rsidRPr="006F7B99">
        <w:t>There must be evidence that the individual has developed and implemented a plant health management strategy on at least one occasion, and has:</w:t>
      </w:r>
    </w:p>
    <w:p w:rsidR="00000000" w:rsidRPr="006F7B99" w:rsidP="006F7B99">
      <w:pPr>
        <w:pStyle w:val="ListBullet"/>
      </w:pPr>
      <w:r w:rsidRPr="006F7B99">
        <w:t>developed plant health management program</w:t>
      </w:r>
    </w:p>
    <w:p w:rsidR="00000000" w:rsidRPr="006F7B99" w:rsidP="006F7B99">
      <w:pPr>
        <w:pStyle w:val="ListBullet"/>
      </w:pPr>
      <w:r w:rsidRPr="006F7B99">
        <w:t>applied relevant workplace health and safety and environmental and biosecurity legislation, regulations and workplace procedures</w:t>
      </w:r>
    </w:p>
    <w:p w:rsidR="00000000" w:rsidRPr="006F7B99" w:rsidP="006F7B99">
      <w:pPr>
        <w:pStyle w:val="ListBullet"/>
      </w:pPr>
      <w:r w:rsidRPr="006F7B99">
        <w:t>provided input to other planning processes</w:t>
      </w:r>
    </w:p>
    <w:p w:rsidR="00000000" w:rsidRPr="006F7B99" w:rsidP="006F7B99">
      <w:pPr>
        <w:pStyle w:val="ListBullet"/>
      </w:pPr>
      <w:r w:rsidRPr="006F7B99">
        <w:t>determined scheduling and key responsibilities</w:t>
      </w:r>
    </w:p>
    <w:p w:rsidR="00000000" w:rsidRPr="006F7B99" w:rsidP="006F7B99">
      <w:pPr>
        <w:pStyle w:val="ListBullet"/>
      </w:pPr>
      <w:r w:rsidRPr="006F7B99">
        <w:t xml:space="preserve">documented record-keeping procedures </w:t>
      </w:r>
      <w:r w:rsidRPr="006F7B99">
        <w:t>and strategic plant health management plan</w:t>
      </w:r>
    </w:p>
    <w:p w:rsidR="00000000" w:rsidRPr="006F7B99" w:rsidP="006F7B99">
      <w:pPr>
        <w:pStyle w:val="ListBullet"/>
      </w:pPr>
      <w:r w:rsidRPr="006F7B99">
        <w:t>evaluated plant health management strategy and recorded results</w:t>
      </w:r>
    </w:p>
    <w:p w:rsidR="00000000" w:rsidRPr="006F7B99" w:rsidP="006F7B99">
      <w:pPr>
        <w:pStyle w:val="ListBullet"/>
      </w:pPr>
      <w:r w:rsidRPr="006F7B99">
        <w:t>monitored and adjusted plant health management strategy</w:t>
      </w:r>
    </w:p>
    <w:p w:rsidR="00000000" w:rsidRPr="006F7B99" w:rsidP="006F7B99">
      <w:pPr>
        <w:pStyle w:val="ListBullet"/>
      </w:pPr>
      <w:r w:rsidRPr="006F7B99">
        <w:t>prepared recommendations for future strategies and implementation report.</w:t>
      </w:r>
    </w:p>
    <w:p w:rsidR="00000000" w:rsidRPr="006F7B99" w:rsidP="006F7B99">
      <w:pPr>
        <w:pStyle w:val="AllowPageBreak"/>
      </w:pPr>
    </w:p>
    <w:p w:rsidR="00000000" w:rsidRPr="006F7B99" w:rsidP="006F7B99">
      <w:pPr>
        <w:pStyle w:val="Heading1"/>
      </w:pPr>
      <w:bookmarkStart w:id="3" w:name="O_1152768"/>
      <w:bookmarkEnd w:id="3"/>
      <w:r w:rsidRPr="006F7B99">
        <w:t>Knowledge Evidence</w:t>
      </w:r>
    </w:p>
    <w:p w:rsidR="00000000" w:rsidRPr="006F7B99" w:rsidP="007F19E3">
      <w:pPr>
        <w:pStyle w:val="BodyText"/>
      </w:pPr>
      <w:r w:rsidRPr="006F7B99">
        <w:t>An individual must be able to demonstrate the knowledge required to perform the tasks outlined in the elements and performance criteria of this unit. This includes knowledge of:</w:t>
      </w:r>
    </w:p>
    <w:p w:rsidR="00000000" w:rsidRPr="006F7B99" w:rsidP="006F7B99">
      <w:pPr>
        <w:pStyle w:val="ListBullet"/>
      </w:pPr>
      <w:r w:rsidRPr="006F7B99">
        <w:t>principles and practices of plant health management, inclu</w:t>
      </w:r>
      <w:r w:rsidRPr="006F7B99">
        <w:t>ding:</w:t>
      </w:r>
    </w:p>
    <w:p w:rsidR="00000000" w:rsidRPr="006F7B99" w:rsidP="006F7B99">
      <w:pPr>
        <w:pStyle w:val="ListBullet2"/>
      </w:pPr>
      <w:r w:rsidRPr="006F7B99">
        <w:t>environmental controls and codes of practice applicable to the business and to plant health management operations</w:t>
      </w:r>
    </w:p>
    <w:p w:rsidR="00000000" w:rsidRPr="006F7B99" w:rsidP="006F7B99">
      <w:pPr>
        <w:pStyle w:val="ListBullet2"/>
      </w:pPr>
      <w:r w:rsidRPr="006F7B99">
        <w:t>environmental controls and codes of practice applicable to the enterprise</w:t>
      </w:r>
    </w:p>
    <w:p w:rsidR="00000000" w:rsidRPr="006F7B99" w:rsidP="006F7B99">
      <w:pPr>
        <w:pStyle w:val="ListBullet2"/>
      </w:pPr>
      <w:r w:rsidRPr="006F7B99">
        <w:t>integrated pest management</w:t>
      </w:r>
    </w:p>
    <w:p w:rsidR="00000000" w:rsidRPr="006F7B99" w:rsidP="006F7B99">
      <w:pPr>
        <w:pStyle w:val="ListBullet2"/>
      </w:pPr>
      <w:r w:rsidRPr="006F7B99">
        <w:t>management of weed, pest and disease infestations</w:t>
      </w:r>
    </w:p>
    <w:p w:rsidR="00000000" w:rsidRPr="006F7B99" w:rsidP="006F7B99">
      <w:pPr>
        <w:pStyle w:val="ListBullet2"/>
      </w:pPr>
      <w:r w:rsidRPr="006F7B99">
        <w:t>management practices and processes to minimise plant health management control operations</w:t>
      </w:r>
    </w:p>
    <w:p w:rsidR="00000000" w:rsidRPr="006F7B99" w:rsidP="006F7B99">
      <w:pPr>
        <w:pStyle w:val="ListBullet2"/>
      </w:pPr>
      <w:r w:rsidRPr="006F7B99">
        <w:t>planning water budgets and irrigation strategies</w:t>
      </w:r>
    </w:p>
    <w:p w:rsidR="00000000" w:rsidRPr="006F7B99" w:rsidP="006F7B99">
      <w:pPr>
        <w:pStyle w:val="ListBullet2"/>
      </w:pPr>
      <w:r w:rsidRPr="006F7B99">
        <w:t>plant growth and development and growth regulators</w:t>
      </w:r>
    </w:p>
    <w:p w:rsidR="00000000" w:rsidRPr="006F7B99" w:rsidP="006F7B99">
      <w:pPr>
        <w:pStyle w:val="ListBullet2"/>
      </w:pPr>
      <w:r w:rsidRPr="006F7B99">
        <w:t>plant growth pro</w:t>
      </w:r>
      <w:r w:rsidRPr="006F7B99">
        <w:t>cesses such as photosynthesis, respiration, nutrient uptake, solute transport and metabolism, water balance and osmotic pressure</w:t>
      </w:r>
    </w:p>
    <w:p w:rsidR="00000000" w:rsidRPr="006F7B99" w:rsidP="006F7B99">
      <w:pPr>
        <w:pStyle w:val="ListBullet2"/>
      </w:pPr>
      <w:r w:rsidRPr="006F7B99">
        <w:t>strategic aspects of managing plant quality, performance and nutrition</w:t>
      </w:r>
    </w:p>
    <w:p w:rsidR="00000000" w:rsidRPr="006F7B99" w:rsidP="006F7B99">
      <w:pPr>
        <w:pStyle w:val="ListBullet"/>
      </w:pPr>
      <w:r w:rsidRPr="006F7B99">
        <w:t>workplace health and safety and environmental and biose</w:t>
      </w:r>
      <w:r w:rsidRPr="006F7B99">
        <w:t>curity legislation, regulations and workplace procedures relevant to developing and implementing a plant health management strategy.</w:t>
      </w:r>
    </w:p>
    <w:p w:rsidR="00000000" w:rsidRPr="006F7B99" w:rsidP="006F7B99">
      <w:pPr>
        <w:pStyle w:val="AllowPageBreak"/>
      </w:pPr>
    </w:p>
    <w:p w:rsidR="00000000" w:rsidRPr="006F7B99" w:rsidP="006F7B99">
      <w:pPr>
        <w:pStyle w:val="Heading1"/>
      </w:pPr>
      <w:bookmarkStart w:id="4" w:name="O_1152769"/>
      <w:bookmarkEnd w:id="4"/>
      <w:r w:rsidRPr="006F7B99">
        <w:t>Assessment Conditions</w:t>
      </w:r>
    </w:p>
    <w:p w:rsidR="00000000" w:rsidRPr="006F7B99" w:rsidP="007F19E3">
      <w:pPr>
        <w:pStyle w:val="BodyText"/>
      </w:pPr>
      <w:r w:rsidRPr="006F7B99">
        <w:t>Assessment of the skills in this unit of competency must take place under the foll</w:t>
      </w:r>
      <w:r w:rsidRPr="006F7B99">
        <w:t xml:space="preserve">owing conditions: </w:t>
      </w:r>
    </w:p>
    <w:p w:rsidR="00000000" w:rsidRPr="006F7B99" w:rsidP="006F7B99">
      <w:pPr>
        <w:pStyle w:val="ListBullet"/>
      </w:pPr>
      <w:r w:rsidRPr="006F7B99">
        <w:t>physical conditions:</w:t>
      </w:r>
    </w:p>
    <w:p w:rsidR="00000000" w:rsidRPr="006F7B99" w:rsidP="006F7B99">
      <w:pPr>
        <w:pStyle w:val="ListBullet2"/>
      </w:pPr>
      <w:r w:rsidRPr="006F7B99">
        <w:t>a workplace setting or an environment that accurately represents workplace conditions</w:t>
      </w:r>
    </w:p>
    <w:p w:rsidR="00000000" w:rsidRPr="006F7B99" w:rsidP="006F7B99">
      <w:pPr>
        <w:pStyle w:val="ListBullet"/>
      </w:pPr>
      <w:r w:rsidRPr="006F7B99">
        <w:t>resources, equipment and materials:</w:t>
      </w:r>
    </w:p>
    <w:p w:rsidR="00000000" w:rsidRPr="006F7B99" w:rsidP="006F7B99">
      <w:pPr>
        <w:pStyle w:val="ListBullet2"/>
      </w:pPr>
      <w:r w:rsidRPr="006F7B99">
        <w:t>published data and historical records relevant to developing and implementing a plant health management strategy</w:t>
      </w:r>
    </w:p>
    <w:p w:rsidR="00000000" w:rsidRPr="006F7B99" w:rsidP="006F7B99">
      <w:pPr>
        <w:pStyle w:val="ListBullet2"/>
      </w:pPr>
      <w:r w:rsidRPr="006F7B99">
        <w:t>workplace marketing and production plans</w:t>
      </w:r>
    </w:p>
    <w:p w:rsidR="00000000" w:rsidRPr="006F7B99" w:rsidP="006F7B99">
      <w:pPr>
        <w:pStyle w:val="ListBullet2"/>
      </w:pPr>
      <w:r w:rsidRPr="006F7B99">
        <w:t>workplace planning processes relevant to developing and implementing a plant health management strateg</w:t>
      </w:r>
      <w:r w:rsidRPr="006F7B99">
        <w:t>y</w:t>
      </w:r>
    </w:p>
    <w:p w:rsidR="00000000" w:rsidRPr="006F7B99" w:rsidP="006F7B99">
      <w:pPr>
        <w:pStyle w:val="ListBullet"/>
      </w:pPr>
      <w:r w:rsidRPr="006F7B99">
        <w:t>specifications:</w:t>
      </w:r>
    </w:p>
    <w:p w:rsidR="00000000" w:rsidRPr="006F7B99" w:rsidP="006F7B99">
      <w:pPr>
        <w:pStyle w:val="ListBullet2"/>
      </w:pPr>
      <w:r w:rsidRPr="006F7B99">
        <w:t>workplace health and safety and environmental and biosecurity legislation, regulations and workplace procedures relevant to developing and implementing a plant health management strategy</w:t>
      </w:r>
    </w:p>
    <w:p w:rsidR="00000000" w:rsidRPr="006F7B99" w:rsidP="006F7B99">
      <w:pPr>
        <w:pStyle w:val="ListBullet"/>
      </w:pPr>
      <w:r w:rsidRPr="006F7B99">
        <w:t>relationships:</w:t>
      </w:r>
    </w:p>
    <w:p w:rsidR="00000000" w:rsidRPr="006F7B99" w:rsidP="006F7B99">
      <w:pPr>
        <w:pStyle w:val="ListBullet2"/>
      </w:pPr>
      <w:r w:rsidRPr="006F7B99">
        <w:t>professionals, managers or opera</w:t>
      </w:r>
      <w:r w:rsidRPr="006F7B99">
        <w:t>tors</w:t>
      </w:r>
    </w:p>
    <w:p w:rsidR="00000000" w:rsidRPr="006F7B99" w:rsidP="006F7B99">
      <w:pPr>
        <w:pStyle w:val="ListBullet"/>
      </w:pPr>
      <w:r w:rsidRPr="006F7B99">
        <w:t>timeframes:</w:t>
      </w:r>
    </w:p>
    <w:p w:rsidR="00000000" w:rsidRPr="006F7B99" w:rsidP="006F7B99">
      <w:pPr>
        <w:pStyle w:val="ListBullet2"/>
      </w:pPr>
      <w:r w:rsidRPr="006F7B99">
        <w:t>according to job requirements.</w:t>
      </w:r>
    </w:p>
    <w:p w:rsidR="00000000" w:rsidRPr="006F7B99" w:rsidP="007F19E3">
      <w:pPr>
        <w:pStyle w:val="BodyText"/>
      </w:pPr>
      <w:r w:rsidRPr="006F7B99">
        <w:t>Assessors of this unit must satisfy the requirements for assessors in applicable vocational education and training legislation, frameworks and/or standards.</w:t>
      </w:r>
    </w:p>
    <w:p w:rsidR="00000000" w:rsidRPr="006F7B99" w:rsidP="006F7B99">
      <w:pPr>
        <w:pStyle w:val="Heading1"/>
      </w:pPr>
      <w:bookmarkStart w:id="5" w:name="O_1152772"/>
      <w:bookmarkEnd w:id="5"/>
      <w:r w:rsidRPr="006F7B99">
        <w:t>Links</w:t>
      </w:r>
    </w:p>
    <w:p w:rsidR="00000000" w:rsidRPr="006F7B99" w:rsidP="007F19E3">
      <w:pPr>
        <w:pStyle w:val="BodyText"/>
      </w:pPr>
      <w:r w:rsidRPr="006F7B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23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7B99" w:rsidP="006F7B99"/>
    <w:sectPr w:rsidSect="006F7B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99" w:rsidRPr="007F19E3" w:rsidP="007F1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E3" w:rsidP="006F7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19E3" w:rsidP="006F7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19E3" w:rsidP="006F7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B99" w:rsidRPr="007F19E3" w:rsidP="007F1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E3" w:rsidRPr="002D2AF8" w:rsidP="006F7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AHCPCM602 Develop and implement a plant health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F19E3" w:rsidP="006F7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8A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8E8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8B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B99"/>
  </w:style>
  <w:style w:type="character" w:customStyle="1" w:styleId="Heading1Char">
    <w:name w:val="Heading 1 Char"/>
    <w:basedOn w:val="DefaultParagraphFont"/>
    <w:link w:val="Heading1"/>
    <w:rsid w:val="006F7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B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B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7B99"/>
    <w:rPr>
      <w:b/>
    </w:rPr>
  </w:style>
  <w:style w:type="character" w:customStyle="1" w:styleId="Heading2Char">
    <w:name w:val="Heading 2 Char"/>
    <w:basedOn w:val="DefaultParagraphFont"/>
    <w:link w:val="Heading2"/>
    <w:rsid w:val="006F7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B99"/>
    <w:rPr>
      <w:b/>
      <w:spacing w:val="0"/>
    </w:rPr>
  </w:style>
  <w:style w:type="paragraph" w:customStyle="1" w:styleId="SuperTitle">
    <w:name w:val="SuperTitle"/>
    <w:basedOn w:val="Title"/>
    <w:rsid w:val="006F7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B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B99"/>
    <w:rPr>
      <w:i/>
    </w:rPr>
  </w:style>
  <w:style w:type="paragraph" w:styleId="Caption">
    <w:name w:val="caption"/>
    <w:basedOn w:val="BodyText"/>
    <w:next w:val="Normal"/>
    <w:qFormat/>
    <w:rsid w:val="006F7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B99"/>
  </w:style>
  <w:style w:type="paragraph" w:styleId="TableofFigures">
    <w:name w:val="table of figures"/>
    <w:basedOn w:val="Normal"/>
    <w:next w:val="Normal"/>
    <w:semiHidden/>
    <w:rsid w:val="006F7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B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7B99"/>
    <w:rPr>
      <w:rFonts w:ascii="Wingdings" w:hAnsi="Wingdings"/>
    </w:rPr>
  </w:style>
  <w:style w:type="paragraph" w:customStyle="1" w:styleId="TableHeading">
    <w:name w:val="Table Heading"/>
    <w:basedOn w:val="HeadingBase"/>
    <w:rsid w:val="006F7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B99"/>
    <w:rPr>
      <w:color w:val="0033CC"/>
      <w:u w:val="none"/>
    </w:rPr>
  </w:style>
  <w:style w:type="paragraph" w:customStyle="1" w:styleId="BodyTextRight">
    <w:name w:val="Body Text Right"/>
    <w:basedOn w:val="BodyText"/>
    <w:rsid w:val="006F7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B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B99"/>
    <w:rPr>
      <w:sz w:val="32"/>
    </w:rPr>
  </w:style>
  <w:style w:type="paragraph" w:customStyle="1" w:styleId="HeadingProcedure">
    <w:name w:val="Heading Procedure"/>
    <w:basedOn w:val="HeadingBase"/>
    <w:next w:val="Normal"/>
    <w:rsid w:val="006F7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B99"/>
    <w:pPr>
      <w:spacing w:before="60" w:after="60"/>
    </w:pPr>
  </w:style>
  <w:style w:type="paragraph" w:styleId="ListContinue">
    <w:name w:val="List Continue"/>
    <w:basedOn w:val="List"/>
    <w:rsid w:val="006F7B99"/>
    <w:pPr>
      <w:ind w:firstLine="0"/>
    </w:pPr>
  </w:style>
  <w:style w:type="paragraph" w:customStyle="1" w:styleId="ListNote">
    <w:name w:val="List Note"/>
    <w:basedOn w:val="List"/>
    <w:rsid w:val="006F7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B99"/>
    <w:rPr>
      <w:rFonts w:ascii="Courier New" w:hAnsi="Courier New"/>
    </w:rPr>
  </w:style>
  <w:style w:type="paragraph" w:customStyle="1" w:styleId="NoteBullet">
    <w:name w:val="Note Bullet"/>
    <w:basedOn w:val="Note"/>
    <w:rsid w:val="006F7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B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7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B99"/>
    <w:rPr>
      <w:b/>
      <w:smallCaps/>
    </w:rPr>
  </w:style>
  <w:style w:type="paragraph" w:customStyle="1" w:styleId="TableListNumber">
    <w:name w:val="Table List Number"/>
    <w:basedOn w:val="ListNumber"/>
    <w:rsid w:val="006F7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B99"/>
    <w:pPr>
      <w:numPr>
        <w:numId w:val="9"/>
      </w:numPr>
    </w:pPr>
  </w:style>
  <w:style w:type="paragraph" w:customStyle="1" w:styleId="ListAlpha2">
    <w:name w:val="List Alpha 2"/>
    <w:basedOn w:val="List2"/>
    <w:rsid w:val="006F7B99"/>
    <w:pPr>
      <w:numPr>
        <w:numId w:val="8"/>
      </w:numPr>
    </w:pPr>
  </w:style>
  <w:style w:type="paragraph" w:styleId="List2">
    <w:name w:val="List 2"/>
    <w:basedOn w:val="BodyText"/>
    <w:rsid w:val="006F7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B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B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B99"/>
    <w:pPr>
      <w:numPr>
        <w:numId w:val="4"/>
      </w:numPr>
    </w:pPr>
  </w:style>
  <w:style w:type="paragraph" w:styleId="ListContinue2">
    <w:name w:val="List Continue 2"/>
    <w:basedOn w:val="List2"/>
    <w:rsid w:val="006F7B99"/>
    <w:pPr>
      <w:ind w:firstLine="0"/>
    </w:pPr>
  </w:style>
  <w:style w:type="paragraph" w:styleId="ListContinue3">
    <w:name w:val="List Continue 3"/>
    <w:basedOn w:val="List3"/>
    <w:rsid w:val="006F7B99"/>
    <w:pPr>
      <w:ind w:left="1021" w:firstLine="0"/>
    </w:pPr>
  </w:style>
  <w:style w:type="paragraph" w:styleId="ListContinue4">
    <w:name w:val="List Continue 4"/>
    <w:basedOn w:val="List4"/>
    <w:rsid w:val="006F7B99"/>
    <w:pPr>
      <w:ind w:firstLine="0"/>
    </w:pPr>
  </w:style>
  <w:style w:type="paragraph" w:styleId="ListContinue5">
    <w:name w:val="List Continue 5"/>
    <w:basedOn w:val="List5"/>
    <w:rsid w:val="006F7B99"/>
    <w:pPr>
      <w:ind w:firstLine="0"/>
    </w:pPr>
  </w:style>
  <w:style w:type="paragraph" w:styleId="ListNumber3">
    <w:name w:val="List Number 3"/>
    <w:basedOn w:val="List3"/>
    <w:rsid w:val="006F7B99"/>
    <w:pPr>
      <w:numPr>
        <w:numId w:val="5"/>
      </w:numPr>
    </w:pPr>
  </w:style>
  <w:style w:type="paragraph" w:styleId="ListNumber4">
    <w:name w:val="List Number 4"/>
    <w:basedOn w:val="List4"/>
    <w:rsid w:val="006F7B99"/>
    <w:pPr>
      <w:numPr>
        <w:numId w:val="6"/>
      </w:numPr>
    </w:pPr>
  </w:style>
  <w:style w:type="paragraph" w:styleId="ListNumber5">
    <w:name w:val="List Number 5"/>
    <w:basedOn w:val="List5"/>
    <w:rsid w:val="006F7B99"/>
    <w:pPr>
      <w:numPr>
        <w:numId w:val="7"/>
      </w:numPr>
    </w:pPr>
  </w:style>
  <w:style w:type="paragraph" w:styleId="BlockText">
    <w:name w:val="Block Text"/>
    <w:basedOn w:val="Normal"/>
    <w:rsid w:val="006F7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B99"/>
    <w:rPr>
      <w:sz w:val="16"/>
      <w:vertAlign w:val="superscript"/>
    </w:rPr>
  </w:style>
  <w:style w:type="character" w:customStyle="1" w:styleId="Symbols">
    <w:name w:val="Symbols"/>
    <w:basedOn w:val="DefaultParagraphFont"/>
    <w:rsid w:val="006F7B99"/>
    <w:rPr>
      <w:rFonts w:ascii="Symbol" w:hAnsi="Symbol"/>
    </w:rPr>
  </w:style>
  <w:style w:type="character" w:customStyle="1" w:styleId="MenuOptions">
    <w:name w:val="Menu Options"/>
    <w:basedOn w:val="DefaultParagraphFont"/>
    <w:rsid w:val="006F7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B99"/>
    <w:rPr>
      <w:b/>
    </w:rPr>
  </w:style>
  <w:style w:type="character" w:customStyle="1" w:styleId="Underlined">
    <w:name w:val="Underlined"/>
    <w:basedOn w:val="DefaultParagraphFont"/>
    <w:rsid w:val="006F7B99"/>
    <w:rPr>
      <w:u w:val="single"/>
    </w:rPr>
  </w:style>
  <w:style w:type="paragraph" w:customStyle="1" w:styleId="TableBodyTextRight">
    <w:name w:val="Table Body Text Right"/>
    <w:basedOn w:val="TableBodyText"/>
    <w:rsid w:val="006F7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B99"/>
    <w:rPr>
      <w:sz w:val="18"/>
    </w:rPr>
  </w:style>
  <w:style w:type="paragraph" w:customStyle="1" w:styleId="BodySmallRight">
    <w:name w:val="Body Small Right"/>
    <w:basedOn w:val="BodyTextRight"/>
    <w:rsid w:val="006F7B99"/>
    <w:rPr>
      <w:sz w:val="18"/>
      <w:szCs w:val="18"/>
    </w:rPr>
  </w:style>
  <w:style w:type="paragraph" w:customStyle="1" w:styleId="MarginEdition">
    <w:name w:val="Margin Edition"/>
    <w:basedOn w:val="MarginNote"/>
    <w:rsid w:val="006F7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B99"/>
    <w:rPr>
      <w:sz w:val="2"/>
      <w:szCs w:val="2"/>
    </w:rPr>
  </w:style>
  <w:style w:type="character" w:customStyle="1" w:styleId="Small">
    <w:name w:val="Small"/>
    <w:basedOn w:val="DefaultParagraphFont"/>
    <w:rsid w:val="006F7B99"/>
    <w:rPr>
      <w:sz w:val="16"/>
    </w:rPr>
  </w:style>
  <w:style w:type="paragraph" w:customStyle="1" w:styleId="WideTable">
    <w:name w:val="Wide Table"/>
    <w:basedOn w:val="Normal"/>
    <w:rsid w:val="006F7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B99"/>
  </w:style>
  <w:style w:type="paragraph" w:styleId="Quote">
    <w:name w:val="Quote"/>
    <w:basedOn w:val="Heading1"/>
    <w:link w:val="QuoteChar"/>
    <w:qFormat/>
    <w:rsid w:val="006F7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B99"/>
    <w:pPr>
      <w:pageBreakBefore/>
    </w:pPr>
  </w:style>
  <w:style w:type="paragraph" w:customStyle="1" w:styleId="Border">
    <w:name w:val="Border"/>
    <w:basedOn w:val="Normal"/>
    <w:qFormat/>
    <w:rsid w:val="006F7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B99"/>
    <w:rPr>
      <w:u w:val="single"/>
    </w:rPr>
  </w:style>
  <w:style w:type="character" w:customStyle="1" w:styleId="BoldandItalics">
    <w:name w:val="Bold and Italics"/>
    <w:qFormat/>
    <w:rsid w:val="006F7B99"/>
    <w:rPr>
      <w:b/>
      <w:i/>
      <w:u w:val="none"/>
    </w:rPr>
  </w:style>
  <w:style w:type="paragraph" w:styleId="BalloonText">
    <w:name w:val="Balloon Text"/>
    <w:basedOn w:val="Normal"/>
    <w:link w:val="BalloonTextChar"/>
    <w:rsid w:val="006F7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B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1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3178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AHCPCM602 Develop and implement a plant health management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