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680" w:rsidP="00531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AHCPCM509 Apply knowledge of plant physiology to horticultural practices</w:t>
      </w:r>
      <w:r>
        <w:fldChar w:fldCharType="end"/>
      </w:r>
    </w:p>
    <w:p w:rsidR="00531680" w:rsidP="00531680">
      <w:pPr>
        <w:pStyle w:val="Version"/>
        <w:sectPr w:rsidSect="00BB17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741" w:rsidP="00BB1741">
      <w:pPr>
        <w:pStyle w:val="SuperHeading"/>
      </w:pPr>
      <w:r w:rsidRPr="00BB1741">
        <w:t>Assessment Requirements for AHCPCM509 Apply knowledge of plant physiology to horticultural practices</w:t>
      </w:r>
    </w:p>
    <w:p w:rsidR="00000000" w:rsidRPr="00BB1741" w:rsidP="00BB1741">
      <w:pPr>
        <w:pStyle w:val="Heading1"/>
      </w:pPr>
      <w:bookmarkStart w:id="1" w:name="O_1152671"/>
      <w:bookmarkEnd w:id="1"/>
      <w:r w:rsidRPr="00BB1741">
        <w:t>Modification History</w:t>
      </w:r>
    </w:p>
    <w:tbl>
      <w:tblPr>
        <w:tblW w:w="95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4"/>
        <w:gridCol w:w="6940"/>
      </w:tblGrid>
      <w:tr w:rsidTr="00BB1741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41">
            <w:pPr>
              <w:pStyle w:val="BodyTextBold"/>
              <w:rPr>
                <w:lang w:val="en-NZ"/>
              </w:rPr>
            </w:pPr>
            <w:r w:rsidRPr="00BB174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41">
            <w:pPr>
              <w:pStyle w:val="BodyTextBold"/>
              <w:rPr>
                <w:lang w:val="en-NZ"/>
              </w:rPr>
            </w:pPr>
            <w:r w:rsidRPr="00BB1741">
              <w:t>Comments</w:t>
            </w:r>
          </w:p>
        </w:tc>
      </w:tr>
      <w:tr w:rsidTr="00BB1741">
        <w:tblPrEx>
          <w:tblW w:w="95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741">
            <w:pPr>
              <w:pStyle w:val="BodyText"/>
              <w:rPr>
                <w:lang w:val="en-NZ"/>
              </w:rPr>
            </w:pPr>
            <w:r w:rsidRPr="00BB174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741" w:rsidP="00BB1741">
            <w:pPr>
              <w:pStyle w:val="BodyText"/>
            </w:pPr>
            <w:r w:rsidRPr="00BB1741">
              <w:t>This version released with AHC Agriculture, Horticulture and Conservation and Land Management Training Package Version 6.0.</w:t>
            </w:r>
          </w:p>
        </w:tc>
      </w:tr>
    </w:tbl>
    <w:p w:rsidR="00000000" w:rsidRPr="00BB1741" w:rsidP="00BB1741">
      <w:pPr>
        <w:pStyle w:val="BodyText"/>
      </w:pPr>
    </w:p>
    <w:p w:rsidR="00000000" w:rsidRPr="00BB1741" w:rsidP="00BB1741">
      <w:pPr>
        <w:pStyle w:val="AllowPageBreak"/>
      </w:pPr>
    </w:p>
    <w:p w:rsidR="00000000" w:rsidRPr="00BB1741" w:rsidP="00BB1741">
      <w:pPr>
        <w:pStyle w:val="Heading1"/>
      </w:pPr>
      <w:bookmarkStart w:id="2" w:name="O_1152672"/>
      <w:bookmarkEnd w:id="2"/>
      <w:r w:rsidRPr="00BB1741">
        <w:t>Performance Evidence</w:t>
      </w:r>
    </w:p>
    <w:p w:rsidR="00000000" w:rsidRPr="00BB1741" w:rsidP="00531680">
      <w:pPr>
        <w:pStyle w:val="BodyText"/>
      </w:pPr>
      <w:r w:rsidRPr="00BB1741">
        <w:t>An individual demonstrating competency must satisfy all of the elements and performance cr</w:t>
      </w:r>
      <w:r w:rsidRPr="00BB1741">
        <w:t xml:space="preserve">iteria in this unit. </w:t>
      </w:r>
    </w:p>
    <w:p w:rsidR="00000000" w:rsidRPr="00BB1741" w:rsidP="00531680">
      <w:pPr>
        <w:pStyle w:val="BodyText"/>
      </w:pPr>
      <w:r w:rsidRPr="00BB1741">
        <w:t>There must be evidence that the individual has applied knowledge of plant physiology to horticultural practices on at least two occasions, and has:</w:t>
      </w:r>
    </w:p>
    <w:p w:rsidR="00000000" w:rsidRPr="00BB1741" w:rsidP="00BB1741">
      <w:pPr>
        <w:pStyle w:val="ListBullet"/>
      </w:pPr>
      <w:r w:rsidRPr="00BB1741">
        <w:t>researched plant internal and external structures, including cell structures, primary</w:t>
      </w:r>
      <w:r w:rsidRPr="00BB1741">
        <w:t xml:space="preserve"> tissues, and plant structural features</w:t>
      </w:r>
    </w:p>
    <w:p w:rsidR="00000000" w:rsidRPr="00BB1741" w:rsidP="00BB1741">
      <w:pPr>
        <w:pStyle w:val="ListBullet"/>
      </w:pPr>
      <w:r w:rsidRPr="00BB1741">
        <w:t xml:space="preserve">investigated and described plant growth responses to horticultural practices </w:t>
      </w:r>
    </w:p>
    <w:p w:rsidR="00000000" w:rsidRPr="00BB1741" w:rsidP="00BB1741">
      <w:pPr>
        <w:pStyle w:val="ListBullet"/>
      </w:pPr>
      <w:r w:rsidRPr="00BB1741">
        <w:t>applied knowledge of plant responses to physical and environmental conditions to manipulate plants for desired horticultural outcomes</w:t>
      </w:r>
    </w:p>
    <w:p w:rsidR="00000000" w:rsidRPr="00BB1741" w:rsidP="00BB1741">
      <w:pPr>
        <w:pStyle w:val="ListBullet"/>
      </w:pPr>
      <w:r w:rsidRPr="00BB1741">
        <w:t>analysed plant reproduction, including asexual and sexual reproduction of plants and methods of seed and propagule dispersal</w:t>
      </w:r>
    </w:p>
    <w:p w:rsidR="00000000" w:rsidRPr="00BB1741" w:rsidP="00BB1741">
      <w:pPr>
        <w:pStyle w:val="ListBullet"/>
      </w:pPr>
      <w:r w:rsidRPr="00BB1741">
        <w:t>researched and evaluated plant reproduction information for a range of plants.</w:t>
      </w:r>
    </w:p>
    <w:p w:rsidR="00000000" w:rsidRPr="00BB1741" w:rsidP="00BB1741">
      <w:pPr>
        <w:pStyle w:val="AllowPageBreak"/>
      </w:pPr>
    </w:p>
    <w:p w:rsidR="00000000" w:rsidRPr="00BB1741" w:rsidP="00BB1741">
      <w:pPr>
        <w:pStyle w:val="Heading1"/>
      </w:pPr>
      <w:bookmarkStart w:id="3" w:name="O_1152673"/>
      <w:bookmarkEnd w:id="3"/>
      <w:r w:rsidRPr="00BB1741">
        <w:t>Knowledge Evidence</w:t>
      </w:r>
    </w:p>
    <w:p w:rsidR="00000000" w:rsidRPr="00BB1741" w:rsidP="00531680">
      <w:pPr>
        <w:pStyle w:val="BodyText"/>
      </w:pPr>
      <w:r w:rsidRPr="00BB1741">
        <w:t xml:space="preserve">An individual </w:t>
      </w:r>
      <w:r w:rsidRPr="00BB1741">
        <w:t>must be able to demonstrate the knowledge required to perform the tasks outlined in the elements and performance criteria of this unit. This includes knowledge of:</w:t>
      </w:r>
    </w:p>
    <w:p w:rsidR="00000000" w:rsidRPr="00BB1741" w:rsidP="00BB1741">
      <w:pPr>
        <w:pStyle w:val="ListBullet"/>
      </w:pPr>
      <w:r w:rsidRPr="00BB1741">
        <w:t>botanical and biological references and publications relevant to plant physiology, includin</w:t>
      </w:r>
      <w:r w:rsidRPr="00BB1741">
        <w:t>g:</w:t>
      </w:r>
    </w:p>
    <w:p w:rsidR="00000000" w:rsidRPr="00BB1741" w:rsidP="00BB1741">
      <w:pPr>
        <w:pStyle w:val="ListBullet2"/>
      </w:pPr>
      <w:r w:rsidRPr="00BB1741">
        <w:t>the International Code of Botanical Nomenclature (ICBN)</w:t>
      </w:r>
    </w:p>
    <w:p w:rsidR="00000000" w:rsidRPr="00BB1741" w:rsidP="00BB1741">
      <w:pPr>
        <w:pStyle w:val="ListBullet2"/>
      </w:pPr>
      <w:r w:rsidRPr="00BB1741">
        <w:t>the International Code of Nomenclature for Cultivated Plants (ICNCP)</w:t>
      </w:r>
    </w:p>
    <w:p w:rsidR="00000000" w:rsidRPr="00BB1741" w:rsidP="00BB1741">
      <w:pPr>
        <w:pStyle w:val="ListBullet"/>
      </w:pPr>
      <w:r w:rsidRPr="00BB1741">
        <w:t>plant cell structures and components, including:</w:t>
      </w:r>
    </w:p>
    <w:p w:rsidR="00000000" w:rsidRPr="00BB1741" w:rsidP="00BB1741">
      <w:pPr>
        <w:pStyle w:val="ListBullet2"/>
      </w:pPr>
      <w:r w:rsidRPr="00BB1741">
        <w:t>cell wall</w:t>
      </w:r>
    </w:p>
    <w:p w:rsidR="00000000" w:rsidRPr="00BB1741" w:rsidP="00BB1741">
      <w:pPr>
        <w:pStyle w:val="ListBullet2"/>
      </w:pPr>
      <w:r w:rsidRPr="00BB1741">
        <w:t>cell membrane</w:t>
      </w:r>
    </w:p>
    <w:p w:rsidR="00000000" w:rsidRPr="00BB1741" w:rsidP="00BB1741">
      <w:pPr>
        <w:pStyle w:val="ListBullet2"/>
      </w:pPr>
      <w:r w:rsidRPr="00BB1741">
        <w:t>nucleus</w:t>
      </w:r>
    </w:p>
    <w:p w:rsidR="00000000" w:rsidRPr="00BB1741" w:rsidP="00BB1741">
      <w:pPr>
        <w:pStyle w:val="ListBullet2"/>
      </w:pPr>
      <w:r w:rsidRPr="00BB1741">
        <w:t>vacuole</w:t>
      </w:r>
    </w:p>
    <w:p w:rsidR="00000000" w:rsidRPr="00BB1741" w:rsidP="00BB1741">
      <w:pPr>
        <w:pStyle w:val="ListBullet2"/>
      </w:pPr>
      <w:r w:rsidRPr="00BB1741">
        <w:t>cytoplasm</w:t>
      </w:r>
    </w:p>
    <w:p w:rsidR="00000000" w:rsidRPr="00BB1741" w:rsidP="00BB1741">
      <w:pPr>
        <w:pStyle w:val="ListBullet2"/>
      </w:pPr>
      <w:r w:rsidRPr="00BB1741">
        <w:t>mitochondrion</w:t>
      </w:r>
    </w:p>
    <w:p w:rsidR="00000000" w:rsidRPr="00BB1741" w:rsidP="00BB1741">
      <w:pPr>
        <w:pStyle w:val="ListBullet2"/>
      </w:pPr>
      <w:r w:rsidRPr="00BB1741">
        <w:t>chloroplasts</w:t>
      </w:r>
    </w:p>
    <w:p w:rsidR="00000000" w:rsidRPr="00BB1741" w:rsidP="00BB1741">
      <w:pPr>
        <w:pStyle w:val="ListBullet2"/>
      </w:pPr>
      <w:r w:rsidRPr="00BB1741">
        <w:t>other organelles</w:t>
      </w:r>
    </w:p>
    <w:p w:rsidR="00000000" w:rsidRPr="00BB1741" w:rsidP="00BB1741">
      <w:pPr>
        <w:pStyle w:val="ListBullet"/>
      </w:pPr>
      <w:r w:rsidRPr="00BB1741">
        <w:t>plant primary tissues, including:</w:t>
      </w:r>
    </w:p>
    <w:p w:rsidR="00000000" w:rsidRPr="00BB1741" w:rsidP="00BB1741">
      <w:pPr>
        <w:pStyle w:val="ListBullet2"/>
      </w:pPr>
      <w:r w:rsidRPr="00BB1741">
        <w:t>xylem</w:t>
      </w:r>
    </w:p>
    <w:p w:rsidR="00000000" w:rsidRPr="00BB1741" w:rsidP="00BB1741">
      <w:pPr>
        <w:pStyle w:val="ListBullet2"/>
      </w:pPr>
      <w:r w:rsidRPr="00BB1741">
        <w:t>phloem</w:t>
      </w:r>
    </w:p>
    <w:p w:rsidR="00000000" w:rsidRPr="00BB1741" w:rsidP="00BB1741">
      <w:pPr>
        <w:pStyle w:val="ListBullet2"/>
      </w:pPr>
      <w:r w:rsidRPr="00BB1741">
        <w:t>cuticle</w:t>
      </w:r>
    </w:p>
    <w:p w:rsidR="00000000" w:rsidRPr="00BB1741" w:rsidP="00BB1741">
      <w:pPr>
        <w:pStyle w:val="ListBullet2"/>
      </w:pPr>
      <w:r w:rsidRPr="00BB1741">
        <w:t>epidermis</w:t>
      </w:r>
    </w:p>
    <w:p w:rsidR="00000000" w:rsidRPr="00BB1741" w:rsidP="00BB1741">
      <w:pPr>
        <w:pStyle w:val="ListBullet2"/>
      </w:pPr>
      <w:r w:rsidRPr="00BB1741">
        <w:t>cortex</w:t>
      </w:r>
    </w:p>
    <w:p w:rsidR="00000000" w:rsidRPr="00BB1741" w:rsidP="00BB1741">
      <w:pPr>
        <w:pStyle w:val="ListBullet2"/>
      </w:pPr>
      <w:r w:rsidRPr="00BB1741">
        <w:t>vascular cambium</w:t>
      </w:r>
    </w:p>
    <w:p w:rsidR="00000000" w:rsidRPr="00BB1741" w:rsidP="00BB1741">
      <w:pPr>
        <w:pStyle w:val="ListBullet2"/>
      </w:pPr>
      <w:r w:rsidRPr="00BB1741">
        <w:t>vascular rays</w:t>
      </w:r>
    </w:p>
    <w:p w:rsidR="00000000" w:rsidRPr="00BB1741" w:rsidP="00BB1741">
      <w:pPr>
        <w:pStyle w:val="ListBullet2"/>
      </w:pPr>
      <w:r w:rsidRPr="00BB1741">
        <w:t>stomata</w:t>
      </w:r>
    </w:p>
    <w:p w:rsidR="00000000" w:rsidRPr="00BB1741" w:rsidP="00BB1741">
      <w:pPr>
        <w:pStyle w:val="ListBullet2"/>
      </w:pPr>
      <w:r w:rsidRPr="00BB1741">
        <w:t>parenchyma</w:t>
      </w:r>
    </w:p>
    <w:p w:rsidR="00000000" w:rsidRPr="00BB1741" w:rsidP="00BB1741">
      <w:pPr>
        <w:pStyle w:val="ListBullet2"/>
      </w:pPr>
      <w:r w:rsidRPr="00BB1741">
        <w:t>sieve tubes</w:t>
      </w:r>
    </w:p>
    <w:p w:rsidR="00000000" w:rsidRPr="00BB1741" w:rsidP="00BB1741">
      <w:pPr>
        <w:pStyle w:val="ListBullet2"/>
      </w:pPr>
      <w:r w:rsidRPr="00BB1741">
        <w:t>meristem</w:t>
      </w:r>
    </w:p>
    <w:p w:rsidR="00000000" w:rsidRPr="00BB1741" w:rsidP="00BB1741">
      <w:pPr>
        <w:pStyle w:val="ListBullet"/>
      </w:pPr>
      <w:r w:rsidRPr="00BB1741">
        <w:t>plant structural features, including:</w:t>
      </w:r>
    </w:p>
    <w:p w:rsidR="00000000" w:rsidRPr="00BB1741" w:rsidP="00BB1741">
      <w:pPr>
        <w:pStyle w:val="ListBullet2"/>
      </w:pPr>
      <w:r w:rsidRPr="00BB1741">
        <w:t>roots</w:t>
      </w:r>
    </w:p>
    <w:p w:rsidR="00000000" w:rsidRPr="00BB1741" w:rsidP="00BB1741">
      <w:pPr>
        <w:pStyle w:val="ListBullet2"/>
      </w:pPr>
      <w:r w:rsidRPr="00BB1741">
        <w:t>stems</w:t>
      </w:r>
    </w:p>
    <w:p w:rsidR="00000000" w:rsidRPr="00BB1741" w:rsidP="00BB1741">
      <w:pPr>
        <w:pStyle w:val="ListBullet2"/>
      </w:pPr>
      <w:r w:rsidRPr="00BB1741">
        <w:t>leaves</w:t>
      </w:r>
    </w:p>
    <w:p w:rsidR="00000000" w:rsidRPr="00BB1741" w:rsidP="00BB1741">
      <w:pPr>
        <w:pStyle w:val="ListBullet2"/>
      </w:pPr>
      <w:r w:rsidRPr="00BB1741">
        <w:t>flowers</w:t>
      </w:r>
    </w:p>
    <w:p w:rsidR="00000000" w:rsidRPr="00BB1741" w:rsidP="00BB1741">
      <w:pPr>
        <w:pStyle w:val="ListBullet2"/>
      </w:pPr>
      <w:r w:rsidRPr="00BB1741">
        <w:t>fruit</w:t>
      </w:r>
    </w:p>
    <w:p w:rsidR="00000000" w:rsidRPr="00BB1741" w:rsidP="00BB1741">
      <w:pPr>
        <w:pStyle w:val="ListBullet"/>
      </w:pPr>
      <w:r w:rsidRPr="00BB1741">
        <w:t>plant functions, including:</w:t>
      </w:r>
    </w:p>
    <w:p w:rsidR="00000000" w:rsidRPr="00BB1741" w:rsidP="00BB1741">
      <w:pPr>
        <w:pStyle w:val="ListBullet2"/>
      </w:pPr>
      <w:r w:rsidRPr="00BB1741">
        <w:t>diffusion</w:t>
      </w:r>
    </w:p>
    <w:p w:rsidR="00000000" w:rsidRPr="00BB1741" w:rsidP="00BB1741">
      <w:pPr>
        <w:pStyle w:val="ListBullet2"/>
      </w:pPr>
      <w:r w:rsidRPr="00BB1741">
        <w:t>osmosis</w:t>
      </w:r>
    </w:p>
    <w:p w:rsidR="00000000" w:rsidRPr="00BB1741" w:rsidP="00BB1741">
      <w:pPr>
        <w:pStyle w:val="ListBullet2"/>
      </w:pPr>
      <w:r w:rsidRPr="00BB1741">
        <w:t>photosynthesis</w:t>
      </w:r>
    </w:p>
    <w:p w:rsidR="00000000" w:rsidRPr="00BB1741" w:rsidP="00BB1741">
      <w:pPr>
        <w:pStyle w:val="ListBullet2"/>
      </w:pPr>
      <w:r w:rsidRPr="00BB1741">
        <w:t>respiration</w:t>
      </w:r>
    </w:p>
    <w:p w:rsidR="00000000" w:rsidRPr="00BB1741" w:rsidP="00BB1741">
      <w:pPr>
        <w:pStyle w:val="ListBullet2"/>
      </w:pPr>
      <w:r w:rsidRPr="00BB1741">
        <w:t>transpiration</w:t>
      </w:r>
    </w:p>
    <w:p w:rsidR="00000000" w:rsidRPr="00BB1741" w:rsidP="00BB1741">
      <w:pPr>
        <w:pStyle w:val="ListBullet2"/>
      </w:pPr>
      <w:r w:rsidRPr="00BB1741">
        <w:t>translocation</w:t>
      </w:r>
    </w:p>
    <w:p w:rsidR="00000000" w:rsidRPr="00BB1741" w:rsidP="00BB1741">
      <w:pPr>
        <w:pStyle w:val="ListBullet"/>
      </w:pPr>
      <w:r w:rsidRPr="00BB1741">
        <w:t>physical and environmental conditions that may impact on plant function, including:</w:t>
      </w:r>
    </w:p>
    <w:p w:rsidR="00000000" w:rsidRPr="00BB1741" w:rsidP="00BB1741">
      <w:pPr>
        <w:pStyle w:val="ListBullet2"/>
      </w:pPr>
      <w:r w:rsidRPr="00BB1741">
        <w:t>light quantity, quality and duration</w:t>
      </w:r>
    </w:p>
    <w:p w:rsidR="00000000" w:rsidRPr="00BB1741" w:rsidP="00BB1741">
      <w:pPr>
        <w:pStyle w:val="ListBullet2"/>
      </w:pPr>
      <w:r w:rsidRPr="00BB1741">
        <w:t>availability of water</w:t>
      </w:r>
    </w:p>
    <w:p w:rsidR="00000000" w:rsidRPr="00BB1741" w:rsidP="00BB1741">
      <w:pPr>
        <w:pStyle w:val="ListBullet2"/>
      </w:pPr>
      <w:r w:rsidRPr="00BB1741">
        <w:t>temperature range</w:t>
      </w:r>
    </w:p>
    <w:p w:rsidR="00000000" w:rsidRPr="00BB1741" w:rsidP="00BB1741">
      <w:pPr>
        <w:pStyle w:val="ListBullet2"/>
      </w:pPr>
      <w:r w:rsidRPr="00BB1741">
        <w:t>frost</w:t>
      </w:r>
    </w:p>
    <w:p w:rsidR="00000000" w:rsidRPr="00BB1741" w:rsidP="00BB1741">
      <w:pPr>
        <w:pStyle w:val="ListBullet2"/>
      </w:pPr>
      <w:r w:rsidRPr="00BB1741">
        <w:t>wind</w:t>
      </w:r>
    </w:p>
    <w:p w:rsidR="00000000" w:rsidRPr="00BB1741" w:rsidP="00BB1741">
      <w:pPr>
        <w:pStyle w:val="ListBullet2"/>
      </w:pPr>
      <w:r w:rsidRPr="00BB1741">
        <w:t>air quality</w:t>
      </w:r>
    </w:p>
    <w:p w:rsidR="00000000" w:rsidRPr="00BB1741" w:rsidP="00BB1741">
      <w:pPr>
        <w:pStyle w:val="ListBullet2"/>
      </w:pPr>
      <w:r w:rsidRPr="00BB1741">
        <w:t>soil conditions, including availability of a range of mineral nutrients, compaction and drainage</w:t>
      </w:r>
    </w:p>
    <w:p w:rsidR="00000000" w:rsidRPr="00BB1741" w:rsidP="00BB1741">
      <w:pPr>
        <w:pStyle w:val="ListBullet2"/>
      </w:pPr>
      <w:r w:rsidRPr="00BB1741">
        <w:t>presence of competing plants, diseases and pests</w:t>
      </w:r>
    </w:p>
    <w:p w:rsidR="00000000" w:rsidRPr="00BB1741" w:rsidP="00BB1741">
      <w:pPr>
        <w:pStyle w:val="ListBullet2"/>
      </w:pPr>
      <w:r w:rsidRPr="00BB1741">
        <w:t>influence of building, walls and paving</w:t>
      </w:r>
    </w:p>
    <w:p w:rsidR="00000000" w:rsidRPr="00BB1741" w:rsidP="00BB1741">
      <w:pPr>
        <w:pStyle w:val="ListBullet"/>
      </w:pPr>
      <w:r w:rsidRPr="00BB1741">
        <w:t>horticultural practices that may impact on plant function, including:</w:t>
      </w:r>
    </w:p>
    <w:p w:rsidR="00000000" w:rsidRPr="00BB1741" w:rsidP="00BB1741">
      <w:pPr>
        <w:pStyle w:val="ListBullet2"/>
      </w:pPr>
      <w:r w:rsidRPr="00BB1741">
        <w:t>the selection, growing, management and maintenance of plants</w:t>
      </w:r>
    </w:p>
    <w:p w:rsidR="00000000" w:rsidRPr="00BB1741" w:rsidP="00BB1741">
      <w:pPr>
        <w:pStyle w:val="ListBullet2"/>
      </w:pPr>
      <w:r w:rsidRPr="00BB1741">
        <w:t>the manipulation and management of growing environments</w:t>
      </w:r>
    </w:p>
    <w:p w:rsidR="00000000" w:rsidRPr="00BB1741" w:rsidP="00BB1741">
      <w:pPr>
        <w:pStyle w:val="ListBullet2"/>
      </w:pPr>
      <w:r w:rsidRPr="00BB1741">
        <w:t>plant protection</w:t>
      </w:r>
    </w:p>
    <w:p w:rsidR="00000000" w:rsidRPr="00BB1741" w:rsidP="00BB1741">
      <w:pPr>
        <w:pStyle w:val="ListBullet2"/>
      </w:pPr>
      <w:r w:rsidRPr="00BB1741">
        <w:t>propagating and disbudding</w:t>
      </w:r>
    </w:p>
    <w:p w:rsidR="00000000" w:rsidRPr="00BB1741" w:rsidP="00BB1741">
      <w:pPr>
        <w:pStyle w:val="ListBullet2"/>
      </w:pPr>
      <w:r w:rsidRPr="00BB1741">
        <w:t>pruning techniques, incl</w:t>
      </w:r>
      <w:r w:rsidRPr="00BB1741">
        <w:t>uding crown reduction, thinning and root pruning</w:t>
      </w:r>
    </w:p>
    <w:p w:rsidR="00000000" w:rsidRPr="00BB1741" w:rsidP="00BB1741">
      <w:pPr>
        <w:pStyle w:val="ListBullet2"/>
      </w:pPr>
      <w:r w:rsidRPr="00BB1741">
        <w:t>creation of artificial microclimates and growing environments</w:t>
      </w:r>
    </w:p>
    <w:p w:rsidR="00000000" w:rsidRPr="00BB1741" w:rsidP="00BB1741">
      <w:pPr>
        <w:pStyle w:val="ListBullet2"/>
      </w:pPr>
      <w:r w:rsidRPr="00BB1741">
        <w:t>use of soil ameliorants and mulches</w:t>
      </w:r>
    </w:p>
    <w:p w:rsidR="00000000" w:rsidRPr="00BB1741" w:rsidP="00BB1741">
      <w:pPr>
        <w:pStyle w:val="ListBullet2"/>
      </w:pPr>
      <w:r w:rsidRPr="00BB1741">
        <w:t>fertilising and watering regimes</w:t>
      </w:r>
    </w:p>
    <w:p w:rsidR="00000000" w:rsidRPr="00BB1741" w:rsidP="00BB1741">
      <w:pPr>
        <w:pStyle w:val="ListBullet2"/>
      </w:pPr>
      <w:r w:rsidRPr="00BB1741">
        <w:t>location of plants in relation to light, moisture, air pollutants and compet</w:t>
      </w:r>
      <w:r w:rsidRPr="00BB1741">
        <w:t>ition with other plants</w:t>
      </w:r>
    </w:p>
    <w:p w:rsidR="00000000" w:rsidRPr="00BB1741" w:rsidP="00BB1741">
      <w:pPr>
        <w:pStyle w:val="ListBullet"/>
      </w:pPr>
      <w:r w:rsidRPr="00BB1741">
        <w:t>the role of plant growth regulators in plant responses</w:t>
      </w:r>
    </w:p>
    <w:p w:rsidR="00000000" w:rsidRPr="00BB1741" w:rsidP="00BB1741">
      <w:pPr>
        <w:pStyle w:val="ListBullet"/>
      </w:pPr>
      <w:r w:rsidRPr="00BB1741">
        <w:t>the manipulation of physical and environmental conditions for desired plant growth outcomes</w:t>
      </w:r>
    </w:p>
    <w:p w:rsidR="00000000" w:rsidRPr="00BB1741" w:rsidP="00BB1741">
      <w:pPr>
        <w:pStyle w:val="ListBullet"/>
      </w:pPr>
      <w:r w:rsidRPr="00BB1741">
        <w:t>the asexual reproduction of plants through natural vegetative reproduction and the propagation of plants through horticultural practices, including stem, leaf and root:</w:t>
      </w:r>
    </w:p>
    <w:p w:rsidR="00000000" w:rsidRPr="00BB1741" w:rsidP="00BB1741">
      <w:pPr>
        <w:pStyle w:val="ListBullet2"/>
      </w:pPr>
      <w:r w:rsidRPr="00BB1741">
        <w:t>cuttings</w:t>
      </w:r>
    </w:p>
    <w:p w:rsidR="00000000" w:rsidRPr="00BB1741" w:rsidP="00BB1741">
      <w:pPr>
        <w:pStyle w:val="ListBullet2"/>
      </w:pPr>
      <w:r w:rsidRPr="00BB1741">
        <w:t>division</w:t>
      </w:r>
    </w:p>
    <w:p w:rsidR="00000000" w:rsidRPr="00BB1741" w:rsidP="00BB1741">
      <w:pPr>
        <w:pStyle w:val="ListBullet2"/>
      </w:pPr>
      <w:r w:rsidRPr="00BB1741">
        <w:t>grafting</w:t>
      </w:r>
    </w:p>
    <w:p w:rsidR="00000000" w:rsidRPr="00BB1741" w:rsidP="00BB1741">
      <w:pPr>
        <w:pStyle w:val="ListBullet2"/>
      </w:pPr>
      <w:r w:rsidRPr="00BB1741">
        <w:t>layering</w:t>
      </w:r>
    </w:p>
    <w:p w:rsidR="00000000" w:rsidRPr="00BB1741" w:rsidP="00BB1741">
      <w:pPr>
        <w:pStyle w:val="ListBullet"/>
      </w:pPr>
      <w:r w:rsidRPr="00BB1741">
        <w:t>sexual reproduction of plants, including:</w:t>
      </w:r>
    </w:p>
    <w:p w:rsidR="00000000" w:rsidRPr="00BB1741" w:rsidP="00BB1741">
      <w:pPr>
        <w:pStyle w:val="ListBullet2"/>
      </w:pPr>
      <w:r w:rsidRPr="00BB1741">
        <w:t>the de</w:t>
      </w:r>
      <w:r w:rsidRPr="00BB1741">
        <w:t>velopment of gametes</w:t>
      </w:r>
    </w:p>
    <w:p w:rsidR="00000000" w:rsidRPr="00BB1741" w:rsidP="00BB1741">
      <w:pPr>
        <w:pStyle w:val="ListBullet2"/>
      </w:pPr>
      <w:r w:rsidRPr="00BB1741">
        <w:t>pollination</w:t>
      </w:r>
    </w:p>
    <w:p w:rsidR="00000000" w:rsidRPr="00BB1741" w:rsidP="00BB1741">
      <w:pPr>
        <w:pStyle w:val="ListBullet2"/>
      </w:pPr>
      <w:r w:rsidRPr="00BB1741">
        <w:t>fertilisation and embryo development</w:t>
      </w:r>
    </w:p>
    <w:p w:rsidR="00000000" w:rsidRPr="00BB1741" w:rsidP="00BB1741">
      <w:pPr>
        <w:pStyle w:val="ListBullet2"/>
      </w:pPr>
      <w:r w:rsidRPr="00BB1741">
        <w:t>seed</w:t>
      </w:r>
    </w:p>
    <w:p w:rsidR="00000000" w:rsidRPr="00BB1741" w:rsidP="00BB1741">
      <w:pPr>
        <w:pStyle w:val="ListBullet2"/>
      </w:pPr>
      <w:r w:rsidRPr="00BB1741">
        <w:t>fruit</w:t>
      </w:r>
    </w:p>
    <w:p w:rsidR="00000000" w:rsidRPr="00BB1741" w:rsidP="00BB1741">
      <w:pPr>
        <w:pStyle w:val="ListBullet"/>
      </w:pPr>
      <w:r w:rsidRPr="00BB1741">
        <w:t>the range of dispersal characteristics of seeds and other propagule, including:</w:t>
      </w:r>
    </w:p>
    <w:p w:rsidR="00000000" w:rsidRPr="00BB1741" w:rsidP="00BB1741">
      <w:pPr>
        <w:pStyle w:val="ListBullet2"/>
      </w:pPr>
      <w:r w:rsidRPr="00BB1741">
        <w:t>size</w:t>
      </w:r>
    </w:p>
    <w:p w:rsidR="00000000" w:rsidRPr="00BB1741" w:rsidP="00BB1741">
      <w:pPr>
        <w:pStyle w:val="ListBullet2"/>
      </w:pPr>
      <w:r w:rsidRPr="00BB1741">
        <w:t>shape structure</w:t>
      </w:r>
    </w:p>
    <w:p w:rsidR="00000000" w:rsidRPr="00BB1741" w:rsidP="00BB1741">
      <w:pPr>
        <w:pStyle w:val="ListBullet2"/>
      </w:pPr>
      <w:r w:rsidRPr="00BB1741">
        <w:t>wind, water or vector dispersal</w:t>
      </w:r>
    </w:p>
    <w:p w:rsidR="00000000" w:rsidRPr="00BB1741" w:rsidP="00BB1741">
      <w:pPr>
        <w:pStyle w:val="ListBullet"/>
      </w:pPr>
      <w:r w:rsidRPr="00BB1741">
        <w:t>the application of plant reproduction processes for use in horticultural practices.</w:t>
      </w:r>
    </w:p>
    <w:p w:rsidR="00000000" w:rsidRPr="00BB1741" w:rsidP="00BB1741">
      <w:pPr>
        <w:pStyle w:val="AllowPageBreak"/>
      </w:pPr>
    </w:p>
    <w:p w:rsidR="00000000" w:rsidRPr="00BB1741" w:rsidP="00BB1741">
      <w:pPr>
        <w:pStyle w:val="Heading1"/>
      </w:pPr>
      <w:bookmarkStart w:id="4" w:name="O_1152674"/>
      <w:bookmarkEnd w:id="4"/>
      <w:r w:rsidRPr="00BB1741">
        <w:t>Assessment Conditions</w:t>
      </w:r>
    </w:p>
    <w:p w:rsidR="00000000" w:rsidRPr="00BB1741" w:rsidP="00531680">
      <w:pPr>
        <w:pStyle w:val="BodyText"/>
      </w:pPr>
      <w:r w:rsidRPr="00BB1741">
        <w:t xml:space="preserve">Assessment of the skills in this unit of competency must take place under the following conditions: </w:t>
      </w:r>
    </w:p>
    <w:p w:rsidR="00000000" w:rsidRPr="00BB1741" w:rsidP="00BB1741">
      <w:pPr>
        <w:pStyle w:val="ListBullet"/>
      </w:pPr>
      <w:r w:rsidRPr="00BB1741">
        <w:t>physical conditions:</w:t>
      </w:r>
    </w:p>
    <w:p w:rsidR="00000000" w:rsidRPr="00BB1741" w:rsidP="00BB1741">
      <w:pPr>
        <w:pStyle w:val="ListBullet2"/>
      </w:pPr>
      <w:r w:rsidRPr="00BB1741">
        <w:t>a workp</w:t>
      </w:r>
      <w:r w:rsidRPr="00BB1741">
        <w:t>lace setting or an environment that accurately represents workplace conditions</w:t>
      </w:r>
    </w:p>
    <w:p w:rsidR="00000000" w:rsidRPr="00BB1741" w:rsidP="00BB1741">
      <w:pPr>
        <w:pStyle w:val="ListBullet"/>
      </w:pPr>
      <w:r w:rsidRPr="00BB1741">
        <w:t>resources, equipment and materials:</w:t>
      </w:r>
    </w:p>
    <w:p w:rsidR="00000000" w:rsidRPr="00BB1741" w:rsidP="00BB1741">
      <w:pPr>
        <w:pStyle w:val="ListBullet2"/>
      </w:pPr>
      <w:r w:rsidRPr="00BB1741">
        <w:t>access to a wide range of plants that grow in a range of horticultural settings</w:t>
      </w:r>
    </w:p>
    <w:p w:rsidR="00000000" w:rsidRPr="00BB1741" w:rsidP="00BB1741">
      <w:pPr>
        <w:pStyle w:val="ListBullet2"/>
      </w:pPr>
      <w:r w:rsidRPr="00BB1741">
        <w:t>microscope</w:t>
      </w:r>
    </w:p>
    <w:p w:rsidR="00000000" w:rsidRPr="00BB1741" w:rsidP="00BB1741">
      <w:pPr>
        <w:pStyle w:val="ListBullet2"/>
      </w:pPr>
      <w:r w:rsidRPr="00BB1741">
        <w:t>computer</w:t>
      </w:r>
    </w:p>
    <w:p w:rsidR="00000000" w:rsidRPr="00BB1741" w:rsidP="00BB1741">
      <w:pPr>
        <w:pStyle w:val="ListBullet2"/>
      </w:pPr>
      <w:r w:rsidRPr="00BB1741">
        <w:t>industry publications and internet sources of information relevant to applying knowledge of plant physiology to horticultural practices</w:t>
      </w:r>
    </w:p>
    <w:p w:rsidR="00000000" w:rsidRPr="00BB1741" w:rsidP="00BB1741">
      <w:pPr>
        <w:pStyle w:val="ListBullet"/>
      </w:pPr>
      <w:r w:rsidRPr="00BB1741">
        <w:t>specifications:</w:t>
      </w:r>
    </w:p>
    <w:p w:rsidR="00000000" w:rsidRPr="00BB1741" w:rsidP="00BB1741">
      <w:pPr>
        <w:pStyle w:val="ListBullet2"/>
      </w:pPr>
      <w:r w:rsidRPr="00BB1741">
        <w:t>botanical and biological references and publications relevant to plant physiology</w:t>
      </w:r>
    </w:p>
    <w:p w:rsidR="00000000" w:rsidRPr="00BB1741" w:rsidP="00BB1741">
      <w:pPr>
        <w:pStyle w:val="ListBullet"/>
      </w:pPr>
      <w:r w:rsidRPr="00BB1741">
        <w:t>timeframes:</w:t>
      </w:r>
    </w:p>
    <w:p w:rsidR="00000000" w:rsidRPr="00BB1741" w:rsidP="00BB1741">
      <w:pPr>
        <w:pStyle w:val="ListBullet2"/>
      </w:pPr>
      <w:r w:rsidRPr="00BB1741">
        <w:t>accord</w:t>
      </w:r>
      <w:r w:rsidRPr="00BB1741">
        <w:t>ing to job requirements.</w:t>
      </w:r>
    </w:p>
    <w:p w:rsidR="00000000" w:rsidRPr="00BB1741" w:rsidP="00531680">
      <w:pPr>
        <w:pStyle w:val="BodyText"/>
      </w:pPr>
      <w:r w:rsidRPr="00BB1741">
        <w:t>Assessors of this unit must satisfy the requirements for assessors in applicable vocational education and training legislation, frameworks and/or standards.</w:t>
      </w:r>
    </w:p>
    <w:p w:rsidR="00000000" w:rsidRPr="00BB1741" w:rsidP="00BB1741">
      <w:pPr>
        <w:pStyle w:val="Heading1"/>
      </w:pPr>
      <w:bookmarkStart w:id="5" w:name="O_1152677"/>
      <w:bookmarkEnd w:id="5"/>
      <w:r w:rsidRPr="00BB1741">
        <w:t>Links</w:t>
      </w:r>
    </w:p>
    <w:p w:rsidR="00000000" w:rsidRPr="00BB1741" w:rsidP="00531680">
      <w:pPr>
        <w:pStyle w:val="BodyText"/>
      </w:pPr>
      <w:r w:rsidRPr="00BB1741">
        <w:t>Companion Volumes, including Implementation Guide</w:t>
      </w:r>
      <w:r w:rsidRPr="00BB1741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3B0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B1741" w:rsidP="00BB1741"/>
    <w:sectPr w:rsidSect="00BB17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1" w:rsidRPr="00531680" w:rsidP="00531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0" w:rsidP="00BB17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680" w:rsidP="00BB17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1680" w:rsidP="00BB17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741" w:rsidRPr="00531680" w:rsidP="00531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7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680" w:rsidRPr="002D2AF8" w:rsidP="00BB17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AHCPCM509 Apply knowledge of plant physiology to horticultural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1680" w:rsidP="00BB17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CA3A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3AC4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2AB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7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7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7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7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7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7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7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7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7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7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7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741"/>
  </w:style>
  <w:style w:type="character" w:customStyle="1" w:styleId="Heading1Char">
    <w:name w:val="Heading 1 Char"/>
    <w:basedOn w:val="DefaultParagraphFont"/>
    <w:link w:val="Heading1"/>
    <w:rsid w:val="00BB17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7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7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7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17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17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7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1741"/>
    <w:rPr>
      <w:b/>
    </w:rPr>
  </w:style>
  <w:style w:type="character" w:customStyle="1" w:styleId="Heading2Char">
    <w:name w:val="Heading 2 Char"/>
    <w:basedOn w:val="DefaultParagraphFont"/>
    <w:link w:val="Heading2"/>
    <w:rsid w:val="00BB17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7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7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7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7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7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7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7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7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7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7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7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7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7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7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7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7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7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1741"/>
    <w:rPr>
      <w:b/>
      <w:spacing w:val="0"/>
    </w:rPr>
  </w:style>
  <w:style w:type="paragraph" w:customStyle="1" w:styleId="SuperTitle">
    <w:name w:val="SuperTitle"/>
    <w:basedOn w:val="Title"/>
    <w:rsid w:val="00BB17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7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7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17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7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7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7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7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7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7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7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7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1741"/>
    <w:rPr>
      <w:i/>
    </w:rPr>
  </w:style>
  <w:style w:type="paragraph" w:styleId="Caption">
    <w:name w:val="caption"/>
    <w:basedOn w:val="BodyText"/>
    <w:next w:val="Normal"/>
    <w:qFormat/>
    <w:rsid w:val="00BB17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7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7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741"/>
  </w:style>
  <w:style w:type="paragraph" w:styleId="TableofFigures">
    <w:name w:val="table of figures"/>
    <w:basedOn w:val="Normal"/>
    <w:next w:val="Normal"/>
    <w:semiHidden/>
    <w:rsid w:val="00BB17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7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1741"/>
    <w:rPr>
      <w:rFonts w:ascii="Wingdings" w:hAnsi="Wingdings"/>
    </w:rPr>
  </w:style>
  <w:style w:type="paragraph" w:customStyle="1" w:styleId="TableHeading">
    <w:name w:val="Table Heading"/>
    <w:basedOn w:val="HeadingBase"/>
    <w:rsid w:val="00BB17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741"/>
    <w:rPr>
      <w:color w:val="0033CC"/>
      <w:u w:val="none"/>
    </w:rPr>
  </w:style>
  <w:style w:type="paragraph" w:customStyle="1" w:styleId="BodyTextRight">
    <w:name w:val="Body Text Right"/>
    <w:basedOn w:val="BodyText"/>
    <w:rsid w:val="00BB17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7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7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7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7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7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741"/>
    <w:rPr>
      <w:sz w:val="32"/>
    </w:rPr>
  </w:style>
  <w:style w:type="paragraph" w:customStyle="1" w:styleId="HeadingProcedure">
    <w:name w:val="Heading Procedure"/>
    <w:basedOn w:val="HeadingBase"/>
    <w:next w:val="Normal"/>
    <w:rsid w:val="00BB17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741"/>
    <w:pPr>
      <w:spacing w:before="60" w:after="60"/>
    </w:pPr>
  </w:style>
  <w:style w:type="paragraph" w:styleId="ListContinue">
    <w:name w:val="List Continue"/>
    <w:basedOn w:val="List"/>
    <w:rsid w:val="00BB1741"/>
    <w:pPr>
      <w:ind w:firstLine="0"/>
    </w:pPr>
  </w:style>
  <w:style w:type="paragraph" w:customStyle="1" w:styleId="ListNote">
    <w:name w:val="List Note"/>
    <w:basedOn w:val="List"/>
    <w:rsid w:val="00BB17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7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7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741"/>
    <w:rPr>
      <w:rFonts w:ascii="Courier New" w:hAnsi="Courier New"/>
    </w:rPr>
  </w:style>
  <w:style w:type="paragraph" w:customStyle="1" w:styleId="NoteBullet">
    <w:name w:val="Note Bullet"/>
    <w:basedOn w:val="Note"/>
    <w:rsid w:val="00BB17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7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7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7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7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17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7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741"/>
    <w:rPr>
      <w:b/>
      <w:smallCaps/>
    </w:rPr>
  </w:style>
  <w:style w:type="paragraph" w:customStyle="1" w:styleId="TableListNumber">
    <w:name w:val="Table List Number"/>
    <w:basedOn w:val="ListNumber"/>
    <w:rsid w:val="00BB17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7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741"/>
    <w:pPr>
      <w:numPr>
        <w:numId w:val="9"/>
      </w:numPr>
    </w:pPr>
  </w:style>
  <w:style w:type="paragraph" w:customStyle="1" w:styleId="ListAlpha2">
    <w:name w:val="List Alpha 2"/>
    <w:basedOn w:val="List2"/>
    <w:rsid w:val="00BB1741"/>
    <w:pPr>
      <w:numPr>
        <w:numId w:val="8"/>
      </w:numPr>
    </w:pPr>
  </w:style>
  <w:style w:type="paragraph" w:styleId="List2">
    <w:name w:val="List 2"/>
    <w:basedOn w:val="BodyText"/>
    <w:rsid w:val="00BB17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7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7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7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7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7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1741"/>
    <w:pPr>
      <w:numPr>
        <w:numId w:val="4"/>
      </w:numPr>
    </w:pPr>
  </w:style>
  <w:style w:type="paragraph" w:styleId="ListContinue2">
    <w:name w:val="List Continue 2"/>
    <w:basedOn w:val="List2"/>
    <w:rsid w:val="00BB1741"/>
    <w:pPr>
      <w:ind w:firstLine="0"/>
    </w:pPr>
  </w:style>
  <w:style w:type="paragraph" w:styleId="ListContinue3">
    <w:name w:val="List Continue 3"/>
    <w:basedOn w:val="List3"/>
    <w:rsid w:val="00BB1741"/>
    <w:pPr>
      <w:ind w:left="1021" w:firstLine="0"/>
    </w:pPr>
  </w:style>
  <w:style w:type="paragraph" w:styleId="ListContinue4">
    <w:name w:val="List Continue 4"/>
    <w:basedOn w:val="List4"/>
    <w:rsid w:val="00BB1741"/>
    <w:pPr>
      <w:ind w:firstLine="0"/>
    </w:pPr>
  </w:style>
  <w:style w:type="paragraph" w:styleId="ListContinue5">
    <w:name w:val="List Continue 5"/>
    <w:basedOn w:val="List5"/>
    <w:rsid w:val="00BB1741"/>
    <w:pPr>
      <w:ind w:firstLine="0"/>
    </w:pPr>
  </w:style>
  <w:style w:type="paragraph" w:styleId="ListNumber3">
    <w:name w:val="List Number 3"/>
    <w:basedOn w:val="List3"/>
    <w:rsid w:val="00BB1741"/>
    <w:pPr>
      <w:numPr>
        <w:numId w:val="5"/>
      </w:numPr>
    </w:pPr>
  </w:style>
  <w:style w:type="paragraph" w:styleId="ListNumber4">
    <w:name w:val="List Number 4"/>
    <w:basedOn w:val="List4"/>
    <w:rsid w:val="00BB1741"/>
    <w:pPr>
      <w:numPr>
        <w:numId w:val="6"/>
      </w:numPr>
    </w:pPr>
  </w:style>
  <w:style w:type="paragraph" w:styleId="ListNumber5">
    <w:name w:val="List Number 5"/>
    <w:basedOn w:val="List5"/>
    <w:rsid w:val="00BB1741"/>
    <w:pPr>
      <w:numPr>
        <w:numId w:val="7"/>
      </w:numPr>
    </w:pPr>
  </w:style>
  <w:style w:type="paragraph" w:styleId="BlockText">
    <w:name w:val="Block Text"/>
    <w:basedOn w:val="Normal"/>
    <w:rsid w:val="00BB17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7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741"/>
    <w:rPr>
      <w:sz w:val="16"/>
      <w:vertAlign w:val="superscript"/>
    </w:rPr>
  </w:style>
  <w:style w:type="character" w:customStyle="1" w:styleId="Symbols">
    <w:name w:val="Symbols"/>
    <w:basedOn w:val="DefaultParagraphFont"/>
    <w:rsid w:val="00BB1741"/>
    <w:rPr>
      <w:rFonts w:ascii="Symbol" w:hAnsi="Symbol"/>
    </w:rPr>
  </w:style>
  <w:style w:type="character" w:customStyle="1" w:styleId="MenuOptions">
    <w:name w:val="Menu Options"/>
    <w:basedOn w:val="DefaultParagraphFont"/>
    <w:rsid w:val="00BB17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741"/>
    <w:rPr>
      <w:b/>
    </w:rPr>
  </w:style>
  <w:style w:type="character" w:customStyle="1" w:styleId="Underlined">
    <w:name w:val="Underlined"/>
    <w:basedOn w:val="DefaultParagraphFont"/>
    <w:rsid w:val="00BB1741"/>
    <w:rPr>
      <w:u w:val="single"/>
    </w:rPr>
  </w:style>
  <w:style w:type="paragraph" w:customStyle="1" w:styleId="TableBodyTextRight">
    <w:name w:val="Table Body Text Right"/>
    <w:basedOn w:val="TableBodyText"/>
    <w:rsid w:val="00BB17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741"/>
    <w:rPr>
      <w:sz w:val="18"/>
    </w:rPr>
  </w:style>
  <w:style w:type="paragraph" w:customStyle="1" w:styleId="BodySmallRight">
    <w:name w:val="Body Small Right"/>
    <w:basedOn w:val="BodyTextRight"/>
    <w:rsid w:val="00BB1741"/>
    <w:rPr>
      <w:sz w:val="18"/>
      <w:szCs w:val="18"/>
    </w:rPr>
  </w:style>
  <w:style w:type="paragraph" w:customStyle="1" w:styleId="MarginEdition">
    <w:name w:val="Margin Edition"/>
    <w:basedOn w:val="MarginNote"/>
    <w:rsid w:val="00BB17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741"/>
    <w:rPr>
      <w:sz w:val="2"/>
      <w:szCs w:val="2"/>
    </w:rPr>
  </w:style>
  <w:style w:type="character" w:customStyle="1" w:styleId="Small">
    <w:name w:val="Small"/>
    <w:basedOn w:val="DefaultParagraphFont"/>
    <w:rsid w:val="00BB1741"/>
    <w:rPr>
      <w:sz w:val="16"/>
    </w:rPr>
  </w:style>
  <w:style w:type="paragraph" w:customStyle="1" w:styleId="WideTable">
    <w:name w:val="Wide Table"/>
    <w:basedOn w:val="Normal"/>
    <w:rsid w:val="00BB17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741"/>
  </w:style>
  <w:style w:type="paragraph" w:styleId="Quote">
    <w:name w:val="Quote"/>
    <w:basedOn w:val="Heading1"/>
    <w:link w:val="QuoteChar"/>
    <w:qFormat/>
    <w:rsid w:val="00BB17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7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741"/>
    <w:pPr>
      <w:pageBreakBefore/>
    </w:pPr>
  </w:style>
  <w:style w:type="paragraph" w:customStyle="1" w:styleId="Border">
    <w:name w:val="Border"/>
    <w:basedOn w:val="Normal"/>
    <w:qFormat/>
    <w:rsid w:val="00BB17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7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7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7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7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7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7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741"/>
    <w:rPr>
      <w:u w:val="single"/>
    </w:rPr>
  </w:style>
  <w:style w:type="character" w:customStyle="1" w:styleId="BoldandItalics">
    <w:name w:val="Bold and Italics"/>
    <w:qFormat/>
    <w:rsid w:val="00BB1741"/>
    <w:rPr>
      <w:b/>
      <w:i/>
      <w:u w:val="none"/>
    </w:rPr>
  </w:style>
  <w:style w:type="paragraph" w:styleId="BalloonText">
    <w:name w:val="Balloon Text"/>
    <w:basedOn w:val="Normal"/>
    <w:link w:val="BalloonTextChar"/>
    <w:rsid w:val="00BB17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7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7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7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7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7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7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1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4221</Characters>
  <Application>Microsoft Office Word</Application>
  <DocSecurity>0</DocSecurity>
  <Lines>140</Lines>
  <Paragraphs>123</Paragraphs>
  <ScaleCrop>false</ScaleCrop>
  <Company>Author-it Software Corporation Ltd.</Company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AHCPCM509 Apply knowledge of plant physiology to horticultural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2025-02-11T06:19:00Z</dcterms:created>
  <dcterms:modified xsi:type="dcterms:W3CDTF">2025-02-11T06:19:00Z</dcterms:modified>
</cp:coreProperties>
</file>