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BFB" w:rsidP="00A97B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AHCPCM507 Diagnose plant health problems</w:t>
      </w:r>
      <w:r>
        <w:fldChar w:fldCharType="end"/>
      </w:r>
    </w:p>
    <w:p w:rsidR="00A97BFB" w:rsidP="00A97BFB">
      <w:pPr>
        <w:pStyle w:val="Version"/>
        <w:sectPr w:rsidSect="006B2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488" w:rsidP="006B2488">
      <w:pPr>
        <w:pStyle w:val="SuperHeading"/>
      </w:pPr>
      <w:r w:rsidRPr="006B2488">
        <w:t>Assessment Requirements for AHCPCM507 Diagnose plant health problems</w:t>
      </w:r>
    </w:p>
    <w:p w:rsidR="00000000" w:rsidRPr="006B2488" w:rsidP="006B2488">
      <w:pPr>
        <w:pStyle w:val="Heading1"/>
      </w:pPr>
      <w:bookmarkStart w:id="1" w:name="O_1152633"/>
      <w:bookmarkEnd w:id="1"/>
      <w:r w:rsidRPr="006B24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2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88">
            <w:pPr>
              <w:pStyle w:val="BodyTextBold"/>
              <w:rPr>
                <w:lang w:val="en-NZ"/>
              </w:rPr>
            </w:pPr>
            <w:r w:rsidRPr="006B24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88">
            <w:pPr>
              <w:pStyle w:val="BodyTextBold"/>
              <w:rPr>
                <w:lang w:val="en-NZ"/>
              </w:rPr>
            </w:pPr>
            <w:r w:rsidRPr="006B2488">
              <w:t>Comments</w:t>
            </w:r>
          </w:p>
        </w:tc>
      </w:tr>
      <w:tr w:rsidTr="006B2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88">
            <w:pPr>
              <w:pStyle w:val="BodyText"/>
              <w:rPr>
                <w:lang w:val="en-NZ"/>
              </w:rPr>
            </w:pPr>
            <w:r w:rsidRPr="006B24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88" w:rsidP="006B2488">
            <w:pPr>
              <w:pStyle w:val="BodyText"/>
            </w:pPr>
            <w:r w:rsidRPr="006B2488">
              <w:t>This version released with AHC Agriculture, Horticulture and Conservation and Land Management Training Package Version 6.0.</w:t>
            </w:r>
          </w:p>
        </w:tc>
      </w:tr>
    </w:tbl>
    <w:p w:rsidR="00000000" w:rsidRPr="006B2488" w:rsidP="006B2488">
      <w:pPr>
        <w:pStyle w:val="BodyText"/>
      </w:pPr>
    </w:p>
    <w:p w:rsidR="00000000" w:rsidRPr="006B2488" w:rsidP="006B2488">
      <w:pPr>
        <w:pStyle w:val="AllowPageBreak"/>
      </w:pPr>
    </w:p>
    <w:p w:rsidR="00000000" w:rsidRPr="006B2488" w:rsidP="006B2488">
      <w:pPr>
        <w:pStyle w:val="Heading1"/>
      </w:pPr>
      <w:bookmarkStart w:id="2" w:name="O_1152634"/>
      <w:bookmarkEnd w:id="2"/>
      <w:r w:rsidRPr="006B2488">
        <w:t>Performance Evidence</w:t>
      </w:r>
    </w:p>
    <w:p w:rsidR="00000000" w:rsidRPr="006B2488" w:rsidP="00A97BFB">
      <w:pPr>
        <w:pStyle w:val="BodyText"/>
      </w:pPr>
      <w:r w:rsidRPr="006B2488">
        <w:t>An individual demonstrating competency must satisfy all of the elements and performance cr</w:t>
      </w:r>
      <w:r w:rsidRPr="006B2488">
        <w:t xml:space="preserve">iteria in this unit. </w:t>
      </w:r>
    </w:p>
    <w:p w:rsidR="00000000" w:rsidRPr="006B2488" w:rsidP="00A97BFB">
      <w:pPr>
        <w:pStyle w:val="BodyText"/>
      </w:pPr>
      <w:r w:rsidRPr="006B2488">
        <w:t>There must be evidence that the individual has diagnosed plant health problems on at least two occasions, and has:</w:t>
      </w:r>
    </w:p>
    <w:p w:rsidR="00000000" w:rsidRPr="006B2488" w:rsidP="006B2488">
      <w:pPr>
        <w:pStyle w:val="ListBullet"/>
      </w:pPr>
      <w:r w:rsidRPr="006B2488">
        <w:t>researched information about plant health problems, their diagnosis and remedial treatments</w:t>
      </w:r>
    </w:p>
    <w:p w:rsidR="00000000" w:rsidRPr="006B2488" w:rsidP="006B2488">
      <w:pPr>
        <w:pStyle w:val="ListBullet"/>
      </w:pPr>
      <w:r w:rsidRPr="006B2488">
        <w:t>differentiated between pest, disease and nutrient associated symptoms</w:t>
      </w:r>
    </w:p>
    <w:p w:rsidR="00000000" w:rsidRPr="006B2488" w:rsidP="006B2488">
      <w:pPr>
        <w:pStyle w:val="ListBullet"/>
      </w:pPr>
      <w:r w:rsidRPr="006B2488">
        <w:t>identified signs and symptoms of plant health problems</w:t>
      </w:r>
    </w:p>
    <w:p w:rsidR="00000000" w:rsidRPr="006B2488" w:rsidP="006B2488">
      <w:pPr>
        <w:pStyle w:val="ListBullet"/>
      </w:pPr>
      <w:r w:rsidRPr="006B2488">
        <w:t>assessed the severity, extent and speed of onset of health problems in a specific situation</w:t>
      </w:r>
    </w:p>
    <w:p w:rsidR="00000000" w:rsidRPr="006B2488" w:rsidP="006B2488">
      <w:pPr>
        <w:pStyle w:val="ListBullet"/>
      </w:pPr>
      <w:r w:rsidRPr="006B2488">
        <w:t>determined possible causes of the probl</w:t>
      </w:r>
      <w:r w:rsidRPr="006B2488">
        <w:t>em</w:t>
      </w:r>
    </w:p>
    <w:p w:rsidR="00000000" w:rsidRPr="006B2488" w:rsidP="006B2488">
      <w:pPr>
        <w:pStyle w:val="ListBullet"/>
      </w:pPr>
      <w:r w:rsidRPr="006B2488">
        <w:t>liaised with specialist services, clients and management</w:t>
      </w:r>
    </w:p>
    <w:p w:rsidR="00000000" w:rsidRPr="006B2488" w:rsidP="006B2488">
      <w:pPr>
        <w:pStyle w:val="ListBullet"/>
      </w:pPr>
      <w:r w:rsidRPr="006B2488">
        <w:t>formulated and documented a weed, pest and disease control plan</w:t>
      </w:r>
    </w:p>
    <w:p w:rsidR="00000000" w:rsidRPr="006B2488" w:rsidP="006B2488">
      <w:pPr>
        <w:pStyle w:val="ListBullet"/>
      </w:pPr>
      <w:r w:rsidRPr="006B2488">
        <w:t>applied relevant workplace health and safety and environmental and biosecurity legislation, regulations and workplace procedures</w:t>
      </w:r>
    </w:p>
    <w:p w:rsidR="00000000" w:rsidRPr="006B2488" w:rsidP="006B2488">
      <w:pPr>
        <w:pStyle w:val="ListBullet"/>
      </w:pPr>
      <w:r w:rsidRPr="006B2488">
        <w:t>imp</w:t>
      </w:r>
      <w:r w:rsidRPr="006B2488">
        <w:t>lemented a control plan to remedy the diagnosed health problems</w:t>
      </w:r>
    </w:p>
    <w:p w:rsidR="00000000" w:rsidRPr="006B2488" w:rsidP="006B2488">
      <w:pPr>
        <w:pStyle w:val="ListBullet"/>
      </w:pPr>
      <w:r w:rsidRPr="006B2488">
        <w:t>evaluated a control plan and recommended modifications.</w:t>
      </w:r>
    </w:p>
    <w:p w:rsidR="00000000" w:rsidRPr="006B2488" w:rsidP="006B2488">
      <w:pPr>
        <w:pStyle w:val="AllowPageBreak"/>
      </w:pPr>
    </w:p>
    <w:p w:rsidR="00000000" w:rsidRPr="006B2488" w:rsidP="006B2488">
      <w:pPr>
        <w:pStyle w:val="Heading1"/>
      </w:pPr>
      <w:bookmarkStart w:id="3" w:name="O_1152635"/>
      <w:bookmarkEnd w:id="3"/>
      <w:r w:rsidRPr="006B2488">
        <w:t>Knowledge Evidence</w:t>
      </w:r>
    </w:p>
    <w:p w:rsidR="00000000" w:rsidRPr="006B2488" w:rsidP="00A97BFB">
      <w:pPr>
        <w:pStyle w:val="BodyText"/>
      </w:pPr>
      <w:r w:rsidRPr="006B2488">
        <w:t xml:space="preserve">An individual must be able to demonstrate the knowledge required to perform the tasks outlined in </w:t>
      </w:r>
      <w:r w:rsidRPr="006B2488">
        <w:t>the elements and performance criteria of this unit. This includes knowledge of:</w:t>
      </w:r>
    </w:p>
    <w:p w:rsidR="00000000" w:rsidRPr="006B2488" w:rsidP="006B2488">
      <w:pPr>
        <w:pStyle w:val="ListBullet"/>
      </w:pPr>
      <w:r w:rsidRPr="006B2488">
        <w:t>principles and practices of plant health, including:</w:t>
      </w:r>
    </w:p>
    <w:p w:rsidR="00000000" w:rsidRPr="006B2488" w:rsidP="006B2488">
      <w:pPr>
        <w:pStyle w:val="ListBullet2"/>
      </w:pPr>
      <w:r w:rsidRPr="006B2488">
        <w:t>chemical use, toxicity and compatibility with target plants, growth media and environmental characteristics of the hortic</w:t>
      </w:r>
      <w:r w:rsidRPr="006B2488">
        <w:t>ultural region</w:t>
      </w:r>
    </w:p>
    <w:p w:rsidR="00000000" w:rsidRPr="006B2488" w:rsidP="006B2488">
      <w:pPr>
        <w:pStyle w:val="ListBullet2"/>
      </w:pPr>
      <w:r w:rsidRPr="006B2488">
        <w:t>chemical, cultural and biological control methods</w:t>
      </w:r>
    </w:p>
    <w:p w:rsidR="00000000" w:rsidRPr="006B2488" w:rsidP="006B2488">
      <w:pPr>
        <w:pStyle w:val="ListBullet2"/>
      </w:pPr>
      <w:r w:rsidRPr="006B2488">
        <w:t>evaluation procedures, including cost and benefit analysis, for plant and growth media treatments in relation to plant health, workplace budget and performance targets</w:t>
      </w:r>
    </w:p>
    <w:p w:rsidR="00000000" w:rsidRPr="006B2488" w:rsidP="006B2488">
      <w:pPr>
        <w:pStyle w:val="ListBullet2"/>
      </w:pPr>
      <w:r w:rsidRPr="006B2488">
        <w:t>plant anatomy, morphology, physiology, histology, pathology, taxonomy and nomenclature</w:t>
      </w:r>
    </w:p>
    <w:p w:rsidR="00000000" w:rsidRPr="006B2488" w:rsidP="006B2488">
      <w:pPr>
        <w:pStyle w:val="ListBullet2"/>
      </w:pPr>
      <w:r w:rsidRPr="006B2488">
        <w:t>plant nutrition issues associated with the growth media used and the horticultural region for specific plant species</w:t>
      </w:r>
    </w:p>
    <w:p w:rsidR="00000000" w:rsidRPr="006B2488" w:rsidP="006B2488">
      <w:pPr>
        <w:pStyle w:val="ListBullet2"/>
      </w:pPr>
      <w:r w:rsidRPr="006B2488">
        <w:t xml:space="preserve">sustainable horticultural practices relevant to the </w:t>
      </w:r>
      <w:r w:rsidRPr="006B2488">
        <w:t>workplace or horticultural region</w:t>
      </w:r>
    </w:p>
    <w:p w:rsidR="00000000" w:rsidRPr="006B2488" w:rsidP="006B2488">
      <w:pPr>
        <w:pStyle w:val="ListBullet2"/>
      </w:pPr>
      <w:r w:rsidRPr="006B2488">
        <w:t xml:space="preserve">taxonomic descriptions, horticultural function, cultural and growth requirements, and target growth and performance characteristics of specific horticultural plants for the achievement of workplace production and business </w:t>
      </w:r>
      <w:r w:rsidRPr="006B2488">
        <w:t>plans</w:t>
      </w:r>
    </w:p>
    <w:p w:rsidR="00000000" w:rsidRPr="006B2488" w:rsidP="006B2488">
      <w:pPr>
        <w:pStyle w:val="ListBullet2"/>
      </w:pPr>
      <w:r w:rsidRPr="006B2488">
        <w:t>weeds, pests and disease detection methods, taxonomic identification, lifecycle stages and characteristic symptoms for the specific horticultural plants of the workplace</w:t>
      </w:r>
    </w:p>
    <w:p w:rsidR="00000000" w:rsidRPr="006B2488" w:rsidP="006B2488">
      <w:pPr>
        <w:pStyle w:val="ListBullet"/>
      </w:pPr>
      <w:r w:rsidRPr="006B2488">
        <w:t>workplace and industry record-keeping and reporting procedures and requirements</w:t>
      </w:r>
    </w:p>
    <w:p w:rsidR="00000000" w:rsidRPr="006B2488" w:rsidP="006B2488">
      <w:pPr>
        <w:pStyle w:val="ListBullet"/>
      </w:pPr>
      <w:r w:rsidRPr="006B2488">
        <w:t>workplace integrated pest management (IPM) strategy and production plan requirements</w:t>
      </w:r>
    </w:p>
    <w:p w:rsidR="00000000" w:rsidRPr="006B2488" w:rsidP="006B2488">
      <w:pPr>
        <w:pStyle w:val="ListBullet"/>
      </w:pPr>
      <w:r w:rsidRPr="006B2488">
        <w:t>workplace health and safety and environmental and biosecurity legislation, regulations and workplace procedures relevant to diagnosing plant health problems.</w:t>
      </w:r>
    </w:p>
    <w:p w:rsidR="00000000" w:rsidRPr="006B2488" w:rsidP="006B2488">
      <w:pPr>
        <w:pStyle w:val="AllowPageBreak"/>
      </w:pPr>
    </w:p>
    <w:p w:rsidR="00000000" w:rsidRPr="006B2488" w:rsidP="006B2488">
      <w:pPr>
        <w:pStyle w:val="Heading1"/>
      </w:pPr>
      <w:bookmarkStart w:id="4" w:name="O_1152636"/>
      <w:bookmarkEnd w:id="4"/>
      <w:r w:rsidRPr="006B2488">
        <w:t>Assessment Conditions</w:t>
      </w:r>
    </w:p>
    <w:p w:rsidR="00000000" w:rsidRPr="006B2488" w:rsidP="00A97BFB">
      <w:pPr>
        <w:pStyle w:val="BodyText"/>
      </w:pPr>
      <w:r w:rsidRPr="006B2488">
        <w:t xml:space="preserve">Assessment of the skills in this unit of competency must take place under the following conditions: </w:t>
      </w:r>
    </w:p>
    <w:p w:rsidR="00000000" w:rsidRPr="006B2488" w:rsidP="006B2488">
      <w:pPr>
        <w:pStyle w:val="ListBullet"/>
      </w:pPr>
      <w:r w:rsidRPr="006B2488">
        <w:t>physical conditions:</w:t>
      </w:r>
    </w:p>
    <w:p w:rsidR="00000000" w:rsidRPr="006B2488" w:rsidP="006B2488">
      <w:pPr>
        <w:pStyle w:val="ListBullet2"/>
      </w:pPr>
      <w:r w:rsidRPr="006B2488">
        <w:t>a workplace setting or an environment that accurately represents workplace conditions</w:t>
      </w:r>
    </w:p>
    <w:p w:rsidR="00000000" w:rsidRPr="006B2488" w:rsidP="006B2488">
      <w:pPr>
        <w:pStyle w:val="ListBullet"/>
      </w:pPr>
      <w:r w:rsidRPr="006B2488">
        <w:t>resources, equipment and materials:</w:t>
      </w:r>
    </w:p>
    <w:p w:rsidR="00000000" w:rsidRPr="006B2488" w:rsidP="006B2488">
      <w:pPr>
        <w:pStyle w:val="ListBullet2"/>
      </w:pPr>
      <w:r w:rsidRPr="006B2488">
        <w:t>published data and historical records relevant to diagnosing plant health problems</w:t>
      </w:r>
    </w:p>
    <w:p w:rsidR="00000000" w:rsidRPr="006B2488" w:rsidP="006B2488">
      <w:pPr>
        <w:pStyle w:val="ListBullet2"/>
      </w:pPr>
      <w:r w:rsidRPr="006B2488">
        <w:t>workplace IPM strategy and production plan requirements</w:t>
      </w:r>
    </w:p>
    <w:p w:rsidR="00000000" w:rsidRPr="006B2488" w:rsidP="006B2488">
      <w:pPr>
        <w:pStyle w:val="ListBullet"/>
      </w:pPr>
      <w:r w:rsidRPr="006B2488">
        <w:t>specifications:</w:t>
      </w:r>
    </w:p>
    <w:p w:rsidR="00000000" w:rsidRPr="006B2488" w:rsidP="006B2488">
      <w:pPr>
        <w:pStyle w:val="ListBullet2"/>
      </w:pPr>
      <w:r w:rsidRPr="006B2488">
        <w:t xml:space="preserve">workplace health and safety and environmental and biosecurity </w:t>
      </w:r>
      <w:r w:rsidRPr="006B2488">
        <w:t>legislation, regulations and workplace procedures relevant to diagnosing plant health problems</w:t>
      </w:r>
    </w:p>
    <w:p w:rsidR="00000000" w:rsidRPr="006B2488" w:rsidP="006B2488">
      <w:pPr>
        <w:pStyle w:val="ListBullet2"/>
      </w:pPr>
      <w:r w:rsidRPr="006B2488">
        <w:t>workplace and industry record-keeping and reporting procedures and requirements</w:t>
      </w:r>
    </w:p>
    <w:p w:rsidR="00000000" w:rsidRPr="006B2488" w:rsidP="006B2488">
      <w:pPr>
        <w:pStyle w:val="ListBullet"/>
      </w:pPr>
      <w:r w:rsidRPr="006B2488">
        <w:t>relationships:</w:t>
      </w:r>
    </w:p>
    <w:p w:rsidR="00000000" w:rsidRPr="006B2488" w:rsidP="006B2488">
      <w:pPr>
        <w:pStyle w:val="ListBullet2"/>
      </w:pPr>
      <w:r w:rsidRPr="006B2488">
        <w:t>specialist services, clients or management</w:t>
      </w:r>
    </w:p>
    <w:p w:rsidR="00000000" w:rsidRPr="006B2488" w:rsidP="006B2488">
      <w:pPr>
        <w:pStyle w:val="ListBullet"/>
      </w:pPr>
      <w:r w:rsidRPr="006B2488">
        <w:t>timeframes:</w:t>
      </w:r>
    </w:p>
    <w:p w:rsidR="00000000" w:rsidRPr="006B2488" w:rsidP="006B2488">
      <w:pPr>
        <w:pStyle w:val="ListBullet2"/>
      </w:pPr>
      <w:r w:rsidRPr="006B2488">
        <w:t>accordi</w:t>
      </w:r>
      <w:r w:rsidRPr="006B2488">
        <w:t>ng to job requirements.</w:t>
      </w:r>
    </w:p>
    <w:p w:rsidR="00000000" w:rsidRPr="006B2488" w:rsidP="00A97BFB">
      <w:pPr>
        <w:pStyle w:val="BodyText"/>
      </w:pPr>
      <w:r w:rsidRPr="006B2488">
        <w:t>Assessors of this unit must satisfy the requirements for assessors in applicable vocational education and training legislation, frameworks and/or standards.</w:t>
      </w:r>
    </w:p>
    <w:p w:rsidR="00000000" w:rsidRPr="006B2488" w:rsidP="006B2488">
      <w:pPr>
        <w:pStyle w:val="Heading1"/>
      </w:pPr>
      <w:bookmarkStart w:id="5" w:name="O_1152639"/>
      <w:bookmarkEnd w:id="5"/>
      <w:r w:rsidRPr="006B2488">
        <w:t>Links</w:t>
      </w:r>
    </w:p>
    <w:p w:rsidR="00000000" w:rsidRPr="006B2488" w:rsidP="00A97BFB">
      <w:pPr>
        <w:pStyle w:val="BodyText"/>
      </w:pPr>
      <w:r w:rsidRPr="006B24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01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2488" w:rsidP="006B2488"/>
    <w:sectPr w:rsidSect="006B24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88" w:rsidRPr="00A97BFB" w:rsidP="00A97B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FB" w:rsidP="006B2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BFB" w:rsidP="006B2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7BFB" w:rsidP="006B2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488" w:rsidRPr="00A97BFB" w:rsidP="00A97B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FB" w:rsidRPr="002D2AF8" w:rsidP="006B2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AHCPCM507 Diagnose plant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7BFB" w:rsidP="006B2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E3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829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AA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488"/>
  </w:style>
  <w:style w:type="character" w:customStyle="1" w:styleId="Heading1Char">
    <w:name w:val="Heading 1 Char"/>
    <w:basedOn w:val="DefaultParagraphFont"/>
    <w:link w:val="Heading1"/>
    <w:rsid w:val="006B2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4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24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2488"/>
    <w:rPr>
      <w:b/>
    </w:rPr>
  </w:style>
  <w:style w:type="character" w:customStyle="1" w:styleId="Heading2Char">
    <w:name w:val="Heading 2 Char"/>
    <w:basedOn w:val="DefaultParagraphFont"/>
    <w:link w:val="Heading2"/>
    <w:rsid w:val="006B2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2488"/>
    <w:rPr>
      <w:b/>
      <w:spacing w:val="0"/>
    </w:rPr>
  </w:style>
  <w:style w:type="paragraph" w:customStyle="1" w:styleId="SuperTitle">
    <w:name w:val="SuperTitle"/>
    <w:basedOn w:val="Title"/>
    <w:rsid w:val="006B2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4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488"/>
    <w:rPr>
      <w:i/>
    </w:rPr>
  </w:style>
  <w:style w:type="paragraph" w:styleId="Caption">
    <w:name w:val="caption"/>
    <w:basedOn w:val="BodyText"/>
    <w:next w:val="Normal"/>
    <w:qFormat/>
    <w:rsid w:val="006B2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488"/>
  </w:style>
  <w:style w:type="paragraph" w:styleId="TableofFigures">
    <w:name w:val="table of figures"/>
    <w:basedOn w:val="Normal"/>
    <w:next w:val="Normal"/>
    <w:semiHidden/>
    <w:rsid w:val="006B2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4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488"/>
    <w:rPr>
      <w:rFonts w:ascii="Wingdings" w:hAnsi="Wingdings"/>
    </w:rPr>
  </w:style>
  <w:style w:type="paragraph" w:customStyle="1" w:styleId="TableHeading">
    <w:name w:val="Table Heading"/>
    <w:basedOn w:val="HeadingBase"/>
    <w:rsid w:val="006B2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488"/>
    <w:rPr>
      <w:color w:val="0033CC"/>
      <w:u w:val="none"/>
    </w:rPr>
  </w:style>
  <w:style w:type="paragraph" w:customStyle="1" w:styleId="BodyTextRight">
    <w:name w:val="Body Text Right"/>
    <w:basedOn w:val="BodyText"/>
    <w:rsid w:val="006B2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4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488"/>
    <w:rPr>
      <w:sz w:val="32"/>
    </w:rPr>
  </w:style>
  <w:style w:type="paragraph" w:customStyle="1" w:styleId="HeadingProcedure">
    <w:name w:val="Heading Procedure"/>
    <w:basedOn w:val="HeadingBase"/>
    <w:next w:val="Normal"/>
    <w:rsid w:val="006B2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488"/>
    <w:pPr>
      <w:spacing w:before="60" w:after="60"/>
    </w:pPr>
  </w:style>
  <w:style w:type="paragraph" w:styleId="ListContinue">
    <w:name w:val="List Continue"/>
    <w:basedOn w:val="List"/>
    <w:rsid w:val="006B2488"/>
    <w:pPr>
      <w:ind w:firstLine="0"/>
    </w:pPr>
  </w:style>
  <w:style w:type="paragraph" w:customStyle="1" w:styleId="ListNote">
    <w:name w:val="List Note"/>
    <w:basedOn w:val="List"/>
    <w:rsid w:val="006B2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488"/>
    <w:rPr>
      <w:rFonts w:ascii="Courier New" w:hAnsi="Courier New"/>
    </w:rPr>
  </w:style>
  <w:style w:type="paragraph" w:customStyle="1" w:styleId="NoteBullet">
    <w:name w:val="Note Bullet"/>
    <w:basedOn w:val="Note"/>
    <w:rsid w:val="006B2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4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488"/>
    <w:rPr>
      <w:b/>
      <w:smallCaps/>
    </w:rPr>
  </w:style>
  <w:style w:type="paragraph" w:customStyle="1" w:styleId="TableListNumber">
    <w:name w:val="Table List Number"/>
    <w:basedOn w:val="ListNumber"/>
    <w:rsid w:val="006B2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488"/>
    <w:pPr>
      <w:numPr>
        <w:numId w:val="9"/>
      </w:numPr>
    </w:pPr>
  </w:style>
  <w:style w:type="paragraph" w:customStyle="1" w:styleId="ListAlpha2">
    <w:name w:val="List Alpha 2"/>
    <w:basedOn w:val="List2"/>
    <w:rsid w:val="006B2488"/>
    <w:pPr>
      <w:numPr>
        <w:numId w:val="8"/>
      </w:numPr>
    </w:pPr>
  </w:style>
  <w:style w:type="paragraph" w:styleId="List2">
    <w:name w:val="List 2"/>
    <w:basedOn w:val="BodyText"/>
    <w:rsid w:val="006B2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4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4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488"/>
    <w:pPr>
      <w:numPr>
        <w:numId w:val="4"/>
      </w:numPr>
    </w:pPr>
  </w:style>
  <w:style w:type="paragraph" w:styleId="ListContinue2">
    <w:name w:val="List Continue 2"/>
    <w:basedOn w:val="List2"/>
    <w:rsid w:val="006B2488"/>
    <w:pPr>
      <w:ind w:firstLine="0"/>
    </w:pPr>
  </w:style>
  <w:style w:type="paragraph" w:styleId="ListContinue3">
    <w:name w:val="List Continue 3"/>
    <w:basedOn w:val="List3"/>
    <w:rsid w:val="006B2488"/>
    <w:pPr>
      <w:ind w:left="1021" w:firstLine="0"/>
    </w:pPr>
  </w:style>
  <w:style w:type="paragraph" w:styleId="ListContinue4">
    <w:name w:val="List Continue 4"/>
    <w:basedOn w:val="List4"/>
    <w:rsid w:val="006B2488"/>
    <w:pPr>
      <w:ind w:firstLine="0"/>
    </w:pPr>
  </w:style>
  <w:style w:type="paragraph" w:styleId="ListContinue5">
    <w:name w:val="List Continue 5"/>
    <w:basedOn w:val="List5"/>
    <w:rsid w:val="006B2488"/>
    <w:pPr>
      <w:ind w:firstLine="0"/>
    </w:pPr>
  </w:style>
  <w:style w:type="paragraph" w:styleId="ListNumber3">
    <w:name w:val="List Number 3"/>
    <w:basedOn w:val="List3"/>
    <w:rsid w:val="006B2488"/>
    <w:pPr>
      <w:numPr>
        <w:numId w:val="5"/>
      </w:numPr>
    </w:pPr>
  </w:style>
  <w:style w:type="paragraph" w:styleId="ListNumber4">
    <w:name w:val="List Number 4"/>
    <w:basedOn w:val="List4"/>
    <w:rsid w:val="006B2488"/>
    <w:pPr>
      <w:numPr>
        <w:numId w:val="6"/>
      </w:numPr>
    </w:pPr>
  </w:style>
  <w:style w:type="paragraph" w:styleId="ListNumber5">
    <w:name w:val="List Number 5"/>
    <w:basedOn w:val="List5"/>
    <w:rsid w:val="006B2488"/>
    <w:pPr>
      <w:numPr>
        <w:numId w:val="7"/>
      </w:numPr>
    </w:pPr>
  </w:style>
  <w:style w:type="paragraph" w:styleId="BlockText">
    <w:name w:val="Block Text"/>
    <w:basedOn w:val="Normal"/>
    <w:rsid w:val="006B2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488"/>
    <w:rPr>
      <w:sz w:val="16"/>
      <w:vertAlign w:val="superscript"/>
    </w:rPr>
  </w:style>
  <w:style w:type="character" w:customStyle="1" w:styleId="Symbols">
    <w:name w:val="Symbols"/>
    <w:basedOn w:val="DefaultParagraphFont"/>
    <w:rsid w:val="006B2488"/>
    <w:rPr>
      <w:rFonts w:ascii="Symbol" w:hAnsi="Symbol"/>
    </w:rPr>
  </w:style>
  <w:style w:type="character" w:customStyle="1" w:styleId="MenuOptions">
    <w:name w:val="Menu Options"/>
    <w:basedOn w:val="DefaultParagraphFont"/>
    <w:rsid w:val="006B2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488"/>
    <w:rPr>
      <w:b/>
    </w:rPr>
  </w:style>
  <w:style w:type="character" w:customStyle="1" w:styleId="Underlined">
    <w:name w:val="Underlined"/>
    <w:basedOn w:val="DefaultParagraphFont"/>
    <w:rsid w:val="006B2488"/>
    <w:rPr>
      <w:u w:val="single"/>
    </w:rPr>
  </w:style>
  <w:style w:type="paragraph" w:customStyle="1" w:styleId="TableBodyTextRight">
    <w:name w:val="Table Body Text Right"/>
    <w:basedOn w:val="TableBodyText"/>
    <w:rsid w:val="006B2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488"/>
    <w:rPr>
      <w:sz w:val="18"/>
    </w:rPr>
  </w:style>
  <w:style w:type="paragraph" w:customStyle="1" w:styleId="BodySmallRight">
    <w:name w:val="Body Small Right"/>
    <w:basedOn w:val="BodyTextRight"/>
    <w:rsid w:val="006B2488"/>
    <w:rPr>
      <w:sz w:val="18"/>
      <w:szCs w:val="18"/>
    </w:rPr>
  </w:style>
  <w:style w:type="paragraph" w:customStyle="1" w:styleId="MarginEdition">
    <w:name w:val="Margin Edition"/>
    <w:basedOn w:val="MarginNote"/>
    <w:rsid w:val="006B2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488"/>
    <w:rPr>
      <w:sz w:val="2"/>
      <w:szCs w:val="2"/>
    </w:rPr>
  </w:style>
  <w:style w:type="character" w:customStyle="1" w:styleId="Small">
    <w:name w:val="Small"/>
    <w:basedOn w:val="DefaultParagraphFont"/>
    <w:rsid w:val="006B2488"/>
    <w:rPr>
      <w:sz w:val="16"/>
    </w:rPr>
  </w:style>
  <w:style w:type="paragraph" w:customStyle="1" w:styleId="WideTable">
    <w:name w:val="Wide Table"/>
    <w:basedOn w:val="Normal"/>
    <w:rsid w:val="006B2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488"/>
  </w:style>
  <w:style w:type="paragraph" w:styleId="Quote">
    <w:name w:val="Quote"/>
    <w:basedOn w:val="Heading1"/>
    <w:link w:val="QuoteChar"/>
    <w:qFormat/>
    <w:rsid w:val="006B2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488"/>
    <w:pPr>
      <w:pageBreakBefore/>
    </w:pPr>
  </w:style>
  <w:style w:type="paragraph" w:customStyle="1" w:styleId="Border">
    <w:name w:val="Border"/>
    <w:basedOn w:val="Normal"/>
    <w:qFormat/>
    <w:rsid w:val="006B2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488"/>
    <w:rPr>
      <w:u w:val="single"/>
    </w:rPr>
  </w:style>
  <w:style w:type="character" w:customStyle="1" w:styleId="BoldandItalics">
    <w:name w:val="Bold and Italics"/>
    <w:qFormat/>
    <w:rsid w:val="006B2488"/>
    <w:rPr>
      <w:b/>
      <w:i/>
      <w:u w:val="none"/>
    </w:rPr>
  </w:style>
  <w:style w:type="paragraph" w:styleId="BalloonText">
    <w:name w:val="Balloon Text"/>
    <w:basedOn w:val="Normal"/>
    <w:link w:val="BalloonTextChar"/>
    <w:rsid w:val="006B2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4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7B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3649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AHCPCM507 Diagnose plant health problems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