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832" w:rsidP="006E6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AHCPCM501 Diagnose plant health problems</w:t>
      </w:r>
      <w:r>
        <w:fldChar w:fldCharType="end"/>
      </w:r>
    </w:p>
    <w:p w:rsidR="006E6832" w:rsidP="006E6832">
      <w:pPr>
        <w:pStyle w:val="Version"/>
        <w:sectPr w:rsidSect="00790C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CB0" w:rsidP="00790CB0">
      <w:pPr>
        <w:pStyle w:val="SuperHeading"/>
      </w:pPr>
      <w:r w:rsidRPr="00790CB0">
        <w:t>AHCPCM501 Diagnose plant health problems</w:t>
      </w:r>
    </w:p>
    <w:p w:rsidR="00000000" w:rsidRPr="00790CB0" w:rsidP="00790CB0">
      <w:pPr>
        <w:pStyle w:val="Heading1"/>
      </w:pPr>
      <w:bookmarkStart w:id="1" w:name="O_867653"/>
      <w:bookmarkEnd w:id="1"/>
      <w:r w:rsidRPr="00790C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90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TableHeading"/>
              <w:rPr>
                <w:lang w:val="en-NZ"/>
              </w:rPr>
            </w:pPr>
            <w:r w:rsidRPr="00790C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TableHeading"/>
              <w:rPr>
                <w:lang w:val="en-NZ"/>
              </w:rPr>
            </w:pPr>
            <w:r w:rsidRPr="00790C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TableHeading"/>
              <w:rPr>
                <w:lang w:val="en-NZ"/>
              </w:rPr>
            </w:pPr>
            <w:r w:rsidRPr="00790CB0">
              <w:t>Comment</w:t>
            </w:r>
          </w:p>
        </w:tc>
      </w:tr>
      <w:tr w:rsidTr="00790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BodyText"/>
              <w:rPr>
                <w:lang w:val="en-NZ"/>
              </w:rPr>
            </w:pPr>
            <w:r w:rsidRPr="00790C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BodyText"/>
              <w:rPr>
                <w:lang w:val="en-NZ"/>
              </w:rPr>
            </w:pPr>
            <w:r w:rsidRPr="00790CB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CB0" w:rsidP="00790CB0">
            <w:pPr>
              <w:pStyle w:val="BodyText"/>
            </w:pPr>
            <w:r w:rsidRPr="00790CB0">
              <w:t>Initial release</w:t>
            </w:r>
          </w:p>
        </w:tc>
      </w:tr>
    </w:tbl>
    <w:p w:rsidR="00000000" w:rsidRPr="00790CB0" w:rsidP="00790CB0">
      <w:pPr>
        <w:pStyle w:val="BodyText"/>
      </w:pPr>
    </w:p>
    <w:p w:rsidR="00000000" w:rsidRPr="00790CB0" w:rsidP="00790CB0">
      <w:pPr>
        <w:pStyle w:val="AllowPageBreak"/>
      </w:pPr>
    </w:p>
    <w:p w:rsidR="00000000" w:rsidRPr="00790CB0" w:rsidP="00790CB0">
      <w:pPr>
        <w:pStyle w:val="Heading1"/>
      </w:pPr>
      <w:bookmarkStart w:id="2" w:name="O_867654"/>
      <w:bookmarkEnd w:id="2"/>
      <w:r w:rsidRPr="00790CB0">
        <w:t>Application</w:t>
      </w:r>
    </w:p>
    <w:p w:rsidR="00000000" w:rsidRPr="00790CB0" w:rsidP="006E6832">
      <w:pPr>
        <w:pStyle w:val="BodyText"/>
      </w:pPr>
      <w:r w:rsidRPr="00790CB0">
        <w:t>This unit of competency describes the skills and knowledge required to diagnose plant health problems.</w:t>
      </w:r>
    </w:p>
    <w:p w:rsidR="00000000" w:rsidRPr="00790CB0" w:rsidP="006E6832">
      <w:pPr>
        <w:pStyle w:val="BodyText"/>
      </w:pPr>
      <w:r w:rsidRPr="00790CB0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790CB0">
        <w:t xml:space="preserve"> communicate solutions to a range of complex problems. All work is carried out to comply with workplace procedures.</w:t>
      </w:r>
    </w:p>
    <w:p w:rsidR="00000000" w:rsidRPr="00790CB0" w:rsidP="006E6832">
      <w:pPr>
        <w:pStyle w:val="BodyText"/>
      </w:pPr>
      <w:r w:rsidRPr="00790CB0">
        <w:t>No occupational licensing, legislative or certification requirements are known to apply to this unit at the time of publication.</w:t>
      </w:r>
    </w:p>
    <w:p w:rsidR="00000000" w:rsidRPr="00790CB0" w:rsidP="00790CB0">
      <w:pPr>
        <w:pStyle w:val="Heading1"/>
      </w:pPr>
      <w:bookmarkStart w:id="3" w:name="O_867655"/>
      <w:bookmarkEnd w:id="3"/>
      <w:r w:rsidRPr="00790CB0">
        <w:t>Pre-requisite Unit</w:t>
      </w:r>
    </w:p>
    <w:p w:rsidR="00000000" w:rsidRPr="00790CB0" w:rsidP="006E6832">
      <w:pPr>
        <w:pStyle w:val="BodyText"/>
      </w:pPr>
      <w:r w:rsidRPr="00790CB0">
        <w:t>Nil.</w:t>
      </w:r>
    </w:p>
    <w:p w:rsidR="00000000" w:rsidRPr="00790CB0" w:rsidP="00790CB0">
      <w:pPr>
        <w:pStyle w:val="Heading1"/>
      </w:pPr>
      <w:bookmarkStart w:id="4" w:name="O_867657"/>
      <w:bookmarkEnd w:id="4"/>
      <w:r w:rsidRPr="00790CB0">
        <w:t>Unit Sector</w:t>
      </w:r>
    </w:p>
    <w:p w:rsidR="00000000" w:rsidRPr="00790CB0" w:rsidP="006E6832">
      <w:pPr>
        <w:pStyle w:val="BodyText"/>
      </w:pPr>
      <w:r w:rsidRPr="00790CB0">
        <w:t>Plants culture and management (PCM)</w:t>
      </w:r>
    </w:p>
    <w:p w:rsidR="00000000" w:rsidRPr="00790CB0" w:rsidP="00790CB0">
      <w:pPr>
        <w:pStyle w:val="Heading1"/>
      </w:pPr>
      <w:bookmarkStart w:id="5" w:name="O_867658"/>
      <w:bookmarkEnd w:id="5"/>
      <w:r w:rsidRPr="00790CB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E68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TableHeading"/>
              <w:rPr>
                <w:lang w:val="en-NZ"/>
              </w:rPr>
            </w:pPr>
            <w:r w:rsidRPr="00790CB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TableHeading"/>
              <w:rPr>
                <w:lang w:val="en-NZ"/>
              </w:rPr>
            </w:pPr>
            <w:r w:rsidRPr="00790CB0">
              <w:t>Performance criteria</w:t>
            </w:r>
          </w:p>
        </w:tc>
      </w:tr>
      <w:tr w:rsidTr="006E68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BodyText"/>
              <w:rPr>
                <w:lang w:val="en-NZ"/>
              </w:rPr>
            </w:pPr>
            <w:r w:rsidRPr="00790CB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BodyText"/>
              <w:rPr>
                <w:lang w:val="en-NZ"/>
              </w:rPr>
            </w:pPr>
            <w:r w:rsidRPr="00790CB0">
              <w:t>Performance criteria describe the performance needed to demonstrate achievement of the element.</w:t>
            </w:r>
          </w:p>
        </w:tc>
      </w:tr>
      <w:tr w:rsidTr="006E68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List"/>
              <w:rPr>
                <w:lang w:val="en-NZ"/>
              </w:rPr>
            </w:pPr>
            <w:r w:rsidRPr="00790CB0">
              <w:t>1.</w:t>
            </w:r>
            <w:r w:rsidRPr="00790CB0">
              <w:tab/>
              <w:t>Monitor factors that influence plant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CB0" w:rsidP="00790CB0">
            <w:pPr>
              <w:pStyle w:val="List"/>
            </w:pPr>
            <w:r w:rsidRPr="00790CB0">
              <w:t>1.1</w:t>
            </w:r>
            <w:r w:rsidRPr="00790CB0">
              <w:tab/>
              <w:t>Identify the plant species to the lowest taxonomic level and state its region of origin</w:t>
            </w:r>
          </w:p>
          <w:p w:rsidR="00000000" w:rsidRPr="00790CB0" w:rsidP="00790CB0">
            <w:pPr>
              <w:pStyle w:val="List"/>
            </w:pPr>
            <w:r w:rsidRPr="00790CB0">
              <w:t>1.2</w:t>
            </w:r>
            <w:r w:rsidRPr="00790CB0">
              <w:tab/>
              <w:t>Determine the se</w:t>
            </w:r>
            <w:r w:rsidRPr="00790CB0">
              <w:t>asonal growth stages of the plant</w:t>
            </w:r>
          </w:p>
          <w:p w:rsidR="00000000" w:rsidRPr="00790CB0" w:rsidP="00790CB0">
            <w:pPr>
              <w:pStyle w:val="List"/>
            </w:pPr>
            <w:r w:rsidRPr="00790CB0">
              <w:t>1.3</w:t>
            </w:r>
            <w:r w:rsidRPr="00790CB0">
              <w:tab/>
              <w:t>Record the day-to-day cultural practices used on each horticultural species</w:t>
            </w:r>
          </w:p>
          <w:p w:rsidR="00000000" w:rsidRPr="00790CB0" w:rsidP="00790CB0">
            <w:pPr>
              <w:pStyle w:val="List"/>
            </w:pPr>
            <w:r w:rsidRPr="00790CB0">
              <w:t>1.4</w:t>
            </w:r>
            <w:r w:rsidRPr="00790CB0">
              <w:tab/>
              <w:t>Determine the characteristics of the growing environment that affect the growth of a specific plant species</w:t>
            </w:r>
          </w:p>
          <w:p w:rsidR="00000000" w:rsidRPr="00790CB0" w:rsidP="00790CB0">
            <w:pPr>
              <w:pStyle w:val="List"/>
            </w:pPr>
            <w:r w:rsidRPr="00790CB0">
              <w:t>1.5</w:t>
            </w:r>
            <w:r w:rsidRPr="00790CB0">
              <w:tab/>
              <w:t>Record climatic data and e</w:t>
            </w:r>
            <w:r w:rsidRPr="00790CB0">
              <w:t>nvironmental growing conditions</w:t>
            </w:r>
          </w:p>
          <w:p w:rsidR="00000000" w:rsidP="00790CB0">
            <w:pPr>
              <w:pStyle w:val="List"/>
              <w:rPr>
                <w:lang w:val="en-NZ"/>
              </w:rPr>
            </w:pPr>
            <w:r w:rsidRPr="00790CB0">
              <w:t>1.6</w:t>
            </w:r>
            <w:r w:rsidRPr="00790CB0">
              <w:tab/>
              <w:t>Record the presence or numbers of beneficial organisms</w:t>
            </w:r>
          </w:p>
        </w:tc>
      </w:tr>
      <w:tr w:rsidTr="006E68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List"/>
              <w:rPr>
                <w:lang w:val="en-NZ"/>
              </w:rPr>
            </w:pPr>
            <w:r w:rsidRPr="00790CB0">
              <w:t>2.</w:t>
            </w:r>
            <w:r w:rsidRPr="00790CB0">
              <w:tab/>
              <w:t>Diagnose plant health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CB0" w:rsidP="00790CB0">
            <w:pPr>
              <w:pStyle w:val="List"/>
            </w:pPr>
            <w:r w:rsidRPr="00790CB0">
              <w:t>2.1</w:t>
            </w:r>
            <w:r w:rsidRPr="00790CB0">
              <w:tab/>
              <w:t>Identify environmental and cultural factors that predispose plants to attack by pests and diseases</w:t>
            </w:r>
          </w:p>
          <w:p w:rsidR="00000000" w:rsidRPr="00790CB0" w:rsidP="00790CB0">
            <w:pPr>
              <w:pStyle w:val="List"/>
            </w:pPr>
            <w:r w:rsidRPr="00790CB0">
              <w:t>2.2</w:t>
            </w:r>
            <w:r w:rsidRPr="00790CB0">
              <w:tab/>
              <w:t>Identify the symptoms a</w:t>
            </w:r>
            <w:r w:rsidRPr="00790CB0">
              <w:t>nd signs of plant health problems using accepted nomenclature</w:t>
            </w:r>
          </w:p>
          <w:p w:rsidR="00000000" w:rsidRPr="00790CB0" w:rsidP="00790CB0">
            <w:pPr>
              <w:pStyle w:val="List"/>
            </w:pPr>
            <w:r w:rsidRPr="00790CB0">
              <w:t>2.3</w:t>
            </w:r>
            <w:r w:rsidRPr="00790CB0">
              <w:tab/>
              <w:t>Assess the severity and extent of the problem in a plant species</w:t>
            </w:r>
          </w:p>
          <w:p w:rsidR="00000000" w:rsidRPr="00790CB0" w:rsidP="00790CB0">
            <w:pPr>
              <w:pStyle w:val="List"/>
            </w:pPr>
            <w:r w:rsidRPr="00790CB0">
              <w:t>2.4</w:t>
            </w:r>
            <w:r w:rsidRPr="00790CB0">
              <w:tab/>
              <w:t>Compare observations with published data, historical records and own experience</w:t>
            </w:r>
          </w:p>
          <w:p w:rsidR="00000000" w:rsidRPr="00790CB0" w:rsidP="00790CB0">
            <w:pPr>
              <w:pStyle w:val="List"/>
            </w:pPr>
            <w:r w:rsidRPr="00790CB0">
              <w:t>2.5</w:t>
            </w:r>
            <w:r w:rsidRPr="00790CB0">
              <w:tab/>
            </w:r>
            <w:r w:rsidRPr="00790CB0">
              <w:t>Determine the possible causes of the plant health problem</w:t>
            </w:r>
          </w:p>
          <w:p w:rsidR="00000000" w:rsidRPr="00790CB0" w:rsidP="00790CB0">
            <w:pPr>
              <w:pStyle w:val="List"/>
            </w:pPr>
            <w:r w:rsidRPr="00790CB0">
              <w:t>2.6</w:t>
            </w:r>
            <w:r w:rsidRPr="00790CB0">
              <w:tab/>
              <w:t>Consult with specialist services in severe, complex or rapid onset cases</w:t>
            </w:r>
          </w:p>
          <w:p w:rsidR="00000000" w:rsidRPr="00790CB0" w:rsidP="00790CB0">
            <w:pPr>
              <w:pStyle w:val="List"/>
            </w:pPr>
            <w:r w:rsidRPr="00790CB0">
              <w:t>2.7</w:t>
            </w:r>
            <w:r w:rsidRPr="00790CB0">
              <w:tab/>
              <w:t>Sample plant or soil specimens and dispatch for specialist diagnosis or laboratory testing where required</w:t>
            </w:r>
          </w:p>
          <w:p w:rsidR="00000000" w:rsidP="00790CB0">
            <w:pPr>
              <w:pStyle w:val="List"/>
              <w:rPr>
                <w:lang w:val="en-NZ"/>
              </w:rPr>
            </w:pPr>
            <w:r w:rsidRPr="00790CB0">
              <w:t>2.8</w:t>
            </w:r>
            <w:r w:rsidRPr="00790CB0">
              <w:tab/>
              <w:t xml:space="preserve">Record </w:t>
            </w:r>
            <w:r w:rsidRPr="00790CB0">
              <w:t>plant disorders and problems and document in a report</w:t>
            </w:r>
          </w:p>
        </w:tc>
      </w:tr>
      <w:tr w:rsidTr="006E68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List"/>
              <w:rPr>
                <w:lang w:val="en-NZ"/>
              </w:rPr>
            </w:pPr>
            <w:r w:rsidRPr="00790CB0">
              <w:t>3.</w:t>
            </w:r>
            <w:r w:rsidRPr="00790CB0">
              <w:tab/>
              <w:t>Remedy plant health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CB0" w:rsidP="00790CB0">
            <w:pPr>
              <w:pStyle w:val="List"/>
            </w:pPr>
            <w:r w:rsidRPr="00790CB0">
              <w:t>3.1</w:t>
            </w:r>
            <w:r w:rsidRPr="00790CB0">
              <w:tab/>
              <w:t xml:space="preserve">Formulate a weed, pest and disease control program, taking into account the Integrated Pest Management (IPM) strategy and production plan </w:t>
            </w:r>
          </w:p>
          <w:p w:rsidR="00000000" w:rsidRPr="00790CB0" w:rsidP="00790CB0">
            <w:pPr>
              <w:pStyle w:val="List"/>
            </w:pPr>
            <w:r w:rsidRPr="00790CB0">
              <w:t>3.2</w:t>
            </w:r>
            <w:r w:rsidRPr="00790CB0">
              <w:tab/>
              <w:t>Identify a range of mo</w:t>
            </w:r>
            <w:r w:rsidRPr="00790CB0">
              <w:t>difications to growing conditions for a specific situation or plant species to rectify plant health problems</w:t>
            </w:r>
          </w:p>
          <w:p w:rsidR="00000000" w:rsidRPr="00790CB0" w:rsidP="00790CB0">
            <w:pPr>
              <w:pStyle w:val="List"/>
            </w:pPr>
            <w:r w:rsidRPr="00790CB0">
              <w:t>3.3</w:t>
            </w:r>
            <w:r w:rsidRPr="00790CB0">
              <w:tab/>
              <w:t>Identify resources, tools, equipment and machinery required for work activities, analyse the costs and benefits and confirm availability with s</w:t>
            </w:r>
            <w:r w:rsidRPr="00790CB0">
              <w:t>uppliers, contractors and appropriate personnel</w:t>
            </w:r>
          </w:p>
          <w:p w:rsidR="00000000" w:rsidP="00790CB0">
            <w:pPr>
              <w:pStyle w:val="List"/>
              <w:rPr>
                <w:lang w:val="en-NZ"/>
              </w:rPr>
            </w:pPr>
            <w:r w:rsidRPr="00790CB0">
              <w:t>3.4</w:t>
            </w:r>
            <w:r w:rsidRPr="00790CB0">
              <w:tab/>
              <w:t>Identify work health and safety hazards associated with work activities, assess risks and implement controls</w:t>
            </w:r>
          </w:p>
        </w:tc>
      </w:tr>
      <w:tr w:rsidTr="006E68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CB0">
            <w:pPr>
              <w:pStyle w:val="List"/>
              <w:rPr>
                <w:lang w:val="en-NZ"/>
              </w:rPr>
            </w:pPr>
            <w:r w:rsidRPr="00790CB0">
              <w:t>4.</w:t>
            </w:r>
            <w:r w:rsidRPr="00790CB0">
              <w:tab/>
              <w:t>Evaluate treatment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CB0" w:rsidP="00790CB0">
            <w:pPr>
              <w:pStyle w:val="List"/>
            </w:pPr>
            <w:r w:rsidRPr="00790CB0">
              <w:t>4.1</w:t>
            </w:r>
            <w:r w:rsidRPr="00790CB0">
              <w:tab/>
              <w:t>Monitor plants during treatment</w:t>
            </w:r>
          </w:p>
          <w:p w:rsidR="00000000" w:rsidRPr="00790CB0" w:rsidP="00790CB0">
            <w:pPr>
              <w:pStyle w:val="List"/>
            </w:pPr>
            <w:r w:rsidRPr="00790CB0">
              <w:t>4.2</w:t>
            </w:r>
            <w:r w:rsidRPr="00790CB0">
              <w:tab/>
              <w:t>Record appropriate data</w:t>
            </w:r>
          </w:p>
          <w:p w:rsidR="00000000" w:rsidRPr="00790CB0" w:rsidP="00790CB0">
            <w:pPr>
              <w:pStyle w:val="List"/>
            </w:pPr>
            <w:r w:rsidRPr="00790CB0">
              <w:t>4.3</w:t>
            </w:r>
            <w:r w:rsidRPr="00790CB0">
              <w:tab/>
              <w:t>Compare observations to expected results</w:t>
            </w:r>
          </w:p>
          <w:p w:rsidR="00000000" w:rsidRPr="00790CB0" w:rsidP="00790CB0">
            <w:pPr>
              <w:pStyle w:val="List"/>
            </w:pPr>
            <w:r w:rsidRPr="00790CB0">
              <w:t>4.4</w:t>
            </w:r>
            <w:r w:rsidRPr="00790CB0">
              <w:tab/>
              <w:t>Recommend modifications to the treatment program are to client or management</w:t>
            </w:r>
          </w:p>
          <w:p w:rsidR="00000000" w:rsidRPr="00790CB0" w:rsidP="00790CB0">
            <w:pPr>
              <w:pStyle w:val="List"/>
            </w:pPr>
            <w:r w:rsidRPr="00790CB0">
              <w:t>4.5</w:t>
            </w:r>
            <w:r w:rsidRPr="00790CB0">
              <w:tab/>
              <w:t>Present treatment program report to client or management</w:t>
            </w:r>
          </w:p>
        </w:tc>
      </w:tr>
    </w:tbl>
    <w:p w:rsidR="00000000" w:rsidRPr="00790CB0" w:rsidP="00790CB0">
      <w:pPr>
        <w:pStyle w:val="List"/>
      </w:pPr>
    </w:p>
    <w:p w:rsidR="00000000" w:rsidRPr="00790CB0" w:rsidP="00790CB0">
      <w:pPr>
        <w:pStyle w:val="AllowPageBreak"/>
      </w:pPr>
    </w:p>
    <w:p w:rsidR="00000000" w:rsidRPr="00790CB0" w:rsidP="00790CB0">
      <w:pPr>
        <w:pStyle w:val="Heading1"/>
      </w:pPr>
      <w:bookmarkStart w:id="6" w:name="O_867659"/>
      <w:bookmarkEnd w:id="6"/>
      <w:r w:rsidRPr="00790CB0">
        <w:t>Foundation Skills</w:t>
      </w:r>
    </w:p>
    <w:p w:rsidR="006E6832" w:rsidP="006E6832">
      <w:pPr>
        <w:pStyle w:val="BodyText"/>
      </w:pPr>
      <w:r w:rsidRPr="00790CB0">
        <w:t>Foundation Skills essential to performance are explicit in the performance criteria of this unit of competency.</w:t>
      </w:r>
    </w:p>
    <w:p w:rsidR="00000000" w:rsidRPr="00790CB0" w:rsidP="00790CB0">
      <w:pPr>
        <w:pStyle w:val="Heading1"/>
      </w:pPr>
      <w:bookmarkStart w:id="7" w:name="O_867660"/>
      <w:bookmarkEnd w:id="7"/>
      <w:r w:rsidRPr="00790CB0">
        <w:t>Range of Conditions</w:t>
      </w:r>
    </w:p>
    <w:p w:rsidR="00000000" w:rsidRPr="00790CB0" w:rsidP="00790CB0">
      <w:pPr>
        <w:pStyle w:val="Heading1"/>
      </w:pPr>
      <w:bookmarkStart w:id="8" w:name="O_867661"/>
      <w:bookmarkEnd w:id="8"/>
      <w:r w:rsidRPr="00790CB0">
        <w:t>Unit Mapping Information</w:t>
      </w:r>
    </w:p>
    <w:p w:rsidR="00000000" w:rsidRPr="00790CB0" w:rsidP="006E6832">
      <w:pPr>
        <w:pStyle w:val="BodyText"/>
      </w:pPr>
      <w:r w:rsidRPr="00790CB0">
        <w:t>This unit is equivalent to AHCPCM501A Diagnose plant health probl</w:t>
      </w:r>
      <w:r w:rsidRPr="00790CB0">
        <w:t>ems.</w:t>
      </w:r>
    </w:p>
    <w:p w:rsidR="00000000" w:rsidRPr="00790CB0" w:rsidP="00790CB0">
      <w:pPr>
        <w:pStyle w:val="Heading1"/>
      </w:pPr>
      <w:bookmarkStart w:id="9" w:name="O_867668"/>
      <w:bookmarkEnd w:id="9"/>
      <w:r w:rsidRPr="00790CB0">
        <w:t>Links</w:t>
      </w:r>
    </w:p>
    <w:p w:rsidR="00000000" w:rsidRPr="00790CB0" w:rsidP="006E6832">
      <w:pPr>
        <w:pStyle w:val="BodyText"/>
      </w:pPr>
      <w:r w:rsidRPr="00790C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15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0CB0" w:rsidP="00790CB0"/>
    <w:sectPr w:rsidSect="00790C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B0" w:rsidRPr="006E6832" w:rsidP="006E6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32" w:rsidP="00790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832" w:rsidP="00790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6832" w:rsidP="00790C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CB0" w:rsidRPr="006E6832" w:rsidP="006E6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32" w:rsidRPr="002D2AF8" w:rsidP="00790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AHCPCM501 Diagnose plant health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E6832" w:rsidP="00790C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C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C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C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C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C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C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C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C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C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C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C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CB0"/>
  </w:style>
  <w:style w:type="character" w:customStyle="1" w:styleId="Heading1Char">
    <w:name w:val="Heading 1 Char"/>
    <w:basedOn w:val="DefaultParagraphFont"/>
    <w:link w:val="Heading1"/>
    <w:rsid w:val="00790C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C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C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0CB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90C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0C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0C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0C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C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C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C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C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C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C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C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C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C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C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C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C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CB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90C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0C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0CB0"/>
    <w:rPr>
      <w:b/>
      <w:spacing w:val="0"/>
    </w:rPr>
  </w:style>
  <w:style w:type="paragraph" w:customStyle="1" w:styleId="SuperTitle">
    <w:name w:val="SuperTitle"/>
    <w:basedOn w:val="Title"/>
    <w:rsid w:val="00790C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C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C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0C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0C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C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C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C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C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C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C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C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C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0CB0"/>
    <w:rPr>
      <w:i/>
    </w:rPr>
  </w:style>
  <w:style w:type="paragraph" w:styleId="Caption">
    <w:name w:val="caption"/>
    <w:basedOn w:val="BodyText"/>
    <w:next w:val="Normal"/>
    <w:qFormat/>
    <w:rsid w:val="00790C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C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C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CB0"/>
  </w:style>
  <w:style w:type="paragraph" w:styleId="TableofFigures">
    <w:name w:val="table of figures"/>
    <w:basedOn w:val="Normal"/>
    <w:next w:val="Normal"/>
    <w:semiHidden/>
    <w:rsid w:val="00790C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C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0CB0"/>
    <w:rPr>
      <w:rFonts w:ascii="Wingdings" w:hAnsi="Wingdings"/>
    </w:rPr>
  </w:style>
  <w:style w:type="character" w:customStyle="1" w:styleId="HotSpot">
    <w:name w:val="HotSpot"/>
    <w:rsid w:val="00790CB0"/>
    <w:rPr>
      <w:color w:val="0033CC"/>
      <w:u w:val="none"/>
    </w:rPr>
  </w:style>
  <w:style w:type="paragraph" w:customStyle="1" w:styleId="BodyTextRight">
    <w:name w:val="Body Text Right"/>
    <w:basedOn w:val="BodyText"/>
    <w:rsid w:val="00790C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C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C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C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C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C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CB0"/>
    <w:rPr>
      <w:sz w:val="32"/>
    </w:rPr>
  </w:style>
  <w:style w:type="paragraph" w:customStyle="1" w:styleId="HeadingProcedure">
    <w:name w:val="Heading Procedure"/>
    <w:basedOn w:val="HeadingBase"/>
    <w:next w:val="Normal"/>
    <w:rsid w:val="00790C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CB0"/>
    <w:pPr>
      <w:spacing w:before="60" w:after="60"/>
    </w:pPr>
  </w:style>
  <w:style w:type="paragraph" w:styleId="ListContinue">
    <w:name w:val="List Continue"/>
    <w:basedOn w:val="List"/>
    <w:rsid w:val="00790CB0"/>
    <w:pPr>
      <w:ind w:firstLine="0"/>
    </w:pPr>
  </w:style>
  <w:style w:type="paragraph" w:customStyle="1" w:styleId="ListNote">
    <w:name w:val="List Note"/>
    <w:basedOn w:val="List"/>
    <w:rsid w:val="00790C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C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C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CB0"/>
    <w:rPr>
      <w:rFonts w:ascii="Courier New" w:hAnsi="Courier New"/>
    </w:rPr>
  </w:style>
  <w:style w:type="paragraph" w:customStyle="1" w:styleId="NoteBullet">
    <w:name w:val="Note Bullet"/>
    <w:basedOn w:val="Note"/>
    <w:rsid w:val="00790C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C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C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C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C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0C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C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CB0"/>
    <w:rPr>
      <w:b/>
      <w:smallCaps/>
    </w:rPr>
  </w:style>
  <w:style w:type="paragraph" w:customStyle="1" w:styleId="TableListNumber">
    <w:name w:val="Table List Number"/>
    <w:basedOn w:val="ListNumber"/>
    <w:rsid w:val="00790C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C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CB0"/>
    <w:pPr>
      <w:numPr>
        <w:numId w:val="7"/>
      </w:numPr>
    </w:pPr>
  </w:style>
  <w:style w:type="paragraph" w:customStyle="1" w:styleId="ListAlpha2">
    <w:name w:val="List Alpha 2"/>
    <w:basedOn w:val="List2"/>
    <w:rsid w:val="00790CB0"/>
    <w:pPr>
      <w:numPr>
        <w:numId w:val="6"/>
      </w:numPr>
    </w:pPr>
  </w:style>
  <w:style w:type="paragraph" w:styleId="List2">
    <w:name w:val="List 2"/>
    <w:basedOn w:val="BodyText"/>
    <w:rsid w:val="00790C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C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C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C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C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C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0CB0"/>
    <w:pPr>
      <w:numPr>
        <w:numId w:val="2"/>
      </w:numPr>
    </w:pPr>
  </w:style>
  <w:style w:type="paragraph" w:styleId="ListContinue2">
    <w:name w:val="List Continue 2"/>
    <w:basedOn w:val="List2"/>
    <w:rsid w:val="00790CB0"/>
    <w:pPr>
      <w:ind w:firstLine="0"/>
    </w:pPr>
  </w:style>
  <w:style w:type="paragraph" w:styleId="ListContinue3">
    <w:name w:val="List Continue 3"/>
    <w:basedOn w:val="List3"/>
    <w:rsid w:val="00790CB0"/>
    <w:pPr>
      <w:ind w:left="1021" w:firstLine="0"/>
    </w:pPr>
  </w:style>
  <w:style w:type="paragraph" w:styleId="ListContinue4">
    <w:name w:val="List Continue 4"/>
    <w:basedOn w:val="List4"/>
    <w:rsid w:val="00790CB0"/>
    <w:pPr>
      <w:ind w:firstLine="0"/>
    </w:pPr>
  </w:style>
  <w:style w:type="paragraph" w:styleId="ListContinue5">
    <w:name w:val="List Continue 5"/>
    <w:basedOn w:val="List5"/>
    <w:rsid w:val="00790CB0"/>
    <w:pPr>
      <w:ind w:firstLine="0"/>
    </w:pPr>
  </w:style>
  <w:style w:type="paragraph" w:styleId="ListNumber3">
    <w:name w:val="List Number 3"/>
    <w:basedOn w:val="List3"/>
    <w:rsid w:val="00790CB0"/>
    <w:pPr>
      <w:numPr>
        <w:numId w:val="3"/>
      </w:numPr>
    </w:pPr>
  </w:style>
  <w:style w:type="paragraph" w:styleId="ListNumber4">
    <w:name w:val="List Number 4"/>
    <w:basedOn w:val="List4"/>
    <w:rsid w:val="00790CB0"/>
    <w:pPr>
      <w:numPr>
        <w:numId w:val="4"/>
      </w:numPr>
    </w:pPr>
  </w:style>
  <w:style w:type="paragraph" w:styleId="ListNumber5">
    <w:name w:val="List Number 5"/>
    <w:basedOn w:val="List5"/>
    <w:rsid w:val="00790CB0"/>
    <w:pPr>
      <w:numPr>
        <w:numId w:val="5"/>
      </w:numPr>
    </w:pPr>
  </w:style>
  <w:style w:type="paragraph" w:styleId="BlockText">
    <w:name w:val="Block Text"/>
    <w:basedOn w:val="Normal"/>
    <w:rsid w:val="00790C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C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CB0"/>
    <w:rPr>
      <w:sz w:val="16"/>
      <w:vertAlign w:val="superscript"/>
    </w:rPr>
  </w:style>
  <w:style w:type="character" w:customStyle="1" w:styleId="Symbols">
    <w:name w:val="Symbols"/>
    <w:basedOn w:val="DefaultParagraphFont"/>
    <w:rsid w:val="00790CB0"/>
    <w:rPr>
      <w:rFonts w:ascii="Symbol" w:hAnsi="Symbol"/>
    </w:rPr>
  </w:style>
  <w:style w:type="character" w:customStyle="1" w:styleId="MenuOptions">
    <w:name w:val="Menu Options"/>
    <w:basedOn w:val="DefaultParagraphFont"/>
    <w:rsid w:val="00790C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CB0"/>
    <w:rPr>
      <w:b/>
    </w:rPr>
  </w:style>
  <w:style w:type="character" w:customStyle="1" w:styleId="Underlined">
    <w:name w:val="Underlined"/>
    <w:basedOn w:val="DefaultParagraphFont"/>
    <w:rsid w:val="00790CB0"/>
    <w:rPr>
      <w:u w:val="single"/>
    </w:rPr>
  </w:style>
  <w:style w:type="paragraph" w:customStyle="1" w:styleId="TableBodyTextRight">
    <w:name w:val="Table Body Text Right"/>
    <w:basedOn w:val="TableBodyText"/>
    <w:rsid w:val="00790C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CB0"/>
    <w:rPr>
      <w:sz w:val="18"/>
    </w:rPr>
  </w:style>
  <w:style w:type="paragraph" w:customStyle="1" w:styleId="BodySmallRight">
    <w:name w:val="Body Small Right"/>
    <w:basedOn w:val="BodyTextRight"/>
    <w:rsid w:val="00790CB0"/>
    <w:rPr>
      <w:sz w:val="18"/>
      <w:szCs w:val="18"/>
    </w:rPr>
  </w:style>
  <w:style w:type="paragraph" w:customStyle="1" w:styleId="MarginEdition">
    <w:name w:val="Margin Edition"/>
    <w:basedOn w:val="MarginNote"/>
    <w:rsid w:val="00790C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CB0"/>
    <w:rPr>
      <w:sz w:val="2"/>
      <w:szCs w:val="2"/>
    </w:rPr>
  </w:style>
  <w:style w:type="character" w:customStyle="1" w:styleId="Small">
    <w:name w:val="Small"/>
    <w:basedOn w:val="DefaultParagraphFont"/>
    <w:rsid w:val="00790CB0"/>
    <w:rPr>
      <w:sz w:val="16"/>
    </w:rPr>
  </w:style>
  <w:style w:type="paragraph" w:customStyle="1" w:styleId="WideTable">
    <w:name w:val="Wide Table"/>
    <w:basedOn w:val="Normal"/>
    <w:rsid w:val="00790C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CB0"/>
  </w:style>
  <w:style w:type="paragraph" w:styleId="Quote">
    <w:name w:val="Quote"/>
    <w:basedOn w:val="Heading1"/>
    <w:link w:val="QuoteChar"/>
    <w:qFormat/>
    <w:rsid w:val="00790C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C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CB0"/>
    <w:pPr>
      <w:pageBreakBefore/>
    </w:pPr>
  </w:style>
  <w:style w:type="paragraph" w:customStyle="1" w:styleId="Border">
    <w:name w:val="Border"/>
    <w:basedOn w:val="Normal"/>
    <w:qFormat/>
    <w:rsid w:val="00790C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C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C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C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C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C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C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C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CB0"/>
    <w:rPr>
      <w:u w:val="single"/>
    </w:rPr>
  </w:style>
  <w:style w:type="character" w:customStyle="1" w:styleId="BoldandItalics">
    <w:name w:val="Bold and Italics"/>
    <w:qFormat/>
    <w:rsid w:val="00790CB0"/>
    <w:rPr>
      <w:b/>
      <w:i/>
      <w:u w:val="none"/>
    </w:rPr>
  </w:style>
  <w:style w:type="paragraph" w:styleId="BalloonText">
    <w:name w:val="Balloon Text"/>
    <w:basedOn w:val="Normal"/>
    <w:link w:val="BalloonTextChar"/>
    <w:rsid w:val="00790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C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C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C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C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C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CB0"/>
    <w:pPr>
      <w:spacing w:before="0" w:after="0"/>
    </w:pPr>
  </w:style>
  <w:style w:type="paragraph" w:customStyle="1" w:styleId="BodyTextBold">
    <w:name w:val="Body Text Bold"/>
    <w:basedOn w:val="BodyText"/>
    <w:qFormat/>
    <w:rsid w:val="00790CB0"/>
    <w:rPr>
      <w:b/>
    </w:rPr>
  </w:style>
  <w:style w:type="character" w:styleId="Hyperlink">
    <w:name w:val="Hyperlink"/>
    <w:basedOn w:val="DefaultParagraphFont"/>
    <w:uiPriority w:val="99"/>
    <w:unhideWhenUsed/>
    <w:rsid w:val="006E6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3204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AHCPCM501 Diagnose plant health problems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2023-01-24T15:53:00Z</dcterms:created>
  <dcterms:modified xsi:type="dcterms:W3CDTF">2023-01-24T15:53:00Z</dcterms:modified>
</cp:coreProperties>
</file>