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71A" w:rsidP="00C83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AHCPCM405 Implement an integrated pest management program</w:t>
      </w:r>
      <w:r>
        <w:fldChar w:fldCharType="end"/>
      </w:r>
    </w:p>
    <w:p w:rsidR="00C8371A" w:rsidP="00C8371A">
      <w:pPr>
        <w:pStyle w:val="Version"/>
        <w:sectPr w:rsidSect="006B7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835" w:rsidP="006B7835">
      <w:pPr>
        <w:pStyle w:val="SuperHeading"/>
      </w:pPr>
      <w:r w:rsidRPr="006B7835">
        <w:t>AHCPCM405 Implement an integrated pest management program</w:t>
      </w:r>
    </w:p>
    <w:p w:rsidR="00000000" w:rsidRPr="006B7835" w:rsidP="006B7835">
      <w:pPr>
        <w:pStyle w:val="Heading1"/>
      </w:pPr>
      <w:bookmarkStart w:id="1" w:name="O_1152585"/>
      <w:bookmarkEnd w:id="1"/>
      <w:r w:rsidRPr="006B78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Comments</w:t>
            </w:r>
          </w:p>
        </w:tc>
      </w:tr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This version released with AHC Agriculture, Horticulture and Conservation and Land Management Training Package Version 6.0.</w:t>
            </w:r>
          </w:p>
        </w:tc>
      </w:tr>
    </w:tbl>
    <w:p w:rsidR="00000000" w:rsidRPr="006B7835" w:rsidP="006B7835">
      <w:pPr>
        <w:pStyle w:val="BodyText"/>
      </w:pP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2" w:name="O_1152586"/>
      <w:bookmarkEnd w:id="2"/>
      <w:r w:rsidRPr="006B7835">
        <w:t>Application</w:t>
      </w:r>
    </w:p>
    <w:p w:rsidR="00000000" w:rsidRPr="006B7835" w:rsidP="00C8371A">
      <w:pPr>
        <w:pStyle w:val="BodyText"/>
      </w:pPr>
      <w:r w:rsidRPr="006B7835">
        <w:t>This unit of competency describe</w:t>
      </w:r>
      <w:r w:rsidRPr="006B7835">
        <w:t>s the skills and knowledge required to assess infestations, and plan and implement an integrated pest management program.</w:t>
      </w:r>
    </w:p>
    <w:p w:rsidR="00000000" w:rsidRPr="006B7835" w:rsidP="00C8371A">
      <w:pPr>
        <w:pStyle w:val="BodyText"/>
      </w:pPr>
      <w:r w:rsidRPr="006B7835">
        <w:t xml:space="preserve">The unit applies to individuals who apply specialist skills and knowledge to implementing an integrated pest management program. This </w:t>
      </w:r>
      <w:r w:rsidRPr="006B7835">
        <w:t>includes applying and communicating non-routine technical solutions to predictable and unpredictable problems.</w:t>
      </w:r>
    </w:p>
    <w:p w:rsidR="00000000" w:rsidRPr="006B7835" w:rsidP="00C8371A">
      <w:pPr>
        <w:pStyle w:val="BodyText"/>
      </w:pPr>
      <w:r w:rsidRPr="006B7835">
        <w:t>All work is carried out to comply with workplace procedures, health and safety in the workplace requirements, legislative and regulatory requirem</w:t>
      </w:r>
      <w:r w:rsidRPr="006B7835">
        <w:t>ents, and sustainability and biosecurity practices.</w:t>
      </w:r>
    </w:p>
    <w:p w:rsidR="00000000" w:rsidRPr="006B7835" w:rsidP="00C8371A">
      <w:pPr>
        <w:pStyle w:val="BodyText"/>
      </w:pPr>
      <w:r w:rsidRPr="006B7835">
        <w:t xml:space="preserve">No licensing, legislative or certification requirements apply to this unit at the time of publication. </w:t>
      </w:r>
    </w:p>
    <w:p w:rsidR="00000000" w:rsidRPr="006B7835" w:rsidP="006B7835">
      <w:pPr>
        <w:pStyle w:val="Heading1"/>
      </w:pPr>
      <w:bookmarkStart w:id="3" w:name="O_1152587"/>
      <w:bookmarkEnd w:id="3"/>
      <w:r w:rsidRPr="006B7835">
        <w:t>Pre-requisite Unit</w:t>
      </w:r>
    </w:p>
    <w:p w:rsidR="00000000" w:rsidRPr="006B7835" w:rsidP="00C8371A">
      <w:pPr>
        <w:pStyle w:val="BodyText"/>
      </w:pPr>
      <w:r w:rsidRPr="006B7835">
        <w:t>Nil</w:t>
      </w:r>
    </w:p>
    <w:p w:rsidR="00000000" w:rsidRPr="006B7835" w:rsidP="006B7835">
      <w:pPr>
        <w:pStyle w:val="Heading1"/>
      </w:pPr>
      <w:bookmarkStart w:id="4" w:name="O_1152589"/>
      <w:bookmarkEnd w:id="4"/>
      <w:r w:rsidRPr="006B7835">
        <w:t>Unit Sector</w:t>
      </w:r>
    </w:p>
    <w:p w:rsidR="00000000" w:rsidRPr="006B7835" w:rsidP="00C8371A">
      <w:pPr>
        <w:pStyle w:val="BodyText"/>
      </w:pPr>
      <w:r w:rsidRPr="006B7835">
        <w:t>Plant Culture and Managemen</w:t>
      </w:r>
      <w:r w:rsidRPr="006B7835">
        <w:t>t (PCM)</w:t>
      </w:r>
    </w:p>
    <w:p w:rsidR="00000000" w:rsidRPr="006B7835" w:rsidP="006B7835">
      <w:pPr>
        <w:pStyle w:val="Heading1"/>
      </w:pPr>
      <w:bookmarkStart w:id="5" w:name="O_1152590"/>
      <w:bookmarkEnd w:id="5"/>
      <w:r w:rsidRPr="006B78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37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Performance Criteria</w:t>
            </w:r>
          </w:p>
        </w:tc>
      </w:tr>
      <w:tr w:rsidTr="00C837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7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1. Assess weed, pest and disease infestations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1.1 Determine operational parameters and objectives of the integrated pest management (IPM) program</w:t>
            </w:r>
          </w:p>
          <w:p w:rsidR="00000000" w:rsidRPr="006B7835" w:rsidP="006B7835">
            <w:pPr>
              <w:pStyle w:val="BodyText"/>
            </w:pPr>
            <w:r w:rsidRPr="006B7835">
              <w:t>1.2 Identify symptoms of weed, pest and disease infestation in response to client needs</w:t>
            </w:r>
          </w:p>
          <w:p w:rsidR="00000000" w:rsidRPr="006B7835" w:rsidP="006B7835">
            <w:pPr>
              <w:pStyle w:val="BodyText"/>
            </w:pPr>
            <w:r w:rsidRPr="006B7835">
              <w:t xml:space="preserve">1.3 Define weed, pest </w:t>
            </w:r>
            <w:r w:rsidRPr="006B7835">
              <w:t>and disease relationships and vectors as key factors in plan</w:t>
            </w:r>
          </w:p>
          <w:p w:rsidR="00000000" w:rsidRPr="006B7835" w:rsidP="006B7835">
            <w:pPr>
              <w:pStyle w:val="BodyText"/>
            </w:pPr>
            <w:r w:rsidRPr="006B7835">
              <w:t>1.4 Assess size and scope of infestation</w:t>
            </w:r>
          </w:p>
          <w:p w:rsidR="00000000" w:rsidRPr="006B7835" w:rsidP="006B7835">
            <w:pPr>
              <w:pStyle w:val="BodyText"/>
            </w:pPr>
            <w:r w:rsidRPr="006B7835">
              <w:t>1.5 Assess business implications and urgency of action according to published data and workplace procedures</w:t>
            </w:r>
          </w:p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1.6 Report to management conditions likely to impact on business viability</w:t>
            </w:r>
          </w:p>
        </w:tc>
      </w:tr>
      <w:tr w:rsidTr="00C837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2. Plan appropriate integrated treatments for weeds, pests and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2.1 Identify and confirm treatments selected include chemical or non-chemical products according to workplac</w:t>
            </w:r>
            <w:r w:rsidRPr="006B7835">
              <w:t>e procedures and IPM program</w:t>
            </w:r>
          </w:p>
          <w:p w:rsidR="00000000" w:rsidRPr="006B7835" w:rsidP="006B7835">
            <w:pPr>
              <w:pStyle w:val="BodyText"/>
            </w:pPr>
            <w:r w:rsidRPr="006B7835">
              <w:t>2.2 Outline integrated application of treatments in planning documentation</w:t>
            </w:r>
          </w:p>
          <w:p w:rsidR="00000000" w:rsidRPr="006B7835" w:rsidP="006B7835">
            <w:pPr>
              <w:pStyle w:val="BodyText"/>
            </w:pPr>
            <w:r w:rsidRPr="006B7835">
              <w:t>2.3 Identify and cost treatments that provide a suitable response to infestations, having regard to cost of damage, cost of infestation, marketing requi</w:t>
            </w:r>
            <w:r w:rsidRPr="006B7835">
              <w:t>rements, withholding periods and sustainable horticultural practices</w:t>
            </w:r>
          </w:p>
          <w:p w:rsidR="00000000" w:rsidRPr="006B7835" w:rsidP="006B7835">
            <w:pPr>
              <w:pStyle w:val="BodyText"/>
            </w:pPr>
            <w:r w:rsidRPr="006B7835">
              <w:t>2.4 Determine if professional assistance is required and seek professional assistance where necessary’</w:t>
            </w:r>
          </w:p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 xml:space="preserve">2.5 Document IPM plan according to workplace procedures </w:t>
            </w:r>
          </w:p>
        </w:tc>
      </w:tr>
      <w:tr w:rsidTr="00C837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3. Implement weed, pest an</w:t>
            </w:r>
            <w:r w:rsidRPr="006B7835">
              <w:t>d disease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3.1 Confirm control procedures reflect sound implementation of integrated pest management strategy, marketing objectives and business imperatives</w:t>
            </w:r>
          </w:p>
          <w:p w:rsidR="00000000" w:rsidRPr="006B7835" w:rsidP="006B7835">
            <w:pPr>
              <w:pStyle w:val="BodyText"/>
            </w:pPr>
            <w:r w:rsidRPr="006B7835">
              <w:t>3.2 Develop and implement monitoring procedures</w:t>
            </w:r>
          </w:p>
          <w:p w:rsidR="00000000" w:rsidRPr="006B7835" w:rsidP="006B7835">
            <w:pPr>
              <w:pStyle w:val="BodyText"/>
            </w:pPr>
            <w:r w:rsidRPr="006B7835">
              <w:t>3.3 Communicate IPM plan and activi</w:t>
            </w:r>
            <w:r w:rsidRPr="006B7835">
              <w:t>ties to staff, and supervise work according to the IPM plan</w:t>
            </w:r>
          </w:p>
          <w:p w:rsidR="00000000" w:rsidRPr="006B7835" w:rsidP="006B7835">
            <w:pPr>
              <w:pStyle w:val="BodyText"/>
            </w:pPr>
            <w:r w:rsidRPr="006B7835">
              <w:t>3.4 Identify non-compliance with documented objectives, and implement remedial actions to alleviate or overcome identified shortcomings in plan</w:t>
            </w:r>
          </w:p>
          <w:p w:rsidR="00000000" w:rsidRPr="006B7835" w:rsidP="006B7835">
            <w:pPr>
              <w:pStyle w:val="BodyText"/>
            </w:pPr>
            <w:r w:rsidRPr="006B7835">
              <w:t>3.5 Identify and record variances from IPM plan or m</w:t>
            </w:r>
            <w:r w:rsidRPr="006B7835">
              <w:t>onitoring procedures</w:t>
            </w:r>
          </w:p>
        </w:tc>
      </w:tr>
    </w:tbl>
    <w:p w:rsidR="00000000" w:rsidRPr="006B7835" w:rsidP="006B7835">
      <w:pPr>
        <w:pStyle w:val="BodyText"/>
      </w:pP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6" w:name="O_1152591"/>
      <w:bookmarkEnd w:id="6"/>
      <w:r w:rsidRPr="006B7835">
        <w:t>Foundation Skills</w:t>
      </w:r>
    </w:p>
    <w:p w:rsidR="00000000" w:rsidRPr="00C8371A" w:rsidP="00C8371A">
      <w:pPr>
        <w:pStyle w:val="BodyText"/>
        <w:rPr>
          <w:i/>
        </w:rPr>
      </w:pPr>
      <w:r w:rsidRPr="00C837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Description</w:t>
            </w:r>
          </w:p>
        </w:tc>
      </w:tr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ListBullet"/>
              <w:rPr>
                <w:lang w:val="en-NZ"/>
              </w:rPr>
            </w:pPr>
            <w:r w:rsidRPr="006B7835">
              <w:t>Interpret textual information from a range of sources to identify relevant and key information about IPM program requirements and key factors in plan development</w:t>
            </w:r>
          </w:p>
        </w:tc>
      </w:tr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ListBullet"/>
            </w:pPr>
            <w:r w:rsidRPr="006B7835">
              <w:t>Initiate discussions with management, using clear language to report conditions likely to impact on business viability</w:t>
            </w:r>
          </w:p>
          <w:p w:rsidR="00000000" w:rsidP="006B7835">
            <w:pPr>
              <w:pStyle w:val="ListBullet"/>
              <w:rPr>
                <w:lang w:val="en-NZ"/>
              </w:rPr>
            </w:pPr>
            <w:r w:rsidRPr="006B7835">
              <w:t>Use clear communications with staff to communicate IPM plan and activities</w:t>
            </w:r>
          </w:p>
        </w:tc>
      </w:tr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ListBullet"/>
            </w:pPr>
            <w:r w:rsidRPr="006B7835">
              <w:t>Calculate IPM plan treatment costs</w:t>
            </w:r>
          </w:p>
        </w:tc>
      </w:tr>
    </w:tbl>
    <w:p w:rsidR="00000000" w:rsidRPr="006B7835" w:rsidP="006B7835">
      <w:pPr>
        <w:pStyle w:val="BodyText"/>
      </w:pP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7" w:name="O_1152593"/>
      <w:bookmarkEnd w:id="7"/>
      <w:r w:rsidRPr="006B78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6B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Equivalence status</w:t>
            </w:r>
          </w:p>
        </w:tc>
      </w:tr>
      <w:tr w:rsidTr="006B7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AHCPCM405 Implement an integrated pest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AHCPCM403 Implement an integrated pest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Minor changes to application</w:t>
            </w:r>
          </w:p>
          <w:p w:rsidR="00000000" w:rsidRPr="006B7835" w:rsidP="006B7835">
            <w:pPr>
              <w:pStyle w:val="BodyText"/>
            </w:pPr>
            <w:r w:rsidRPr="006B7835">
              <w:t>Major changes to performance criteria</w:t>
            </w:r>
          </w:p>
          <w:p w:rsidR="00000000" w:rsidRPr="006B7835" w:rsidP="006B7835">
            <w:pPr>
              <w:pStyle w:val="BodyText"/>
            </w:pPr>
            <w:r w:rsidRPr="006B7835">
              <w:t>Foundation skills added</w:t>
            </w:r>
          </w:p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 xml:space="preserve">Not equivalent </w:t>
            </w:r>
          </w:p>
        </w:tc>
      </w:tr>
    </w:tbl>
    <w:p w:rsidR="00000000" w:rsidRPr="006B7835" w:rsidP="006B7835">
      <w:pPr>
        <w:pStyle w:val="BodyText"/>
      </w:pP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8" w:name="O_1152600"/>
      <w:bookmarkEnd w:id="8"/>
      <w:r w:rsidRPr="006B7835">
        <w:t>Links</w:t>
      </w:r>
    </w:p>
    <w:p w:rsidR="00000000" w:rsidRPr="006B7835" w:rsidP="00C8371A">
      <w:pPr>
        <w:pStyle w:val="BodyText"/>
      </w:pPr>
      <w:r w:rsidRPr="006B78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38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7835" w:rsidP="00C8371A">
      <w:pPr>
        <w:pStyle w:val="BodyText"/>
        <w:sectPr w:rsidSect="006B78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835" w:rsidP="006B7835">
      <w:pPr>
        <w:pStyle w:val="SuperHeading"/>
      </w:pPr>
      <w:r w:rsidRPr="006B7835">
        <w:t>Assessment Requirements for AHCPCM405 Implement an integrated pest management program</w:t>
      </w:r>
    </w:p>
    <w:p w:rsidR="00000000" w:rsidRPr="006B7835" w:rsidP="006B7835">
      <w:pPr>
        <w:pStyle w:val="Heading1"/>
      </w:pPr>
      <w:bookmarkStart w:id="9" w:name="O_1152595"/>
      <w:bookmarkEnd w:id="9"/>
      <w:r w:rsidRPr="006B78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Bold"/>
              <w:rPr>
                <w:lang w:val="en-NZ"/>
              </w:rPr>
            </w:pPr>
            <w:r w:rsidRPr="006B7835">
              <w:t>Comments</w:t>
            </w:r>
          </w:p>
        </w:tc>
      </w:tr>
      <w:tr w:rsidTr="006B78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835">
            <w:pPr>
              <w:pStyle w:val="BodyText"/>
              <w:rPr>
                <w:lang w:val="en-NZ"/>
              </w:rPr>
            </w:pPr>
            <w:r w:rsidRPr="006B78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835" w:rsidP="006B7835">
            <w:pPr>
              <w:pStyle w:val="BodyText"/>
            </w:pPr>
            <w:r w:rsidRPr="006B7835">
              <w:t>This version released with AHC Agriculture, Horticulture and Conservation and Land Management Training Package Version 6.0.</w:t>
            </w:r>
          </w:p>
        </w:tc>
      </w:tr>
    </w:tbl>
    <w:p w:rsidR="00000000" w:rsidRPr="006B7835" w:rsidP="006B7835">
      <w:pPr>
        <w:pStyle w:val="BodyText"/>
      </w:pP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10" w:name="O_1152596"/>
      <w:bookmarkEnd w:id="10"/>
      <w:r w:rsidRPr="006B7835">
        <w:t>Performance Evidence</w:t>
      </w:r>
    </w:p>
    <w:p w:rsidR="00000000" w:rsidRPr="006B7835" w:rsidP="00C8371A">
      <w:pPr>
        <w:pStyle w:val="BodyText"/>
      </w:pPr>
      <w:r w:rsidRPr="006B7835">
        <w:t>An individual demonstrating competency must satisfy all of the element</w:t>
      </w:r>
      <w:r w:rsidRPr="006B7835">
        <w:t xml:space="preserve">s and performance criteria in this unit. </w:t>
      </w:r>
    </w:p>
    <w:p w:rsidR="00000000" w:rsidRPr="006B7835" w:rsidP="00C8371A">
      <w:pPr>
        <w:pStyle w:val="BodyText"/>
      </w:pPr>
      <w:r w:rsidRPr="006B7835">
        <w:t>There must be evidence that the individual has implemented an integrated pest management (IPM) program on at least one occasion, and has:</w:t>
      </w:r>
    </w:p>
    <w:p w:rsidR="00000000" w:rsidRPr="006B7835" w:rsidP="006B7835">
      <w:pPr>
        <w:pStyle w:val="ListBullet"/>
      </w:pPr>
      <w:r w:rsidRPr="006B7835">
        <w:t>identified symptoms of weed, pest and disease infestation</w:t>
      </w:r>
    </w:p>
    <w:p w:rsidR="00000000" w:rsidRPr="006B7835" w:rsidP="006B7835">
      <w:pPr>
        <w:pStyle w:val="ListBullet"/>
      </w:pPr>
      <w:r w:rsidRPr="006B7835">
        <w:t>applied relevant workplace health and safety and environmental and biosecurity legislation, regulations and workplace procedures</w:t>
      </w:r>
    </w:p>
    <w:p w:rsidR="00000000" w:rsidRPr="006B7835" w:rsidP="006B7835">
      <w:pPr>
        <w:pStyle w:val="ListBullet"/>
      </w:pPr>
      <w:r w:rsidRPr="006B7835">
        <w:t>applied and implemented IPM program requirements</w:t>
      </w:r>
    </w:p>
    <w:p w:rsidR="00000000" w:rsidRPr="006B7835" w:rsidP="006B7835">
      <w:pPr>
        <w:pStyle w:val="ListBullet"/>
      </w:pPr>
      <w:r w:rsidRPr="006B7835">
        <w:t>developed an IPM plan and monitoring procedures</w:t>
      </w:r>
    </w:p>
    <w:p w:rsidR="00000000" w:rsidRPr="006B7835" w:rsidP="006B7835">
      <w:pPr>
        <w:pStyle w:val="ListBullet"/>
      </w:pPr>
      <w:r w:rsidRPr="006B7835">
        <w:t>communicated IPM plan to staff</w:t>
      </w:r>
      <w:r w:rsidRPr="006B7835">
        <w:t>, and supervised work.</w:t>
      </w: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11" w:name="O_1152597"/>
      <w:bookmarkEnd w:id="11"/>
      <w:r w:rsidRPr="006B7835">
        <w:t>Knowledge Evidence</w:t>
      </w:r>
    </w:p>
    <w:p w:rsidR="00000000" w:rsidRPr="006B7835" w:rsidP="00C8371A">
      <w:pPr>
        <w:pStyle w:val="BodyText"/>
      </w:pPr>
      <w:r w:rsidRPr="006B7835">
        <w:t>An individual must be able to demonstrate the knowledge required to perform the tasks outlined in the elements and performance criteria of this unit. This includes knowledge of:</w:t>
      </w:r>
    </w:p>
    <w:p w:rsidR="00000000" w:rsidRPr="006B7835" w:rsidP="006B7835">
      <w:pPr>
        <w:pStyle w:val="ListBullet"/>
      </w:pPr>
      <w:r w:rsidRPr="006B7835">
        <w:t>principles and practices for integrated pest management, including:</w:t>
      </w:r>
    </w:p>
    <w:p w:rsidR="00000000" w:rsidRPr="006B7835" w:rsidP="006B7835">
      <w:pPr>
        <w:pStyle w:val="ListBullet2"/>
      </w:pPr>
      <w:r w:rsidRPr="006B7835">
        <w:t>application techniques for chemical and non-chemical treatments</w:t>
      </w:r>
    </w:p>
    <w:p w:rsidR="00000000" w:rsidRPr="006B7835" w:rsidP="006B7835">
      <w:pPr>
        <w:pStyle w:val="ListBullet2"/>
      </w:pPr>
      <w:r w:rsidRPr="006B7835">
        <w:t>concept and principles of IPM</w:t>
      </w:r>
    </w:p>
    <w:p w:rsidR="00000000" w:rsidRPr="006B7835" w:rsidP="006B7835">
      <w:pPr>
        <w:pStyle w:val="ListBullet2"/>
      </w:pPr>
      <w:r w:rsidRPr="006B7835">
        <w:t>cost and benefit analysis relevant to selection of weed, pest and disease control measures</w:t>
      </w:r>
    </w:p>
    <w:p w:rsidR="00000000" w:rsidRPr="006B7835" w:rsidP="006B7835">
      <w:pPr>
        <w:pStyle w:val="ListBullet2"/>
      </w:pPr>
      <w:r w:rsidRPr="006B7835">
        <w:t>cr</w:t>
      </w:r>
      <w:r w:rsidRPr="006B7835">
        <w:t>op and plant scouting and monitoring</w:t>
      </w:r>
    </w:p>
    <w:p w:rsidR="00000000" w:rsidRPr="006B7835" w:rsidP="006B7835">
      <w:pPr>
        <w:pStyle w:val="ListBullet2"/>
      </w:pPr>
      <w:r w:rsidRPr="006B7835">
        <w:t>ecological impacts of different control treatments</w:t>
      </w:r>
    </w:p>
    <w:p w:rsidR="00000000" w:rsidRPr="006B7835" w:rsidP="006B7835">
      <w:pPr>
        <w:pStyle w:val="ListBullet2"/>
      </w:pPr>
      <w:r w:rsidRPr="006B7835">
        <w:t>integration of weed, pest and disease control measures</w:t>
      </w:r>
    </w:p>
    <w:p w:rsidR="00000000" w:rsidRPr="006B7835" w:rsidP="006B7835">
      <w:pPr>
        <w:pStyle w:val="ListBullet2"/>
      </w:pPr>
      <w:r w:rsidRPr="006B7835">
        <w:t>lifecycles of hosts, predators and pests and diseases</w:t>
      </w:r>
    </w:p>
    <w:p w:rsidR="00000000" w:rsidRPr="006B7835" w:rsidP="006B7835">
      <w:pPr>
        <w:pStyle w:val="ListBullet2"/>
      </w:pPr>
      <w:r w:rsidRPr="006B7835">
        <w:t>sustainable horticultural practices</w:t>
      </w:r>
    </w:p>
    <w:p w:rsidR="00000000" w:rsidRPr="006B7835" w:rsidP="006B7835">
      <w:pPr>
        <w:pStyle w:val="ListBullet2"/>
      </w:pPr>
      <w:r w:rsidRPr="006B7835">
        <w:t>weeds and pests of sp</w:t>
      </w:r>
      <w:r w:rsidRPr="006B7835">
        <w:t>ecific horticultural workplaces</w:t>
      </w:r>
    </w:p>
    <w:p w:rsidR="00000000" w:rsidRPr="006B7835" w:rsidP="006B7835">
      <w:pPr>
        <w:pStyle w:val="ListBullet"/>
      </w:pPr>
      <w:r w:rsidRPr="006B7835">
        <w:t>workplace health and safety and environmental and biosecurity legislation, regulations and workplace procedures relevant to implementing an IPM program</w:t>
      </w:r>
    </w:p>
    <w:p w:rsidR="00000000" w:rsidRPr="006B7835" w:rsidP="006B7835">
      <w:pPr>
        <w:pStyle w:val="ListBullet"/>
      </w:pPr>
      <w:r w:rsidRPr="006B7835">
        <w:t>IPM program requirements.</w:t>
      </w:r>
    </w:p>
    <w:p w:rsidR="00000000" w:rsidRPr="006B7835" w:rsidP="006B7835">
      <w:pPr>
        <w:pStyle w:val="AllowPageBreak"/>
      </w:pPr>
    </w:p>
    <w:p w:rsidR="00000000" w:rsidRPr="006B7835" w:rsidP="006B7835">
      <w:pPr>
        <w:pStyle w:val="Heading1"/>
      </w:pPr>
      <w:bookmarkStart w:id="12" w:name="O_1152598"/>
      <w:bookmarkEnd w:id="12"/>
      <w:r w:rsidRPr="006B7835">
        <w:t>Assessment Conditions</w:t>
      </w:r>
    </w:p>
    <w:p w:rsidR="00000000" w:rsidRPr="006B7835" w:rsidP="00C8371A">
      <w:pPr>
        <w:pStyle w:val="BodyText"/>
      </w:pPr>
      <w:r w:rsidRPr="006B7835">
        <w:t>Asse</w:t>
      </w:r>
      <w:r w:rsidRPr="006B7835">
        <w:t xml:space="preserve">ssment of the skills in this unit of competency must take place under the following conditions: </w:t>
      </w:r>
    </w:p>
    <w:p w:rsidR="00000000" w:rsidRPr="006B7835" w:rsidP="006B7835">
      <w:pPr>
        <w:pStyle w:val="ListBullet"/>
      </w:pPr>
      <w:r w:rsidRPr="006B7835">
        <w:t>physical conditions:</w:t>
      </w:r>
    </w:p>
    <w:p w:rsidR="00000000" w:rsidRPr="006B7835" w:rsidP="006B7835">
      <w:pPr>
        <w:pStyle w:val="ListBullet2"/>
      </w:pPr>
      <w:r w:rsidRPr="006B7835">
        <w:t>a workplace setting or an environment that accurately represents workplace conditions</w:t>
      </w:r>
    </w:p>
    <w:p w:rsidR="00000000" w:rsidRPr="006B7835" w:rsidP="006B7835">
      <w:pPr>
        <w:pStyle w:val="ListBullet"/>
      </w:pPr>
      <w:r w:rsidRPr="006B7835">
        <w:t>resources, equipment and materials:</w:t>
      </w:r>
    </w:p>
    <w:p w:rsidR="00000000" w:rsidRPr="006B7835" w:rsidP="006B7835">
      <w:pPr>
        <w:pStyle w:val="ListBullet2"/>
      </w:pPr>
      <w:r w:rsidRPr="006B7835">
        <w:t>published data, marketing requirements, withholding periods and sustainable horticultural practice information relevant to implementing an integrated pest management program</w:t>
      </w:r>
    </w:p>
    <w:p w:rsidR="00000000" w:rsidRPr="006B7835" w:rsidP="006B7835">
      <w:pPr>
        <w:pStyle w:val="ListBullet2"/>
      </w:pPr>
      <w:r w:rsidRPr="006B7835">
        <w:t>industry publications and internet sources of information relevant to implementing</w:t>
      </w:r>
      <w:r w:rsidRPr="006B7835">
        <w:t xml:space="preserve"> an integrated pest management program</w:t>
      </w:r>
    </w:p>
    <w:p w:rsidR="00000000" w:rsidRPr="006B7835" w:rsidP="006B7835">
      <w:pPr>
        <w:pStyle w:val="ListBullet"/>
      </w:pPr>
      <w:r w:rsidRPr="006B7835">
        <w:t>specifications:</w:t>
      </w:r>
    </w:p>
    <w:p w:rsidR="00000000" w:rsidRPr="006B7835" w:rsidP="006B7835">
      <w:pPr>
        <w:pStyle w:val="ListBullet2"/>
      </w:pPr>
      <w:r w:rsidRPr="006B7835">
        <w:t>IPM program requirements</w:t>
      </w:r>
    </w:p>
    <w:p w:rsidR="00000000" w:rsidRPr="006B7835" w:rsidP="006B7835">
      <w:pPr>
        <w:pStyle w:val="ListBullet2"/>
      </w:pPr>
      <w:r w:rsidRPr="006B7835">
        <w:t>workplace health and safety and environmental and biosecurity legislation, regulations and workplace procedures relevant to implementing an IPM program</w:t>
      </w:r>
    </w:p>
    <w:p w:rsidR="00000000" w:rsidRPr="006B7835" w:rsidP="006B7835">
      <w:pPr>
        <w:pStyle w:val="ListBullet"/>
      </w:pPr>
      <w:r w:rsidRPr="006B7835">
        <w:t>relationships:</w:t>
      </w:r>
    </w:p>
    <w:p w:rsidR="00000000" w:rsidRPr="006B7835" w:rsidP="006B7835">
      <w:pPr>
        <w:pStyle w:val="ListBullet2"/>
      </w:pPr>
      <w:r w:rsidRPr="006B7835">
        <w:t>staff</w:t>
      </w:r>
      <w:r w:rsidRPr="006B7835">
        <w:t xml:space="preserve"> and management.</w:t>
      </w:r>
    </w:p>
    <w:p w:rsidR="00000000" w:rsidRPr="006B7835" w:rsidP="00C8371A">
      <w:pPr>
        <w:pStyle w:val="BodyText"/>
      </w:pPr>
      <w:r w:rsidRPr="006B7835">
        <w:t>Assessors of this unit must satisfy the requirements for assessors in applicable vocational education and training legislation, frameworks and/or standards.</w:t>
      </w:r>
    </w:p>
    <w:p w:rsidR="00000000" w:rsidRPr="006B7835" w:rsidP="006B7835">
      <w:pPr>
        <w:pStyle w:val="Heading1"/>
      </w:pPr>
      <w:bookmarkStart w:id="13" w:name="O_1152601"/>
      <w:bookmarkEnd w:id="13"/>
      <w:r w:rsidRPr="006B7835">
        <w:t>Links</w:t>
      </w:r>
    </w:p>
    <w:p w:rsidR="00000000" w:rsidRPr="006B7835" w:rsidP="00C8371A">
      <w:pPr>
        <w:pStyle w:val="BodyText"/>
      </w:pPr>
      <w:r w:rsidRPr="006B7835">
        <w:t>Companion Volumes, including Implementation Guides, are a</w:t>
      </w:r>
      <w:r w:rsidRPr="006B7835">
        <w:t xml:space="preserve">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38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7835" w:rsidP="006B7835"/>
    <w:sectPr w:rsidSect="006B78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 w:rsidRPr="00C8371A" w:rsidP="00C83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1A" w:rsidP="006B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71A" w:rsidP="006B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371A" w:rsidP="006B78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 w:rsidP="006B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71A">
      <w:t>Approved</w:t>
    </w:r>
    <w:r w:rsidR="00C83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7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71A">
      <w:rPr>
        <w:noProof/>
      </w:rPr>
      <w:t>4</w:t>
    </w:r>
    <w:r>
      <w:rPr>
        <w:noProof/>
      </w:rPr>
      <w:fldChar w:fldCharType="end"/>
    </w:r>
  </w:p>
  <w:p w:rsidR="006B7835" w:rsidP="006B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71A">
      <w:t>Skills Insight</w:t>
    </w:r>
    <w:r w:rsidR="00C8371A">
      <w:fldChar w:fldCharType="end"/>
    </w:r>
  </w:p>
  <w:p w:rsidR="006B7835" w:rsidP="006B7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835" w:rsidRPr="00C8371A" w:rsidP="00C83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1A" w:rsidRPr="002D2AF8" w:rsidP="006B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AHCPCM405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71A" w:rsidP="006B78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835" w:rsidRPr="002D2AF8" w:rsidP="006B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71A">
      <w:t>AHCPCM405 Implement an integrated pest management program</w:t>
    </w:r>
    <w:r w:rsidR="00C83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71A">
      <w:rPr>
        <w:noProof/>
      </w:rPr>
      <w:t>2 March 2025</w:t>
    </w:r>
    <w:r>
      <w:fldChar w:fldCharType="end"/>
    </w:r>
  </w:p>
  <w:p w:rsidR="006B7835" w:rsidP="006B7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884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C5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48A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835"/>
  </w:style>
  <w:style w:type="character" w:customStyle="1" w:styleId="Heading1Char">
    <w:name w:val="Heading 1 Char"/>
    <w:basedOn w:val="DefaultParagraphFont"/>
    <w:link w:val="Heading1"/>
    <w:rsid w:val="006B7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8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78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835"/>
    <w:rPr>
      <w:i/>
    </w:rPr>
  </w:style>
  <w:style w:type="paragraph" w:customStyle="1" w:styleId="SuperHeading">
    <w:name w:val="SuperHeading"/>
    <w:basedOn w:val="Normal"/>
    <w:rsid w:val="006B7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7835"/>
    <w:rPr>
      <w:b/>
    </w:rPr>
  </w:style>
  <w:style w:type="character" w:customStyle="1" w:styleId="Heading2Char">
    <w:name w:val="Heading 2 Char"/>
    <w:basedOn w:val="DefaultParagraphFont"/>
    <w:link w:val="Heading2"/>
    <w:rsid w:val="006B7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7835"/>
    <w:rPr>
      <w:b/>
      <w:spacing w:val="0"/>
    </w:rPr>
  </w:style>
  <w:style w:type="paragraph" w:customStyle="1" w:styleId="SuperTitle">
    <w:name w:val="SuperTitle"/>
    <w:basedOn w:val="Title"/>
    <w:rsid w:val="006B7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835"/>
  </w:style>
  <w:style w:type="paragraph" w:styleId="TableofFigures">
    <w:name w:val="table of figures"/>
    <w:basedOn w:val="Normal"/>
    <w:next w:val="Normal"/>
    <w:semiHidden/>
    <w:rsid w:val="006B7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835"/>
    <w:rPr>
      <w:rFonts w:ascii="Wingdings" w:hAnsi="Wingdings"/>
    </w:rPr>
  </w:style>
  <w:style w:type="paragraph" w:customStyle="1" w:styleId="TableHeading">
    <w:name w:val="Table Heading"/>
    <w:basedOn w:val="HeadingBase"/>
    <w:rsid w:val="006B7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835"/>
    <w:rPr>
      <w:color w:val="0033CC"/>
      <w:u w:val="none"/>
    </w:rPr>
  </w:style>
  <w:style w:type="paragraph" w:customStyle="1" w:styleId="BodyTextRight">
    <w:name w:val="Body Text Right"/>
    <w:basedOn w:val="BodyText"/>
    <w:rsid w:val="006B7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835"/>
    <w:rPr>
      <w:sz w:val="32"/>
    </w:rPr>
  </w:style>
  <w:style w:type="paragraph" w:customStyle="1" w:styleId="HeadingProcedure">
    <w:name w:val="Heading Procedure"/>
    <w:basedOn w:val="HeadingBase"/>
    <w:next w:val="Normal"/>
    <w:rsid w:val="006B7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835"/>
    <w:pPr>
      <w:spacing w:before="60" w:after="60"/>
    </w:pPr>
  </w:style>
  <w:style w:type="paragraph" w:styleId="ListContinue">
    <w:name w:val="List Continue"/>
    <w:basedOn w:val="List"/>
    <w:rsid w:val="006B7835"/>
    <w:pPr>
      <w:ind w:firstLine="0"/>
    </w:pPr>
  </w:style>
  <w:style w:type="paragraph" w:customStyle="1" w:styleId="ListNote">
    <w:name w:val="List Note"/>
    <w:basedOn w:val="List"/>
    <w:rsid w:val="006B7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835"/>
    <w:rPr>
      <w:rFonts w:ascii="Courier New" w:hAnsi="Courier New"/>
    </w:rPr>
  </w:style>
  <w:style w:type="paragraph" w:customStyle="1" w:styleId="NoteBullet">
    <w:name w:val="Note Bullet"/>
    <w:basedOn w:val="Note"/>
    <w:rsid w:val="006B7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835"/>
    <w:rPr>
      <w:b/>
      <w:smallCaps/>
    </w:rPr>
  </w:style>
  <w:style w:type="paragraph" w:customStyle="1" w:styleId="TableListNumber">
    <w:name w:val="Table List Number"/>
    <w:basedOn w:val="ListNumber"/>
    <w:rsid w:val="006B7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835"/>
    <w:pPr>
      <w:numPr>
        <w:numId w:val="9"/>
      </w:numPr>
    </w:pPr>
  </w:style>
  <w:style w:type="paragraph" w:customStyle="1" w:styleId="ListAlpha2">
    <w:name w:val="List Alpha 2"/>
    <w:basedOn w:val="List2"/>
    <w:rsid w:val="006B7835"/>
    <w:pPr>
      <w:numPr>
        <w:numId w:val="8"/>
      </w:numPr>
    </w:pPr>
  </w:style>
  <w:style w:type="paragraph" w:styleId="List2">
    <w:name w:val="List 2"/>
    <w:basedOn w:val="BodyText"/>
    <w:rsid w:val="006B7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835"/>
    <w:pPr>
      <w:numPr>
        <w:numId w:val="4"/>
      </w:numPr>
    </w:pPr>
  </w:style>
  <w:style w:type="paragraph" w:styleId="ListContinue2">
    <w:name w:val="List Continue 2"/>
    <w:basedOn w:val="List2"/>
    <w:rsid w:val="006B7835"/>
    <w:pPr>
      <w:ind w:firstLine="0"/>
    </w:pPr>
  </w:style>
  <w:style w:type="paragraph" w:styleId="ListContinue3">
    <w:name w:val="List Continue 3"/>
    <w:basedOn w:val="List3"/>
    <w:rsid w:val="006B7835"/>
    <w:pPr>
      <w:ind w:left="1021" w:firstLine="0"/>
    </w:pPr>
  </w:style>
  <w:style w:type="paragraph" w:styleId="ListContinue4">
    <w:name w:val="List Continue 4"/>
    <w:basedOn w:val="List4"/>
    <w:rsid w:val="006B7835"/>
    <w:pPr>
      <w:ind w:firstLine="0"/>
    </w:pPr>
  </w:style>
  <w:style w:type="paragraph" w:styleId="ListContinue5">
    <w:name w:val="List Continue 5"/>
    <w:basedOn w:val="List5"/>
    <w:rsid w:val="006B7835"/>
    <w:pPr>
      <w:ind w:firstLine="0"/>
    </w:pPr>
  </w:style>
  <w:style w:type="paragraph" w:styleId="ListNumber3">
    <w:name w:val="List Number 3"/>
    <w:basedOn w:val="List3"/>
    <w:rsid w:val="006B7835"/>
    <w:pPr>
      <w:numPr>
        <w:numId w:val="5"/>
      </w:numPr>
    </w:pPr>
  </w:style>
  <w:style w:type="paragraph" w:styleId="ListNumber4">
    <w:name w:val="List Number 4"/>
    <w:basedOn w:val="List4"/>
    <w:rsid w:val="006B7835"/>
    <w:pPr>
      <w:numPr>
        <w:numId w:val="6"/>
      </w:numPr>
    </w:pPr>
  </w:style>
  <w:style w:type="paragraph" w:styleId="ListNumber5">
    <w:name w:val="List Number 5"/>
    <w:basedOn w:val="List5"/>
    <w:rsid w:val="006B7835"/>
    <w:pPr>
      <w:numPr>
        <w:numId w:val="7"/>
      </w:numPr>
    </w:pPr>
  </w:style>
  <w:style w:type="paragraph" w:styleId="BlockText">
    <w:name w:val="Block Text"/>
    <w:basedOn w:val="Normal"/>
    <w:rsid w:val="006B7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835"/>
    <w:rPr>
      <w:sz w:val="16"/>
      <w:vertAlign w:val="superscript"/>
    </w:rPr>
  </w:style>
  <w:style w:type="character" w:customStyle="1" w:styleId="Symbols">
    <w:name w:val="Symbols"/>
    <w:basedOn w:val="DefaultParagraphFont"/>
    <w:rsid w:val="006B7835"/>
    <w:rPr>
      <w:rFonts w:ascii="Symbol" w:hAnsi="Symbol"/>
    </w:rPr>
  </w:style>
  <w:style w:type="character" w:customStyle="1" w:styleId="MenuOptions">
    <w:name w:val="Menu Options"/>
    <w:basedOn w:val="DefaultParagraphFont"/>
    <w:rsid w:val="006B7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835"/>
    <w:rPr>
      <w:b/>
    </w:rPr>
  </w:style>
  <w:style w:type="character" w:customStyle="1" w:styleId="Underlined">
    <w:name w:val="Underlined"/>
    <w:basedOn w:val="DefaultParagraphFont"/>
    <w:rsid w:val="006B7835"/>
    <w:rPr>
      <w:u w:val="single"/>
    </w:rPr>
  </w:style>
  <w:style w:type="paragraph" w:customStyle="1" w:styleId="TableBodyTextRight">
    <w:name w:val="Table Body Text Right"/>
    <w:basedOn w:val="TableBodyText"/>
    <w:rsid w:val="006B7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835"/>
    <w:rPr>
      <w:sz w:val="18"/>
    </w:rPr>
  </w:style>
  <w:style w:type="paragraph" w:customStyle="1" w:styleId="BodySmallRight">
    <w:name w:val="Body Small Right"/>
    <w:basedOn w:val="BodyTextRight"/>
    <w:rsid w:val="006B7835"/>
    <w:rPr>
      <w:sz w:val="18"/>
      <w:szCs w:val="18"/>
    </w:rPr>
  </w:style>
  <w:style w:type="paragraph" w:customStyle="1" w:styleId="MarginEdition">
    <w:name w:val="Margin Edition"/>
    <w:basedOn w:val="MarginNote"/>
    <w:rsid w:val="006B7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835"/>
    <w:rPr>
      <w:sz w:val="2"/>
      <w:szCs w:val="2"/>
    </w:rPr>
  </w:style>
  <w:style w:type="character" w:customStyle="1" w:styleId="Small">
    <w:name w:val="Small"/>
    <w:basedOn w:val="DefaultParagraphFont"/>
    <w:rsid w:val="006B7835"/>
    <w:rPr>
      <w:sz w:val="16"/>
    </w:rPr>
  </w:style>
  <w:style w:type="paragraph" w:customStyle="1" w:styleId="WideTable">
    <w:name w:val="Wide Table"/>
    <w:basedOn w:val="Normal"/>
    <w:rsid w:val="006B7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835"/>
  </w:style>
  <w:style w:type="paragraph" w:styleId="Quote">
    <w:name w:val="Quote"/>
    <w:basedOn w:val="Heading1"/>
    <w:link w:val="QuoteChar"/>
    <w:qFormat/>
    <w:rsid w:val="006B7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835"/>
    <w:pPr>
      <w:pageBreakBefore/>
    </w:pPr>
  </w:style>
  <w:style w:type="paragraph" w:customStyle="1" w:styleId="Border">
    <w:name w:val="Border"/>
    <w:basedOn w:val="Normal"/>
    <w:qFormat/>
    <w:rsid w:val="006B7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835"/>
    <w:rPr>
      <w:u w:val="single"/>
    </w:rPr>
  </w:style>
  <w:style w:type="character" w:customStyle="1" w:styleId="BoldandItalics">
    <w:name w:val="Bold and Italics"/>
    <w:qFormat/>
    <w:rsid w:val="006B7835"/>
    <w:rPr>
      <w:b/>
      <w:i/>
      <w:u w:val="none"/>
    </w:rPr>
  </w:style>
  <w:style w:type="paragraph" w:styleId="BalloonText">
    <w:name w:val="Balloon Text"/>
    <w:basedOn w:val="Normal"/>
    <w:link w:val="BalloonTextChar"/>
    <w:rsid w:val="006B7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8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3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6478</Characters>
  <Application>Microsoft Office Word</Application>
  <DocSecurity>0</DocSecurity>
  <Lines>208</Lines>
  <Paragraphs>128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AHCPCM405 Implement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