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BDC" w:rsidP="00E70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AHCPCM307 Report on health and condition of trees</w:t>
      </w:r>
      <w:r>
        <w:fldChar w:fldCharType="end"/>
      </w:r>
    </w:p>
    <w:p w:rsidR="00E70BDC" w:rsidP="00E70BDC">
      <w:pPr>
        <w:pStyle w:val="Version"/>
        <w:sectPr w:rsidSect="009C5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0D7" w:rsidP="009C50D7">
      <w:pPr>
        <w:pStyle w:val="SuperHeading"/>
      </w:pPr>
      <w:r w:rsidRPr="009C50D7">
        <w:t>AHCPCM307 Report on health and condition of trees</w:t>
      </w:r>
    </w:p>
    <w:p w:rsidR="00000000" w:rsidRPr="009C50D7" w:rsidP="009C50D7">
      <w:pPr>
        <w:pStyle w:val="Heading1"/>
      </w:pPr>
      <w:bookmarkStart w:id="1" w:name="O_1152547"/>
      <w:bookmarkEnd w:id="1"/>
      <w:r w:rsidRPr="009C50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Comments</w:t>
            </w:r>
          </w:p>
        </w:tc>
      </w:tr>
      <w:tr w:rsidTr="009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This version released with AHC Agriculture, Horticulture and Conservation and Land Management Training Package Version 6.0.</w:t>
            </w:r>
          </w:p>
        </w:tc>
      </w:tr>
    </w:tbl>
    <w:p w:rsidR="00000000" w:rsidRPr="009C50D7" w:rsidP="009C50D7">
      <w:pPr>
        <w:pStyle w:val="BodyText"/>
      </w:pPr>
    </w:p>
    <w:p w:rsidR="00000000" w:rsidRPr="009C50D7" w:rsidP="009C50D7">
      <w:pPr>
        <w:pStyle w:val="AllowPageBreak"/>
      </w:pPr>
    </w:p>
    <w:p w:rsidR="00000000" w:rsidRPr="009C50D7" w:rsidP="009C50D7">
      <w:pPr>
        <w:pStyle w:val="Heading1"/>
      </w:pPr>
      <w:bookmarkStart w:id="2" w:name="O_1152548"/>
      <w:bookmarkEnd w:id="2"/>
      <w:r w:rsidRPr="009C50D7">
        <w:t>Application</w:t>
      </w:r>
    </w:p>
    <w:p w:rsidR="00000000" w:rsidRPr="009C50D7" w:rsidP="00E70BDC">
      <w:pPr>
        <w:pStyle w:val="BodyText"/>
      </w:pPr>
      <w:r w:rsidRPr="009C50D7">
        <w:t>This unit of competency describes the ski</w:t>
      </w:r>
      <w:r w:rsidRPr="009C50D7">
        <w:t>lls and knowledge required to prepare and inspect trees and record and report findings.</w:t>
      </w:r>
    </w:p>
    <w:p w:rsidR="00000000" w:rsidRPr="009C50D7" w:rsidP="00E70BDC">
      <w:pPr>
        <w:pStyle w:val="BodyText"/>
      </w:pPr>
      <w:r w:rsidRPr="009C50D7">
        <w:t>The unit applies to individuals who report on the health and condition of trees under broad direction, and take responsibility for their own work.</w:t>
      </w:r>
    </w:p>
    <w:p w:rsidR="00000000" w:rsidRPr="009C50D7" w:rsidP="00E70BDC">
      <w:pPr>
        <w:pStyle w:val="BodyText"/>
      </w:pPr>
      <w:r w:rsidRPr="009C50D7">
        <w:t>All work is carried o</w:t>
      </w:r>
      <w:r w:rsidRPr="009C50D7">
        <w:t>ut to comply with workplace procedures, health and safety in the workplace requirements, legislative and regulatory requirements, and sustainability and biosecurity practices.</w:t>
      </w:r>
    </w:p>
    <w:p w:rsidR="00000000" w:rsidRPr="009C50D7" w:rsidP="00E70BDC">
      <w:pPr>
        <w:pStyle w:val="BodyText"/>
      </w:pPr>
      <w:r w:rsidRPr="009C50D7">
        <w:t>No licensing, legislative or certification requirements apply to this unit at th</w:t>
      </w:r>
      <w:r w:rsidRPr="009C50D7">
        <w:t xml:space="preserve">e time of publication. </w:t>
      </w:r>
    </w:p>
    <w:p w:rsidR="00000000" w:rsidRPr="009C50D7" w:rsidP="009C50D7">
      <w:pPr>
        <w:pStyle w:val="Heading1"/>
      </w:pPr>
      <w:bookmarkStart w:id="3" w:name="O_1152549"/>
      <w:bookmarkEnd w:id="3"/>
      <w:r w:rsidRPr="009C50D7">
        <w:t>Pre-requisite Unit</w:t>
      </w:r>
    </w:p>
    <w:p w:rsidR="00000000" w:rsidRPr="009C50D7" w:rsidP="00E70BDC">
      <w:pPr>
        <w:pStyle w:val="BodyText"/>
      </w:pPr>
      <w:r w:rsidRPr="009C50D7">
        <w:t>Nil</w:t>
      </w:r>
    </w:p>
    <w:p w:rsidR="00000000" w:rsidRPr="009C50D7" w:rsidP="009C50D7">
      <w:pPr>
        <w:pStyle w:val="Heading1"/>
      </w:pPr>
      <w:bookmarkStart w:id="4" w:name="O_1152551"/>
      <w:bookmarkEnd w:id="4"/>
      <w:r w:rsidRPr="009C50D7">
        <w:t>Unit Sector</w:t>
      </w:r>
    </w:p>
    <w:p w:rsidR="00000000" w:rsidRPr="009C50D7" w:rsidP="00E70BDC">
      <w:pPr>
        <w:pStyle w:val="BodyText"/>
      </w:pPr>
      <w:r w:rsidRPr="009C50D7">
        <w:t>Plant Culture and Management (PCM)</w:t>
      </w:r>
    </w:p>
    <w:p w:rsidR="00000000" w:rsidRPr="009C50D7" w:rsidP="009C50D7">
      <w:pPr>
        <w:pStyle w:val="Heading1"/>
      </w:pPr>
      <w:bookmarkStart w:id="5" w:name="O_1152552"/>
      <w:bookmarkEnd w:id="5"/>
      <w:r w:rsidRPr="009C50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0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Performance Criteria</w:t>
            </w:r>
          </w:p>
        </w:tc>
      </w:tr>
      <w:tr w:rsidTr="00E70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1. Prepare tree inspection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1.1 Determine scope of work for tree inspection</w:t>
            </w:r>
          </w:p>
          <w:p w:rsidR="00000000" w:rsidRPr="009C50D7" w:rsidP="009C50D7">
            <w:pPr>
              <w:pStyle w:val="BodyText"/>
            </w:pPr>
            <w:r w:rsidRPr="009C50D7">
              <w:t>1.2 Select tools and equipmen</w:t>
            </w:r>
            <w:r w:rsidRPr="009C50D7">
              <w:t>t appropriate for inspection being performed, and check for safe operation</w:t>
            </w:r>
          </w:p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 xml:space="preserve">1.3 Document and implement traffic management requirements where </w:t>
            </w:r>
            <w:r w:rsidRPr="009C50D7">
              <w:t>required</w:t>
            </w:r>
          </w:p>
        </w:tc>
      </w:tr>
      <w:tr w:rsidTr="00E70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2. Inspect the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2.1 Identify the type and location of tree</w:t>
            </w:r>
          </w:p>
          <w:p w:rsidR="00000000" w:rsidRPr="009C50D7" w:rsidP="009C50D7">
            <w:pPr>
              <w:pStyle w:val="BodyText"/>
            </w:pPr>
            <w:r w:rsidRPr="009C50D7">
              <w:t>2.2 Inspect tree for obvious signs of structural damage, defects, pests, diseases and fauna</w:t>
            </w:r>
          </w:p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2.3 Identify and record tree condition on the inspection form</w:t>
            </w:r>
          </w:p>
        </w:tc>
      </w:tr>
      <w:tr w:rsidTr="00E70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3. Record findings and advise client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3.1 Record tree location and site details</w:t>
            </w:r>
          </w:p>
          <w:p w:rsidR="00000000" w:rsidRPr="009C50D7" w:rsidP="009C50D7">
            <w:pPr>
              <w:pStyle w:val="BodyText"/>
            </w:pPr>
            <w:r w:rsidRPr="009C50D7">
              <w:t>3.2 Recommend follow-u</w:t>
            </w:r>
            <w:r w:rsidRPr="009C50D7">
              <w:t>p treatments or further inspection from a consulting arborist</w:t>
            </w:r>
          </w:p>
          <w:p w:rsidR="00000000" w:rsidRPr="009C50D7" w:rsidP="009C50D7">
            <w:pPr>
              <w:pStyle w:val="BodyText"/>
            </w:pPr>
            <w:r w:rsidRPr="009C50D7">
              <w:t>3.3 Complete tree health and condition report, and advise client or other stakeholder according to workplace procedures</w:t>
            </w:r>
          </w:p>
        </w:tc>
      </w:tr>
    </w:tbl>
    <w:p w:rsidR="00000000" w:rsidRPr="009C50D7" w:rsidP="009C50D7">
      <w:pPr>
        <w:pStyle w:val="BodyText"/>
      </w:pPr>
    </w:p>
    <w:p w:rsidR="00000000" w:rsidRPr="009C50D7" w:rsidP="009C50D7">
      <w:pPr>
        <w:pStyle w:val="AllowPageBreak"/>
      </w:pPr>
    </w:p>
    <w:p w:rsidR="00000000" w:rsidRPr="009C50D7" w:rsidP="009C50D7">
      <w:pPr>
        <w:pStyle w:val="Heading1"/>
      </w:pPr>
      <w:bookmarkStart w:id="6" w:name="O_1152553"/>
      <w:bookmarkEnd w:id="6"/>
      <w:r w:rsidRPr="009C50D7">
        <w:t>Foundation Skills</w:t>
      </w:r>
    </w:p>
    <w:p w:rsidR="00000000" w:rsidRPr="00E70BDC" w:rsidP="00E70BDC">
      <w:pPr>
        <w:pStyle w:val="BodyText"/>
        <w:rPr>
          <w:i/>
        </w:rPr>
      </w:pPr>
      <w:r w:rsidRPr="00E70BDC">
        <w:rPr>
          <w:rStyle w:val="Emphasis"/>
        </w:rPr>
        <w:t>This section describes those langua</w:t>
      </w:r>
      <w:r w:rsidRPr="00E70BDC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Description</w:t>
            </w:r>
          </w:p>
        </w:tc>
      </w:tr>
      <w:tr w:rsidTr="009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ListBullet"/>
              <w:rPr>
                <w:lang w:val="en-NZ"/>
              </w:rPr>
            </w:pPr>
            <w:r w:rsidRPr="009C50D7">
              <w:t>Use clear language, accurate industry terminology and logical structure to prepare tree health and condition reports</w:t>
            </w:r>
          </w:p>
        </w:tc>
      </w:tr>
      <w:tr w:rsidTr="009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ListBullet"/>
            </w:pPr>
            <w:r w:rsidRPr="009C50D7">
              <w:t>Initiate discussions with client or other stakeholder using clear language to report tree health and condition and rec</w:t>
            </w:r>
            <w:r w:rsidRPr="009C50D7">
              <w:t>ommend follow-up treatments or further inspection</w:t>
            </w:r>
          </w:p>
        </w:tc>
      </w:tr>
    </w:tbl>
    <w:p w:rsidR="00000000" w:rsidRPr="009C50D7" w:rsidP="009C50D7">
      <w:pPr>
        <w:pStyle w:val="BodyText"/>
      </w:pPr>
    </w:p>
    <w:p w:rsidR="00000000" w:rsidRPr="009C50D7" w:rsidP="009C50D7">
      <w:pPr>
        <w:pStyle w:val="AllowPageBreak"/>
      </w:pPr>
    </w:p>
    <w:p w:rsidR="00000000" w:rsidRPr="009C50D7" w:rsidP="009C50D7">
      <w:pPr>
        <w:pStyle w:val="Heading1"/>
      </w:pPr>
      <w:bookmarkStart w:id="7" w:name="O_1152555"/>
      <w:bookmarkEnd w:id="7"/>
      <w:r w:rsidRPr="009C50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Equivalence status</w:t>
            </w:r>
          </w:p>
        </w:tc>
      </w:tr>
      <w:tr w:rsidTr="009C5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AHCPCM307 Report on health and condition of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AHCPCM304 Report on health and condition of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Minor changes to application</w:t>
            </w:r>
          </w:p>
          <w:p w:rsidR="00000000" w:rsidRPr="009C50D7" w:rsidP="009C50D7">
            <w:pPr>
              <w:pStyle w:val="BodyText"/>
            </w:pPr>
            <w:r w:rsidRPr="009C50D7">
              <w:t>Performance criteria clarified</w:t>
            </w:r>
          </w:p>
          <w:p w:rsidR="00000000" w:rsidRPr="009C50D7" w:rsidP="009C50D7">
            <w:pPr>
              <w:pStyle w:val="BodyText"/>
            </w:pPr>
            <w:r w:rsidRPr="009C50D7">
              <w:t>Foundation skills added</w:t>
            </w:r>
          </w:p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 xml:space="preserve">Equivalent </w:t>
            </w:r>
          </w:p>
        </w:tc>
      </w:tr>
    </w:tbl>
    <w:p w:rsidR="00000000" w:rsidRPr="009C50D7" w:rsidP="009C50D7">
      <w:pPr>
        <w:pStyle w:val="BodyText"/>
      </w:pPr>
    </w:p>
    <w:p w:rsidR="00000000" w:rsidRPr="009C50D7" w:rsidP="009C50D7">
      <w:pPr>
        <w:pStyle w:val="AllowPageBreak"/>
      </w:pPr>
    </w:p>
    <w:p w:rsidR="00000000" w:rsidRPr="009C50D7" w:rsidP="009C50D7">
      <w:pPr>
        <w:pStyle w:val="Heading1"/>
      </w:pPr>
      <w:bookmarkStart w:id="8" w:name="O_1152562"/>
      <w:bookmarkEnd w:id="8"/>
      <w:r w:rsidRPr="009C50D7">
        <w:t>Links</w:t>
      </w:r>
    </w:p>
    <w:p w:rsidR="00000000" w:rsidRPr="009C50D7" w:rsidP="00E70BDC">
      <w:pPr>
        <w:pStyle w:val="BodyText"/>
      </w:pPr>
      <w:r w:rsidRPr="009C50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35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50D7" w:rsidP="00E70BDC">
      <w:pPr>
        <w:pStyle w:val="BodyText"/>
        <w:sectPr w:rsidSect="009C50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0D7" w:rsidP="009C50D7">
      <w:pPr>
        <w:pStyle w:val="SuperHeading"/>
      </w:pPr>
      <w:r w:rsidRPr="009C50D7">
        <w:t xml:space="preserve">Assessment Requirements for AHCPCM307 Report </w:t>
      </w:r>
      <w:r w:rsidRPr="009C50D7">
        <w:t>on health and condition of trees</w:t>
      </w:r>
    </w:p>
    <w:p w:rsidR="00000000" w:rsidRPr="009C50D7" w:rsidP="009C50D7">
      <w:pPr>
        <w:pStyle w:val="Heading1"/>
      </w:pPr>
      <w:bookmarkStart w:id="9" w:name="O_1152557"/>
      <w:bookmarkEnd w:id="9"/>
      <w:r w:rsidRPr="009C50D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9C50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Bold"/>
              <w:rPr>
                <w:lang w:val="en-NZ"/>
              </w:rPr>
            </w:pPr>
            <w:r w:rsidRPr="009C50D7">
              <w:t>Comments</w:t>
            </w:r>
          </w:p>
        </w:tc>
      </w:tr>
      <w:tr w:rsidTr="009C50D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7">
            <w:pPr>
              <w:pStyle w:val="BodyText"/>
              <w:rPr>
                <w:lang w:val="en-NZ"/>
              </w:rPr>
            </w:pPr>
            <w:r w:rsidRPr="009C50D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7" w:rsidP="009C50D7">
            <w:pPr>
              <w:pStyle w:val="BodyText"/>
            </w:pPr>
            <w:r w:rsidRPr="009C50D7">
              <w:t>This version released with AHC Agriculture, Horticulture and Conservation and Land Management Training Package Version 6.0.</w:t>
            </w:r>
          </w:p>
        </w:tc>
      </w:tr>
    </w:tbl>
    <w:p w:rsidR="00000000" w:rsidRPr="009C50D7" w:rsidP="009C50D7">
      <w:pPr>
        <w:pStyle w:val="BodyText"/>
      </w:pPr>
    </w:p>
    <w:p w:rsidR="00000000" w:rsidRPr="009C50D7" w:rsidP="009C50D7">
      <w:pPr>
        <w:pStyle w:val="AllowPageBreak"/>
      </w:pPr>
    </w:p>
    <w:p w:rsidR="00000000" w:rsidRPr="009C50D7" w:rsidP="009C50D7">
      <w:pPr>
        <w:pStyle w:val="Heading1"/>
      </w:pPr>
      <w:bookmarkStart w:id="10" w:name="O_1152558"/>
      <w:bookmarkEnd w:id="10"/>
      <w:r w:rsidRPr="009C50D7">
        <w:t>Performance Evidence</w:t>
      </w:r>
    </w:p>
    <w:p w:rsidR="00000000" w:rsidRPr="009C50D7" w:rsidP="00E70BDC">
      <w:pPr>
        <w:pStyle w:val="BodyText"/>
      </w:pPr>
      <w:r w:rsidRPr="009C50D7">
        <w:t xml:space="preserve">An individual demonstrating competency must satisfy all of the elements and performance criteria in this unit. </w:t>
      </w:r>
    </w:p>
    <w:p w:rsidR="00000000" w:rsidRPr="009C50D7" w:rsidP="00E70BDC">
      <w:pPr>
        <w:pStyle w:val="BodyText"/>
      </w:pPr>
      <w:r w:rsidRPr="009C50D7">
        <w:t>There must be evidence that the individual has reported on the health and condition of trees on at least two occasions, and</w:t>
      </w:r>
      <w:r w:rsidRPr="009C50D7">
        <w:t xml:space="preserve"> has:</w:t>
      </w:r>
    </w:p>
    <w:p w:rsidR="00000000" w:rsidRPr="009C50D7" w:rsidP="009C50D7">
      <w:pPr>
        <w:pStyle w:val="ListBullet"/>
      </w:pPr>
      <w:r w:rsidRPr="009C50D7">
        <w:t>applied workplace health and safety requirements</w:t>
      </w:r>
    </w:p>
    <w:p w:rsidR="00000000" w:rsidRPr="009C50D7" w:rsidP="009C50D7">
      <w:pPr>
        <w:pStyle w:val="ListBullet"/>
      </w:pPr>
      <w:r w:rsidRPr="009C50D7">
        <w:t>selected tools and equipment for tree inspection</w:t>
      </w:r>
    </w:p>
    <w:p w:rsidR="00000000" w:rsidRPr="009C50D7" w:rsidP="009C50D7">
      <w:pPr>
        <w:pStyle w:val="ListBullet"/>
      </w:pPr>
      <w:r w:rsidRPr="009C50D7">
        <w:t>documented and implemented traffic management requirements where required</w:t>
      </w:r>
    </w:p>
    <w:p w:rsidR="00000000" w:rsidRPr="009C50D7" w:rsidP="009C50D7">
      <w:pPr>
        <w:pStyle w:val="ListBullet"/>
      </w:pPr>
      <w:r w:rsidRPr="009C50D7">
        <w:t>recognised a range of tree species and cultivars common to the region</w:t>
      </w:r>
    </w:p>
    <w:p w:rsidR="00000000" w:rsidRPr="009C50D7" w:rsidP="009C50D7">
      <w:pPr>
        <w:pStyle w:val="ListBullet"/>
      </w:pPr>
      <w:r w:rsidRPr="009C50D7">
        <w:t>identif</w:t>
      </w:r>
      <w:r w:rsidRPr="009C50D7">
        <w:t>ied obvious potential structural defects, damage, pests or diseases</w:t>
      </w:r>
    </w:p>
    <w:p w:rsidR="00000000" w:rsidRPr="009C50D7" w:rsidP="009C50D7">
      <w:pPr>
        <w:pStyle w:val="ListBullet"/>
      </w:pPr>
      <w:r w:rsidRPr="009C50D7">
        <w:t>completed inspection form and tree health condition report</w:t>
      </w:r>
    </w:p>
    <w:p w:rsidR="00000000" w:rsidRPr="009C50D7" w:rsidP="009C50D7">
      <w:pPr>
        <w:pStyle w:val="ListBullet"/>
      </w:pPr>
      <w:r w:rsidRPr="009C50D7">
        <w:t>recognised potential structural or other defects that require inspection by an arborist</w:t>
      </w:r>
    </w:p>
    <w:p w:rsidR="00000000" w:rsidRPr="009C50D7" w:rsidP="009C50D7">
      <w:pPr>
        <w:pStyle w:val="ListBullet"/>
      </w:pPr>
      <w:r w:rsidRPr="009C50D7">
        <w:t>reported and informed client of tree health and condition, and recommended follow-up treatments or further inspection.</w:t>
      </w:r>
    </w:p>
    <w:p w:rsidR="00000000" w:rsidRPr="009C50D7" w:rsidP="009C50D7">
      <w:pPr>
        <w:pStyle w:val="AllowPageBreak"/>
      </w:pPr>
    </w:p>
    <w:p w:rsidR="00000000" w:rsidRPr="009C50D7" w:rsidP="009C50D7">
      <w:pPr>
        <w:pStyle w:val="Heading1"/>
      </w:pPr>
      <w:bookmarkStart w:id="11" w:name="O_1152559"/>
      <w:bookmarkEnd w:id="11"/>
      <w:r w:rsidRPr="009C50D7">
        <w:t>Knowledge Evidence</w:t>
      </w:r>
    </w:p>
    <w:p w:rsidR="00000000" w:rsidRPr="009C50D7" w:rsidP="00E70BDC">
      <w:pPr>
        <w:pStyle w:val="BodyText"/>
      </w:pPr>
      <w:r w:rsidRPr="009C50D7">
        <w:t>An individual must be able to demonstrate the knowledge required to perform the tasks outlined in the elements and performance criteria of this unit. This includes knowledge of:</w:t>
      </w:r>
    </w:p>
    <w:p w:rsidR="00000000" w:rsidRPr="009C50D7" w:rsidP="009C50D7">
      <w:pPr>
        <w:pStyle w:val="ListBullet"/>
      </w:pPr>
      <w:r w:rsidRPr="009C50D7">
        <w:t>workplace health and safety requirements applicable to inspecting and reporti</w:t>
      </w:r>
      <w:r w:rsidRPr="009C50D7">
        <w:t>ng on health and condition of trees</w:t>
      </w:r>
    </w:p>
    <w:p w:rsidR="00000000" w:rsidRPr="009C50D7" w:rsidP="009C50D7">
      <w:pPr>
        <w:pStyle w:val="ListBullet"/>
      </w:pPr>
      <w:r w:rsidRPr="009C50D7">
        <w:t>principles and practices for inspecting trees, including:</w:t>
      </w:r>
    </w:p>
    <w:p w:rsidR="00000000" w:rsidRPr="009C50D7" w:rsidP="009C50D7">
      <w:pPr>
        <w:pStyle w:val="ListBullet2"/>
      </w:pPr>
      <w:r w:rsidRPr="009C50D7">
        <w:t>Australian standard for pruning of amenity trees</w:t>
      </w:r>
    </w:p>
    <w:p w:rsidR="00000000" w:rsidRPr="009C50D7" w:rsidP="009C50D7">
      <w:pPr>
        <w:pStyle w:val="ListBullet2"/>
      </w:pPr>
      <w:r w:rsidRPr="009C50D7">
        <w:t>botany and tree physiology applicable to determining the health and condition of trees</w:t>
      </w:r>
    </w:p>
    <w:p w:rsidR="00000000" w:rsidRPr="009C50D7" w:rsidP="009C50D7">
      <w:pPr>
        <w:pStyle w:val="ListBullet2"/>
      </w:pPr>
      <w:r w:rsidRPr="009C50D7">
        <w:t>local government tree pro</w:t>
      </w:r>
      <w:r w:rsidRPr="009C50D7">
        <w:t>tection and preservation regulations</w:t>
      </w:r>
    </w:p>
    <w:p w:rsidR="00000000" w:rsidRPr="009C50D7" w:rsidP="009C50D7">
      <w:pPr>
        <w:pStyle w:val="ListBullet2"/>
      </w:pPr>
      <w:r w:rsidRPr="009C50D7">
        <w:t>methods of determining tree dimensions</w:t>
      </w:r>
    </w:p>
    <w:p w:rsidR="00000000" w:rsidRPr="009C50D7" w:rsidP="009C50D7">
      <w:pPr>
        <w:pStyle w:val="ListBullet2"/>
      </w:pPr>
      <w:r w:rsidRPr="009C50D7">
        <w:t>methods of low risk work applicable to inspecting trees</w:t>
      </w:r>
    </w:p>
    <w:p w:rsidR="00000000" w:rsidRPr="009C50D7" w:rsidP="009C50D7">
      <w:pPr>
        <w:pStyle w:val="ListBullet2"/>
      </w:pPr>
      <w:r w:rsidRPr="009C50D7">
        <w:t>recognition of a wide range of trees common to the region</w:t>
      </w:r>
    </w:p>
    <w:p w:rsidR="00000000" w:rsidRPr="009C50D7" w:rsidP="009C50D7">
      <w:pPr>
        <w:pStyle w:val="ListBullet2"/>
      </w:pPr>
      <w:r w:rsidRPr="009C50D7">
        <w:t>relevant codes of practice</w:t>
      </w:r>
    </w:p>
    <w:p w:rsidR="00000000" w:rsidRPr="009C50D7" w:rsidP="009C50D7">
      <w:pPr>
        <w:pStyle w:val="ListBullet2"/>
      </w:pPr>
      <w:r w:rsidRPr="009C50D7">
        <w:t>signs of structural defects, decay, damage and stress in trees</w:t>
      </w:r>
    </w:p>
    <w:p w:rsidR="00000000" w:rsidRPr="009C50D7" w:rsidP="009C50D7">
      <w:pPr>
        <w:pStyle w:val="ListBullet2"/>
      </w:pPr>
      <w:r w:rsidRPr="009C50D7">
        <w:t>workplace recording and reporting requirements.</w:t>
      </w:r>
    </w:p>
    <w:p w:rsidR="00000000" w:rsidRPr="009C50D7" w:rsidP="009C50D7">
      <w:pPr>
        <w:pStyle w:val="AllowPageBreak"/>
      </w:pPr>
    </w:p>
    <w:p w:rsidR="00000000" w:rsidRPr="009C50D7" w:rsidP="009C50D7">
      <w:pPr>
        <w:pStyle w:val="Heading1"/>
      </w:pPr>
      <w:bookmarkStart w:id="12" w:name="O_1152560"/>
      <w:bookmarkEnd w:id="12"/>
      <w:r w:rsidRPr="009C50D7">
        <w:t>Assessment Conditions</w:t>
      </w:r>
    </w:p>
    <w:p w:rsidR="00000000" w:rsidRPr="009C50D7" w:rsidP="00E70BDC">
      <w:pPr>
        <w:pStyle w:val="BodyText"/>
      </w:pPr>
      <w:r w:rsidRPr="009C50D7">
        <w:t xml:space="preserve">Assessment of the skills in this unit of competency must take place under the following conditions: </w:t>
      </w:r>
    </w:p>
    <w:p w:rsidR="00000000" w:rsidRPr="009C50D7" w:rsidP="009C50D7">
      <w:pPr>
        <w:pStyle w:val="ListBullet"/>
      </w:pPr>
      <w:r w:rsidRPr="009C50D7">
        <w:t>ph</w:t>
      </w:r>
      <w:r w:rsidRPr="009C50D7">
        <w:t>ysical conditions:</w:t>
      </w:r>
    </w:p>
    <w:p w:rsidR="00000000" w:rsidRPr="009C50D7" w:rsidP="009C50D7">
      <w:pPr>
        <w:pStyle w:val="ListBullet2"/>
      </w:pPr>
      <w:r w:rsidRPr="009C50D7">
        <w:t>a workplace setting or an environment that accurately represents workplace conditions</w:t>
      </w:r>
    </w:p>
    <w:p w:rsidR="00000000" w:rsidRPr="009C50D7" w:rsidP="009C50D7">
      <w:pPr>
        <w:pStyle w:val="ListBullet"/>
      </w:pPr>
      <w:r w:rsidRPr="009C50D7">
        <w:t>resources, equipment and materials:</w:t>
      </w:r>
    </w:p>
    <w:p w:rsidR="00000000" w:rsidRPr="009C50D7" w:rsidP="009C50D7">
      <w:pPr>
        <w:pStyle w:val="ListBullet2"/>
      </w:pPr>
      <w:r w:rsidRPr="009C50D7">
        <w:t>tree inspection tools and equipment</w:t>
      </w:r>
    </w:p>
    <w:p w:rsidR="00000000" w:rsidRPr="009C50D7" w:rsidP="009C50D7">
      <w:pPr>
        <w:pStyle w:val="ListBullet2"/>
      </w:pPr>
      <w:r w:rsidRPr="009C50D7">
        <w:t>inspection forms</w:t>
      </w:r>
    </w:p>
    <w:p w:rsidR="00000000" w:rsidRPr="009C50D7" w:rsidP="009C50D7">
      <w:pPr>
        <w:pStyle w:val="ListBullet"/>
      </w:pPr>
      <w:r w:rsidRPr="009C50D7">
        <w:t>specifications:</w:t>
      </w:r>
    </w:p>
    <w:p w:rsidR="00000000" w:rsidRPr="009C50D7" w:rsidP="009C50D7">
      <w:pPr>
        <w:pStyle w:val="ListBullet2"/>
      </w:pPr>
      <w:r w:rsidRPr="009C50D7">
        <w:t>workplace health and safety requirements applicable to inspecting and reporting on health and condition of trees</w:t>
      </w:r>
    </w:p>
    <w:p w:rsidR="00000000" w:rsidRPr="009C50D7" w:rsidP="009C50D7">
      <w:pPr>
        <w:pStyle w:val="ListBullet2"/>
      </w:pPr>
      <w:r w:rsidRPr="009C50D7">
        <w:t>Australian standard for pruning of amenity trees</w:t>
      </w:r>
    </w:p>
    <w:p w:rsidR="00000000" w:rsidRPr="009C50D7" w:rsidP="009C50D7">
      <w:pPr>
        <w:pStyle w:val="ListBullet2"/>
      </w:pPr>
      <w:r w:rsidRPr="009C50D7">
        <w:t>local government tree protection and preservation regulations</w:t>
      </w:r>
    </w:p>
    <w:p w:rsidR="00000000" w:rsidRPr="009C50D7" w:rsidP="009C50D7">
      <w:pPr>
        <w:pStyle w:val="ListBullet2"/>
      </w:pPr>
      <w:r w:rsidRPr="009C50D7">
        <w:t>relevant codes of practice</w:t>
      </w:r>
    </w:p>
    <w:p w:rsidR="00000000" w:rsidRPr="009C50D7" w:rsidP="009C50D7">
      <w:pPr>
        <w:pStyle w:val="ListBullet2"/>
      </w:pPr>
      <w:r w:rsidRPr="009C50D7">
        <w:t>workp</w:t>
      </w:r>
      <w:r w:rsidRPr="009C50D7">
        <w:t>lace recording and reporting requirements</w:t>
      </w:r>
    </w:p>
    <w:p w:rsidR="00000000" w:rsidRPr="009C50D7" w:rsidP="009C50D7">
      <w:pPr>
        <w:pStyle w:val="ListBullet"/>
      </w:pPr>
      <w:r w:rsidRPr="009C50D7">
        <w:t>relationships:</w:t>
      </w:r>
    </w:p>
    <w:p w:rsidR="00000000" w:rsidRPr="009C50D7" w:rsidP="009C50D7">
      <w:pPr>
        <w:pStyle w:val="ListBullet2"/>
      </w:pPr>
      <w:r w:rsidRPr="009C50D7">
        <w:t>client or other stakeholder</w:t>
      </w:r>
    </w:p>
    <w:p w:rsidR="00000000" w:rsidRPr="009C50D7" w:rsidP="009C50D7">
      <w:pPr>
        <w:pStyle w:val="ListBullet"/>
      </w:pPr>
      <w:r w:rsidRPr="009C50D7">
        <w:t>timeframes:</w:t>
      </w:r>
    </w:p>
    <w:p w:rsidR="00000000" w:rsidRPr="009C50D7" w:rsidP="009C50D7">
      <w:pPr>
        <w:pStyle w:val="ListBullet2"/>
      </w:pPr>
      <w:r w:rsidRPr="009C50D7">
        <w:t>according to job requirements.</w:t>
      </w:r>
    </w:p>
    <w:p w:rsidR="00000000" w:rsidRPr="009C50D7" w:rsidP="00E70BDC">
      <w:pPr>
        <w:pStyle w:val="BodyText"/>
      </w:pPr>
      <w:r w:rsidRPr="009C50D7">
        <w:t>Assessors of this unit must satisfy the requirements for assessors in applicable vocational education and training legislati</w:t>
      </w:r>
      <w:r w:rsidRPr="009C50D7">
        <w:t>on, frameworks and/or standards.</w:t>
      </w:r>
    </w:p>
    <w:p w:rsidR="00000000" w:rsidRPr="009C50D7" w:rsidP="009C50D7">
      <w:pPr>
        <w:pStyle w:val="Heading1"/>
      </w:pPr>
      <w:bookmarkStart w:id="13" w:name="O_1152563"/>
      <w:bookmarkEnd w:id="13"/>
      <w:r w:rsidRPr="009C50D7">
        <w:t>Links</w:t>
      </w:r>
    </w:p>
    <w:p w:rsidR="00000000" w:rsidRPr="009C50D7" w:rsidP="00E70BDC">
      <w:pPr>
        <w:pStyle w:val="BodyText"/>
      </w:pPr>
      <w:r w:rsidRPr="009C50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35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50D7" w:rsidP="009C50D7"/>
    <w:sectPr w:rsidSect="009C50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7" w:rsidRPr="00E70BDC" w:rsidP="00E70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DC" w:rsidP="009C5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BDC" w:rsidP="009C5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0BDC" w:rsidP="009C50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7" w:rsidP="009C5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0BDC">
      <w:t>Approved</w:t>
    </w:r>
    <w:r w:rsidR="00E70B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0B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0BDC">
      <w:rPr>
        <w:noProof/>
      </w:rPr>
      <w:t>4</w:t>
    </w:r>
    <w:r>
      <w:rPr>
        <w:noProof/>
      </w:rPr>
      <w:fldChar w:fldCharType="end"/>
    </w:r>
  </w:p>
  <w:p w:rsidR="009C50D7" w:rsidP="009C5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0B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0BDC">
      <w:t>Skills Insight</w:t>
    </w:r>
    <w:r w:rsidR="00E70BDC">
      <w:fldChar w:fldCharType="end"/>
    </w:r>
  </w:p>
  <w:p w:rsidR="009C50D7" w:rsidP="009C5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0D7" w:rsidRPr="00E70BDC" w:rsidP="00E70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DC" w:rsidRPr="002D2AF8" w:rsidP="009C5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AHCPCM307 Report on health and condition of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0BDC" w:rsidP="009C50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7" w:rsidRPr="002D2AF8" w:rsidP="009C5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0BDC">
      <w:t>AHCPCM307 Report on health and condition of trees</w:t>
    </w:r>
    <w:r w:rsidR="00E70B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0BDC">
      <w:rPr>
        <w:noProof/>
      </w:rPr>
      <w:t>1 March 2025</w:t>
    </w:r>
    <w:r>
      <w:fldChar w:fldCharType="end"/>
    </w:r>
  </w:p>
  <w:p w:rsidR="009C50D7" w:rsidP="009C5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36A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68B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10C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0D7"/>
  </w:style>
  <w:style w:type="character" w:customStyle="1" w:styleId="Heading1Char">
    <w:name w:val="Heading 1 Char"/>
    <w:basedOn w:val="DefaultParagraphFont"/>
    <w:link w:val="Heading1"/>
    <w:rsid w:val="009C5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0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0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0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50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50D7"/>
    <w:rPr>
      <w:i/>
    </w:rPr>
  </w:style>
  <w:style w:type="paragraph" w:customStyle="1" w:styleId="SuperHeading">
    <w:name w:val="SuperHeading"/>
    <w:basedOn w:val="Normal"/>
    <w:rsid w:val="009C5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50D7"/>
    <w:rPr>
      <w:b/>
    </w:rPr>
  </w:style>
  <w:style w:type="character" w:customStyle="1" w:styleId="Heading2Char">
    <w:name w:val="Heading 2 Char"/>
    <w:basedOn w:val="DefaultParagraphFont"/>
    <w:link w:val="Heading2"/>
    <w:rsid w:val="009C5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0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0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0D7"/>
    <w:rPr>
      <w:b/>
      <w:spacing w:val="0"/>
    </w:rPr>
  </w:style>
  <w:style w:type="paragraph" w:customStyle="1" w:styleId="SuperTitle">
    <w:name w:val="SuperTitle"/>
    <w:basedOn w:val="Title"/>
    <w:rsid w:val="009C5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0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0D7"/>
  </w:style>
  <w:style w:type="paragraph" w:styleId="TableofFigures">
    <w:name w:val="table of figures"/>
    <w:basedOn w:val="Normal"/>
    <w:next w:val="Normal"/>
    <w:semiHidden/>
    <w:rsid w:val="009C5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0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0D7"/>
    <w:rPr>
      <w:rFonts w:ascii="Wingdings" w:hAnsi="Wingdings"/>
    </w:rPr>
  </w:style>
  <w:style w:type="paragraph" w:customStyle="1" w:styleId="TableHeading">
    <w:name w:val="Table Heading"/>
    <w:basedOn w:val="HeadingBase"/>
    <w:rsid w:val="009C5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0D7"/>
    <w:rPr>
      <w:color w:val="0033CC"/>
      <w:u w:val="none"/>
    </w:rPr>
  </w:style>
  <w:style w:type="paragraph" w:customStyle="1" w:styleId="BodyTextRight">
    <w:name w:val="Body Text Right"/>
    <w:basedOn w:val="BodyText"/>
    <w:rsid w:val="009C5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0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0D7"/>
    <w:rPr>
      <w:sz w:val="32"/>
    </w:rPr>
  </w:style>
  <w:style w:type="paragraph" w:customStyle="1" w:styleId="HeadingProcedure">
    <w:name w:val="Heading Procedure"/>
    <w:basedOn w:val="HeadingBase"/>
    <w:next w:val="Normal"/>
    <w:rsid w:val="009C5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0D7"/>
    <w:pPr>
      <w:spacing w:before="60" w:after="60"/>
    </w:pPr>
  </w:style>
  <w:style w:type="paragraph" w:styleId="ListContinue">
    <w:name w:val="List Continue"/>
    <w:basedOn w:val="List"/>
    <w:rsid w:val="009C50D7"/>
    <w:pPr>
      <w:ind w:firstLine="0"/>
    </w:pPr>
  </w:style>
  <w:style w:type="paragraph" w:customStyle="1" w:styleId="ListNote">
    <w:name w:val="List Note"/>
    <w:basedOn w:val="List"/>
    <w:rsid w:val="009C5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0D7"/>
    <w:rPr>
      <w:rFonts w:ascii="Courier New" w:hAnsi="Courier New"/>
    </w:rPr>
  </w:style>
  <w:style w:type="paragraph" w:customStyle="1" w:styleId="NoteBullet">
    <w:name w:val="Note Bullet"/>
    <w:basedOn w:val="Note"/>
    <w:rsid w:val="009C5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0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0D7"/>
    <w:rPr>
      <w:b/>
      <w:smallCaps/>
    </w:rPr>
  </w:style>
  <w:style w:type="paragraph" w:customStyle="1" w:styleId="TableListNumber">
    <w:name w:val="Table List Number"/>
    <w:basedOn w:val="ListNumber"/>
    <w:rsid w:val="009C5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0D7"/>
    <w:pPr>
      <w:numPr>
        <w:numId w:val="9"/>
      </w:numPr>
    </w:pPr>
  </w:style>
  <w:style w:type="paragraph" w:customStyle="1" w:styleId="ListAlpha2">
    <w:name w:val="List Alpha 2"/>
    <w:basedOn w:val="List2"/>
    <w:rsid w:val="009C50D7"/>
    <w:pPr>
      <w:numPr>
        <w:numId w:val="8"/>
      </w:numPr>
    </w:pPr>
  </w:style>
  <w:style w:type="paragraph" w:styleId="List2">
    <w:name w:val="List 2"/>
    <w:basedOn w:val="BodyText"/>
    <w:rsid w:val="009C5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0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0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0D7"/>
    <w:pPr>
      <w:numPr>
        <w:numId w:val="4"/>
      </w:numPr>
    </w:pPr>
  </w:style>
  <w:style w:type="paragraph" w:styleId="ListContinue2">
    <w:name w:val="List Continue 2"/>
    <w:basedOn w:val="List2"/>
    <w:rsid w:val="009C50D7"/>
    <w:pPr>
      <w:ind w:firstLine="0"/>
    </w:pPr>
  </w:style>
  <w:style w:type="paragraph" w:styleId="ListContinue3">
    <w:name w:val="List Continue 3"/>
    <w:basedOn w:val="List3"/>
    <w:rsid w:val="009C50D7"/>
    <w:pPr>
      <w:ind w:left="1021" w:firstLine="0"/>
    </w:pPr>
  </w:style>
  <w:style w:type="paragraph" w:styleId="ListContinue4">
    <w:name w:val="List Continue 4"/>
    <w:basedOn w:val="List4"/>
    <w:rsid w:val="009C50D7"/>
    <w:pPr>
      <w:ind w:firstLine="0"/>
    </w:pPr>
  </w:style>
  <w:style w:type="paragraph" w:styleId="ListContinue5">
    <w:name w:val="List Continue 5"/>
    <w:basedOn w:val="List5"/>
    <w:rsid w:val="009C50D7"/>
    <w:pPr>
      <w:ind w:firstLine="0"/>
    </w:pPr>
  </w:style>
  <w:style w:type="paragraph" w:styleId="ListNumber3">
    <w:name w:val="List Number 3"/>
    <w:basedOn w:val="List3"/>
    <w:rsid w:val="009C50D7"/>
    <w:pPr>
      <w:numPr>
        <w:numId w:val="5"/>
      </w:numPr>
    </w:pPr>
  </w:style>
  <w:style w:type="paragraph" w:styleId="ListNumber4">
    <w:name w:val="List Number 4"/>
    <w:basedOn w:val="List4"/>
    <w:rsid w:val="009C50D7"/>
    <w:pPr>
      <w:numPr>
        <w:numId w:val="6"/>
      </w:numPr>
    </w:pPr>
  </w:style>
  <w:style w:type="paragraph" w:styleId="ListNumber5">
    <w:name w:val="List Number 5"/>
    <w:basedOn w:val="List5"/>
    <w:rsid w:val="009C50D7"/>
    <w:pPr>
      <w:numPr>
        <w:numId w:val="7"/>
      </w:numPr>
    </w:pPr>
  </w:style>
  <w:style w:type="paragraph" w:styleId="BlockText">
    <w:name w:val="Block Text"/>
    <w:basedOn w:val="Normal"/>
    <w:rsid w:val="009C5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0D7"/>
    <w:rPr>
      <w:sz w:val="16"/>
      <w:vertAlign w:val="superscript"/>
    </w:rPr>
  </w:style>
  <w:style w:type="character" w:customStyle="1" w:styleId="Symbols">
    <w:name w:val="Symbols"/>
    <w:basedOn w:val="DefaultParagraphFont"/>
    <w:rsid w:val="009C50D7"/>
    <w:rPr>
      <w:rFonts w:ascii="Symbol" w:hAnsi="Symbol"/>
    </w:rPr>
  </w:style>
  <w:style w:type="character" w:customStyle="1" w:styleId="MenuOptions">
    <w:name w:val="Menu Options"/>
    <w:basedOn w:val="DefaultParagraphFont"/>
    <w:rsid w:val="009C5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0D7"/>
    <w:rPr>
      <w:b/>
    </w:rPr>
  </w:style>
  <w:style w:type="character" w:customStyle="1" w:styleId="Underlined">
    <w:name w:val="Underlined"/>
    <w:basedOn w:val="DefaultParagraphFont"/>
    <w:rsid w:val="009C50D7"/>
    <w:rPr>
      <w:u w:val="single"/>
    </w:rPr>
  </w:style>
  <w:style w:type="paragraph" w:customStyle="1" w:styleId="TableBodyTextRight">
    <w:name w:val="Table Body Text Right"/>
    <w:basedOn w:val="TableBodyText"/>
    <w:rsid w:val="009C5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0D7"/>
    <w:rPr>
      <w:sz w:val="18"/>
    </w:rPr>
  </w:style>
  <w:style w:type="paragraph" w:customStyle="1" w:styleId="BodySmallRight">
    <w:name w:val="Body Small Right"/>
    <w:basedOn w:val="BodyTextRight"/>
    <w:rsid w:val="009C50D7"/>
    <w:rPr>
      <w:sz w:val="18"/>
      <w:szCs w:val="18"/>
    </w:rPr>
  </w:style>
  <w:style w:type="paragraph" w:customStyle="1" w:styleId="MarginEdition">
    <w:name w:val="Margin Edition"/>
    <w:basedOn w:val="MarginNote"/>
    <w:rsid w:val="009C5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0D7"/>
    <w:rPr>
      <w:sz w:val="2"/>
      <w:szCs w:val="2"/>
    </w:rPr>
  </w:style>
  <w:style w:type="character" w:customStyle="1" w:styleId="Small">
    <w:name w:val="Small"/>
    <w:basedOn w:val="DefaultParagraphFont"/>
    <w:rsid w:val="009C50D7"/>
    <w:rPr>
      <w:sz w:val="16"/>
    </w:rPr>
  </w:style>
  <w:style w:type="paragraph" w:customStyle="1" w:styleId="WideTable">
    <w:name w:val="Wide Table"/>
    <w:basedOn w:val="Normal"/>
    <w:rsid w:val="009C5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0D7"/>
  </w:style>
  <w:style w:type="paragraph" w:styleId="Quote">
    <w:name w:val="Quote"/>
    <w:basedOn w:val="Heading1"/>
    <w:link w:val="QuoteChar"/>
    <w:qFormat/>
    <w:rsid w:val="009C5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0D7"/>
    <w:pPr>
      <w:pageBreakBefore/>
    </w:pPr>
  </w:style>
  <w:style w:type="paragraph" w:customStyle="1" w:styleId="Border">
    <w:name w:val="Border"/>
    <w:basedOn w:val="Normal"/>
    <w:qFormat/>
    <w:rsid w:val="009C5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0D7"/>
    <w:rPr>
      <w:u w:val="single"/>
    </w:rPr>
  </w:style>
  <w:style w:type="character" w:customStyle="1" w:styleId="BoldandItalics">
    <w:name w:val="Bold and Italics"/>
    <w:qFormat/>
    <w:rsid w:val="009C50D7"/>
    <w:rPr>
      <w:b/>
      <w:i/>
      <w:u w:val="none"/>
    </w:rPr>
  </w:style>
  <w:style w:type="paragraph" w:styleId="BalloonText">
    <w:name w:val="Balloon Text"/>
    <w:basedOn w:val="Normal"/>
    <w:link w:val="BalloonTextChar"/>
    <w:rsid w:val="009C5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0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0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0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0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5421</Characters>
  <Application>Microsoft Office Word</Application>
  <DocSecurity>0</DocSecurity>
  <Lines>180</Lines>
  <Paragraphs>127</Paragraphs>
  <ScaleCrop>false</ScaleCrop>
  <Company>Author-it Software Corporation Ltd.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AHCPCM307 Report on health and condition of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