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B4C" w:rsidP="00DD0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AHCPCM307 Report on health and condition of trees</w:t>
      </w:r>
      <w:r>
        <w:fldChar w:fldCharType="end"/>
      </w:r>
    </w:p>
    <w:p w:rsidR="00DD0B4C" w:rsidP="00DD0B4C">
      <w:pPr>
        <w:pStyle w:val="Version"/>
        <w:sectPr w:rsidSect="008C1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B28" w:rsidP="008C1B28">
      <w:pPr>
        <w:pStyle w:val="SuperHeading"/>
      </w:pPr>
      <w:r w:rsidRPr="008C1B28">
        <w:t>Assessment Requirements for AHCPCM307 Report on health and condition of trees</w:t>
      </w:r>
    </w:p>
    <w:p w:rsidR="00000000" w:rsidRPr="008C1B28" w:rsidP="008C1B28">
      <w:pPr>
        <w:pStyle w:val="Heading1"/>
      </w:pPr>
      <w:bookmarkStart w:id="1" w:name="O_1152557"/>
      <w:bookmarkEnd w:id="1"/>
      <w:r w:rsidRPr="008C1B2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8C1B2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28">
            <w:pPr>
              <w:pStyle w:val="BodyTextBold"/>
              <w:rPr>
                <w:lang w:val="en-NZ"/>
              </w:rPr>
            </w:pPr>
            <w:r w:rsidRPr="008C1B28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28">
            <w:pPr>
              <w:pStyle w:val="BodyTextBold"/>
              <w:rPr>
                <w:lang w:val="en-NZ"/>
              </w:rPr>
            </w:pPr>
            <w:r w:rsidRPr="008C1B28">
              <w:t>Comments</w:t>
            </w:r>
          </w:p>
        </w:tc>
      </w:tr>
      <w:tr w:rsidTr="008C1B2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28">
            <w:pPr>
              <w:pStyle w:val="BodyText"/>
              <w:rPr>
                <w:lang w:val="en-NZ"/>
              </w:rPr>
            </w:pPr>
            <w:r w:rsidRPr="008C1B28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B28" w:rsidP="008C1B28">
            <w:pPr>
              <w:pStyle w:val="BodyText"/>
            </w:pPr>
            <w:r w:rsidRPr="008C1B28">
              <w:t>This version released with AHC Agriculture, Horticulture and Conservation and Land Management Training Package Version 6.0.</w:t>
            </w:r>
          </w:p>
        </w:tc>
      </w:tr>
    </w:tbl>
    <w:p w:rsidR="00000000" w:rsidRPr="008C1B28" w:rsidP="008C1B28">
      <w:pPr>
        <w:pStyle w:val="BodyText"/>
      </w:pPr>
    </w:p>
    <w:p w:rsidR="00000000" w:rsidRPr="008C1B28" w:rsidP="008C1B28">
      <w:pPr>
        <w:pStyle w:val="AllowPageBreak"/>
      </w:pPr>
    </w:p>
    <w:p w:rsidR="00000000" w:rsidRPr="008C1B28" w:rsidP="008C1B28">
      <w:pPr>
        <w:pStyle w:val="Heading1"/>
      </w:pPr>
      <w:bookmarkStart w:id="2" w:name="O_1152558"/>
      <w:bookmarkEnd w:id="2"/>
      <w:r w:rsidRPr="008C1B28">
        <w:t>Performance Evidence</w:t>
      </w:r>
    </w:p>
    <w:p w:rsidR="00000000" w:rsidRPr="008C1B28" w:rsidP="00DD0B4C">
      <w:pPr>
        <w:pStyle w:val="BodyText"/>
      </w:pPr>
      <w:r w:rsidRPr="008C1B28">
        <w:t>An individual demonstrating competency must satisfy all of the elements and performance cr</w:t>
      </w:r>
      <w:r w:rsidRPr="008C1B28">
        <w:t xml:space="preserve">iteria in this unit. </w:t>
      </w:r>
    </w:p>
    <w:p w:rsidR="00000000" w:rsidRPr="008C1B28" w:rsidP="00DD0B4C">
      <w:pPr>
        <w:pStyle w:val="BodyText"/>
      </w:pPr>
      <w:r w:rsidRPr="008C1B28">
        <w:t>There must be evidence that the individual has reported on the health and condition of trees on at least two occasions, and has:</w:t>
      </w:r>
    </w:p>
    <w:p w:rsidR="00000000" w:rsidRPr="008C1B28" w:rsidP="008C1B28">
      <w:pPr>
        <w:pStyle w:val="ListBullet"/>
      </w:pPr>
      <w:r w:rsidRPr="008C1B28">
        <w:t>applied workplace health and safety requirements</w:t>
      </w:r>
    </w:p>
    <w:p w:rsidR="00000000" w:rsidRPr="008C1B28" w:rsidP="008C1B28">
      <w:pPr>
        <w:pStyle w:val="ListBullet"/>
      </w:pPr>
      <w:r w:rsidRPr="008C1B28">
        <w:t>selected tools and equipment for tree inspection</w:t>
      </w:r>
    </w:p>
    <w:p w:rsidR="00000000" w:rsidRPr="008C1B28" w:rsidP="008C1B28">
      <w:pPr>
        <w:pStyle w:val="ListBullet"/>
      </w:pPr>
      <w:r w:rsidRPr="008C1B28">
        <w:t>documented and implemented traffic management requirements where required</w:t>
      </w:r>
    </w:p>
    <w:p w:rsidR="00000000" w:rsidRPr="008C1B28" w:rsidP="008C1B28">
      <w:pPr>
        <w:pStyle w:val="ListBullet"/>
      </w:pPr>
      <w:r w:rsidRPr="008C1B28">
        <w:t>recognised a range of tree species and cultivars common to the region</w:t>
      </w:r>
    </w:p>
    <w:p w:rsidR="00000000" w:rsidRPr="008C1B28" w:rsidP="008C1B28">
      <w:pPr>
        <w:pStyle w:val="ListBullet"/>
      </w:pPr>
      <w:r w:rsidRPr="008C1B28">
        <w:t>identified obvious potential structural defects, damage, pests or diseases</w:t>
      </w:r>
    </w:p>
    <w:p w:rsidR="00000000" w:rsidRPr="008C1B28" w:rsidP="008C1B28">
      <w:pPr>
        <w:pStyle w:val="ListBullet"/>
      </w:pPr>
      <w:r w:rsidRPr="008C1B28">
        <w:t>completed inspection form and tree he</w:t>
      </w:r>
      <w:r w:rsidRPr="008C1B28">
        <w:t>alth condition report</w:t>
      </w:r>
    </w:p>
    <w:p w:rsidR="00000000" w:rsidRPr="008C1B28" w:rsidP="008C1B28">
      <w:pPr>
        <w:pStyle w:val="ListBullet"/>
      </w:pPr>
      <w:r w:rsidRPr="008C1B28">
        <w:t>recognised potential structural or other defects that require inspection by an arborist</w:t>
      </w:r>
    </w:p>
    <w:p w:rsidR="00000000" w:rsidRPr="008C1B28" w:rsidP="008C1B28">
      <w:pPr>
        <w:pStyle w:val="ListBullet"/>
      </w:pPr>
      <w:r w:rsidRPr="008C1B28">
        <w:t>reported and informed client of tree health and condition, and recommended follow-up treatments or further inspection.</w:t>
      </w:r>
    </w:p>
    <w:p w:rsidR="00000000" w:rsidRPr="008C1B28" w:rsidP="008C1B28">
      <w:pPr>
        <w:pStyle w:val="AllowPageBreak"/>
      </w:pPr>
    </w:p>
    <w:p w:rsidR="00000000" w:rsidRPr="008C1B28" w:rsidP="008C1B28">
      <w:pPr>
        <w:pStyle w:val="Heading1"/>
      </w:pPr>
      <w:bookmarkStart w:id="3" w:name="O_1152559"/>
      <w:bookmarkEnd w:id="3"/>
      <w:r w:rsidRPr="008C1B28">
        <w:t>Knowledg</w:t>
      </w:r>
      <w:r w:rsidRPr="008C1B28">
        <w:t>e Evidence</w:t>
      </w:r>
    </w:p>
    <w:p w:rsidR="00000000" w:rsidRPr="008C1B28" w:rsidP="00DD0B4C">
      <w:pPr>
        <w:pStyle w:val="BodyText"/>
      </w:pPr>
      <w:r w:rsidRPr="008C1B28">
        <w:t>An individual must be able to demonstrate the knowledge required to perform the tasks outlined in the elements and performance criteria of this unit. This includes knowledge of:</w:t>
      </w:r>
    </w:p>
    <w:p w:rsidR="00000000" w:rsidRPr="008C1B28" w:rsidP="008C1B28">
      <w:pPr>
        <w:pStyle w:val="ListBullet"/>
      </w:pPr>
      <w:r w:rsidRPr="008C1B28">
        <w:t xml:space="preserve">workplace health and safety requirements applicable to inspecting </w:t>
      </w:r>
      <w:r w:rsidRPr="008C1B28">
        <w:t>and reporting on health and condition of trees</w:t>
      </w:r>
    </w:p>
    <w:p w:rsidR="00000000" w:rsidRPr="008C1B28" w:rsidP="008C1B28">
      <w:pPr>
        <w:pStyle w:val="ListBullet"/>
      </w:pPr>
      <w:r w:rsidRPr="008C1B28">
        <w:t>principles and practices for inspecting trees, including:</w:t>
      </w:r>
    </w:p>
    <w:p w:rsidR="00000000" w:rsidRPr="008C1B28" w:rsidP="008C1B28">
      <w:pPr>
        <w:pStyle w:val="ListBullet2"/>
      </w:pPr>
      <w:r w:rsidRPr="008C1B28">
        <w:t>Australian standard for pruning of amenity trees</w:t>
      </w:r>
    </w:p>
    <w:p w:rsidR="00000000" w:rsidRPr="008C1B28" w:rsidP="008C1B28">
      <w:pPr>
        <w:pStyle w:val="ListBullet2"/>
      </w:pPr>
      <w:r w:rsidRPr="008C1B28">
        <w:t>botany and tree physiology applicable to determining the health and condition of trees</w:t>
      </w:r>
    </w:p>
    <w:p w:rsidR="00000000" w:rsidRPr="008C1B28" w:rsidP="008C1B28">
      <w:pPr>
        <w:pStyle w:val="ListBullet2"/>
      </w:pPr>
      <w:r w:rsidRPr="008C1B28">
        <w:t>local government tree protection and preservation regulations</w:t>
      </w:r>
    </w:p>
    <w:p w:rsidR="00000000" w:rsidRPr="008C1B28" w:rsidP="008C1B28">
      <w:pPr>
        <w:pStyle w:val="ListBullet2"/>
      </w:pPr>
      <w:r w:rsidRPr="008C1B28">
        <w:t>methods of determining tree dimensions</w:t>
      </w:r>
    </w:p>
    <w:p w:rsidR="00000000" w:rsidRPr="008C1B28" w:rsidP="008C1B28">
      <w:pPr>
        <w:pStyle w:val="ListBullet2"/>
      </w:pPr>
      <w:r w:rsidRPr="008C1B28">
        <w:t>methods of low risk work applicable to inspecting trees</w:t>
      </w:r>
    </w:p>
    <w:p w:rsidR="00000000" w:rsidRPr="008C1B28" w:rsidP="008C1B28">
      <w:pPr>
        <w:pStyle w:val="ListBullet2"/>
      </w:pPr>
      <w:r w:rsidRPr="008C1B28">
        <w:t>recognition of a wide range of trees common to the region</w:t>
      </w:r>
    </w:p>
    <w:p w:rsidR="00000000" w:rsidRPr="008C1B28" w:rsidP="008C1B28">
      <w:pPr>
        <w:pStyle w:val="ListBullet2"/>
      </w:pPr>
      <w:r w:rsidRPr="008C1B28">
        <w:t>relevant codes of practice</w:t>
      </w:r>
    </w:p>
    <w:p w:rsidR="00000000" w:rsidRPr="008C1B28" w:rsidP="008C1B28">
      <w:pPr>
        <w:pStyle w:val="ListBullet2"/>
      </w:pPr>
      <w:r w:rsidRPr="008C1B28">
        <w:t>signs of struc</w:t>
      </w:r>
      <w:r w:rsidRPr="008C1B28">
        <w:t>tural defects, decay, damage and stress in trees</w:t>
      </w:r>
    </w:p>
    <w:p w:rsidR="00000000" w:rsidRPr="008C1B28" w:rsidP="008C1B28">
      <w:pPr>
        <w:pStyle w:val="ListBullet2"/>
      </w:pPr>
      <w:r w:rsidRPr="008C1B28">
        <w:t>workplace recording and reporting requirements.</w:t>
      </w:r>
    </w:p>
    <w:p w:rsidR="00000000" w:rsidRPr="008C1B28" w:rsidP="008C1B28">
      <w:pPr>
        <w:pStyle w:val="AllowPageBreak"/>
      </w:pPr>
    </w:p>
    <w:p w:rsidR="00000000" w:rsidRPr="008C1B28" w:rsidP="008C1B28">
      <w:pPr>
        <w:pStyle w:val="Heading1"/>
      </w:pPr>
      <w:bookmarkStart w:id="4" w:name="O_1152560"/>
      <w:bookmarkEnd w:id="4"/>
      <w:r w:rsidRPr="008C1B28">
        <w:t>Assessment Conditions</w:t>
      </w:r>
    </w:p>
    <w:p w:rsidR="00000000" w:rsidRPr="008C1B28" w:rsidP="00DD0B4C">
      <w:pPr>
        <w:pStyle w:val="BodyText"/>
      </w:pPr>
      <w:r w:rsidRPr="008C1B28">
        <w:t xml:space="preserve">Assessment of the skills in this unit of competency must take place under the following conditions: </w:t>
      </w:r>
    </w:p>
    <w:p w:rsidR="00000000" w:rsidRPr="008C1B28" w:rsidP="008C1B28">
      <w:pPr>
        <w:pStyle w:val="ListBullet"/>
      </w:pPr>
      <w:r w:rsidRPr="008C1B28">
        <w:t>physical conditi</w:t>
      </w:r>
      <w:r w:rsidRPr="008C1B28">
        <w:t>ons:</w:t>
      </w:r>
    </w:p>
    <w:p w:rsidR="00000000" w:rsidRPr="008C1B28" w:rsidP="008C1B28">
      <w:pPr>
        <w:pStyle w:val="ListBullet2"/>
      </w:pPr>
      <w:r w:rsidRPr="008C1B28">
        <w:t>a workplace setting or an environment that accurately represents workplace conditions</w:t>
      </w:r>
    </w:p>
    <w:p w:rsidR="00000000" w:rsidRPr="008C1B28" w:rsidP="008C1B28">
      <w:pPr>
        <w:pStyle w:val="ListBullet"/>
      </w:pPr>
      <w:r w:rsidRPr="008C1B28">
        <w:t>resources, equipment and materials:</w:t>
      </w:r>
    </w:p>
    <w:p w:rsidR="00000000" w:rsidRPr="008C1B28" w:rsidP="008C1B28">
      <w:pPr>
        <w:pStyle w:val="ListBullet2"/>
      </w:pPr>
      <w:r w:rsidRPr="008C1B28">
        <w:t>tree inspection tools and equipment</w:t>
      </w:r>
    </w:p>
    <w:p w:rsidR="00000000" w:rsidRPr="008C1B28" w:rsidP="008C1B28">
      <w:pPr>
        <w:pStyle w:val="ListBullet2"/>
      </w:pPr>
      <w:r w:rsidRPr="008C1B28">
        <w:t>inspection forms</w:t>
      </w:r>
    </w:p>
    <w:p w:rsidR="00000000" w:rsidRPr="008C1B28" w:rsidP="008C1B28">
      <w:pPr>
        <w:pStyle w:val="ListBullet"/>
      </w:pPr>
      <w:r w:rsidRPr="008C1B28">
        <w:t>specifications:</w:t>
      </w:r>
    </w:p>
    <w:p w:rsidR="00000000" w:rsidRPr="008C1B28" w:rsidP="008C1B28">
      <w:pPr>
        <w:pStyle w:val="ListBullet2"/>
      </w:pPr>
      <w:r w:rsidRPr="008C1B28">
        <w:t>workplace health and safety requirements applicable to inspecting and reporting on health and condition of trees</w:t>
      </w:r>
    </w:p>
    <w:p w:rsidR="00000000" w:rsidRPr="008C1B28" w:rsidP="008C1B28">
      <w:pPr>
        <w:pStyle w:val="ListBullet2"/>
      </w:pPr>
      <w:r w:rsidRPr="008C1B28">
        <w:t>Australian standard for pruning of amenity trees</w:t>
      </w:r>
    </w:p>
    <w:p w:rsidR="00000000" w:rsidRPr="008C1B28" w:rsidP="008C1B28">
      <w:pPr>
        <w:pStyle w:val="ListBullet2"/>
      </w:pPr>
      <w:r w:rsidRPr="008C1B28">
        <w:t>local government tree protection and preservation regulations</w:t>
      </w:r>
    </w:p>
    <w:p w:rsidR="00000000" w:rsidRPr="008C1B28" w:rsidP="008C1B28">
      <w:pPr>
        <w:pStyle w:val="ListBullet2"/>
      </w:pPr>
      <w:r w:rsidRPr="008C1B28">
        <w:t>relevant codes of practice</w:t>
      </w:r>
    </w:p>
    <w:p w:rsidR="00000000" w:rsidRPr="008C1B28" w:rsidP="008C1B28">
      <w:pPr>
        <w:pStyle w:val="ListBullet2"/>
      </w:pPr>
      <w:r w:rsidRPr="008C1B28">
        <w:t>workp</w:t>
      </w:r>
      <w:r w:rsidRPr="008C1B28">
        <w:t>lace recording and reporting requirements</w:t>
      </w:r>
    </w:p>
    <w:p w:rsidR="00000000" w:rsidRPr="008C1B28" w:rsidP="008C1B28">
      <w:pPr>
        <w:pStyle w:val="ListBullet"/>
      </w:pPr>
      <w:r w:rsidRPr="008C1B28">
        <w:t>relationships:</w:t>
      </w:r>
    </w:p>
    <w:p w:rsidR="00000000" w:rsidRPr="008C1B28" w:rsidP="008C1B28">
      <w:pPr>
        <w:pStyle w:val="ListBullet2"/>
      </w:pPr>
      <w:r w:rsidRPr="008C1B28">
        <w:t>client or other stakeholder</w:t>
      </w:r>
    </w:p>
    <w:p w:rsidR="00000000" w:rsidRPr="008C1B28" w:rsidP="008C1B28">
      <w:pPr>
        <w:pStyle w:val="ListBullet"/>
      </w:pPr>
      <w:r w:rsidRPr="008C1B28">
        <w:t>timeframes:</w:t>
      </w:r>
    </w:p>
    <w:p w:rsidR="00000000" w:rsidRPr="008C1B28" w:rsidP="008C1B28">
      <w:pPr>
        <w:pStyle w:val="ListBullet2"/>
      </w:pPr>
      <w:r w:rsidRPr="008C1B28">
        <w:t>according to job requirements.</w:t>
      </w:r>
    </w:p>
    <w:p w:rsidR="00000000" w:rsidRPr="008C1B28" w:rsidP="00DD0B4C">
      <w:pPr>
        <w:pStyle w:val="BodyText"/>
      </w:pPr>
      <w:r w:rsidRPr="008C1B28">
        <w:t>Assessors of this unit must satisfy the requirements for assessors in applicable vocational education and training legislation, frameworks and/or standards.</w:t>
      </w:r>
    </w:p>
    <w:p w:rsidR="00000000" w:rsidRPr="008C1B28" w:rsidP="008C1B28">
      <w:pPr>
        <w:pStyle w:val="Heading1"/>
      </w:pPr>
      <w:bookmarkStart w:id="5" w:name="O_1152563"/>
      <w:bookmarkEnd w:id="5"/>
      <w:r w:rsidRPr="008C1B28">
        <w:t>Links</w:t>
      </w:r>
    </w:p>
    <w:p w:rsidR="00000000" w:rsidRPr="008C1B28" w:rsidP="00DD0B4C">
      <w:pPr>
        <w:pStyle w:val="BodyText"/>
      </w:pPr>
      <w:r w:rsidRPr="008C1B28">
        <w:t>Companion Volumes, including Implementation Guides, are available at VETNe</w:t>
      </w:r>
      <w:r w:rsidRPr="008C1B2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2B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1B28" w:rsidP="008C1B28"/>
    <w:sectPr w:rsidSect="008C1B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28" w:rsidRPr="00DD0B4C" w:rsidP="00DD0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4C" w:rsidP="008C1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0B4C" w:rsidP="008C1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0B4C" w:rsidP="008C1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B28" w:rsidRPr="00DD0B4C" w:rsidP="00DD0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B4C" w:rsidRPr="002D2AF8" w:rsidP="008C1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AHCPCM307 Report on health and condition of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D0B4C" w:rsidP="008C1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C8C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C01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C2B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B28"/>
  </w:style>
  <w:style w:type="character" w:customStyle="1" w:styleId="Heading1Char">
    <w:name w:val="Heading 1 Char"/>
    <w:basedOn w:val="DefaultParagraphFont"/>
    <w:link w:val="Heading1"/>
    <w:rsid w:val="008C1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B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B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1B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1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1B28"/>
    <w:rPr>
      <w:b/>
    </w:rPr>
  </w:style>
  <w:style w:type="character" w:customStyle="1" w:styleId="Heading2Char">
    <w:name w:val="Heading 2 Char"/>
    <w:basedOn w:val="DefaultParagraphFont"/>
    <w:link w:val="Heading2"/>
    <w:rsid w:val="008C1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1B28"/>
    <w:rPr>
      <w:b/>
      <w:spacing w:val="0"/>
    </w:rPr>
  </w:style>
  <w:style w:type="paragraph" w:customStyle="1" w:styleId="SuperTitle">
    <w:name w:val="SuperTitle"/>
    <w:basedOn w:val="Title"/>
    <w:rsid w:val="008C1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1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B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B28"/>
    <w:rPr>
      <w:i/>
    </w:rPr>
  </w:style>
  <w:style w:type="paragraph" w:styleId="Caption">
    <w:name w:val="caption"/>
    <w:basedOn w:val="BodyText"/>
    <w:next w:val="Normal"/>
    <w:qFormat/>
    <w:rsid w:val="008C1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B28"/>
  </w:style>
  <w:style w:type="paragraph" w:styleId="TableofFigures">
    <w:name w:val="table of figures"/>
    <w:basedOn w:val="Normal"/>
    <w:next w:val="Normal"/>
    <w:semiHidden/>
    <w:rsid w:val="008C1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B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1B28"/>
    <w:rPr>
      <w:rFonts w:ascii="Wingdings" w:hAnsi="Wingdings"/>
    </w:rPr>
  </w:style>
  <w:style w:type="paragraph" w:customStyle="1" w:styleId="TableHeading">
    <w:name w:val="Table Heading"/>
    <w:basedOn w:val="HeadingBase"/>
    <w:rsid w:val="008C1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B28"/>
    <w:rPr>
      <w:color w:val="0033CC"/>
      <w:u w:val="none"/>
    </w:rPr>
  </w:style>
  <w:style w:type="paragraph" w:customStyle="1" w:styleId="BodyTextRight">
    <w:name w:val="Body Text Right"/>
    <w:basedOn w:val="BodyText"/>
    <w:rsid w:val="008C1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B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B28"/>
    <w:rPr>
      <w:sz w:val="32"/>
    </w:rPr>
  </w:style>
  <w:style w:type="paragraph" w:customStyle="1" w:styleId="HeadingProcedure">
    <w:name w:val="Heading Procedure"/>
    <w:basedOn w:val="HeadingBase"/>
    <w:next w:val="Normal"/>
    <w:rsid w:val="008C1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B28"/>
    <w:pPr>
      <w:spacing w:before="60" w:after="60"/>
    </w:pPr>
  </w:style>
  <w:style w:type="paragraph" w:styleId="ListContinue">
    <w:name w:val="List Continue"/>
    <w:basedOn w:val="List"/>
    <w:rsid w:val="008C1B28"/>
    <w:pPr>
      <w:ind w:firstLine="0"/>
    </w:pPr>
  </w:style>
  <w:style w:type="paragraph" w:customStyle="1" w:styleId="ListNote">
    <w:name w:val="List Note"/>
    <w:basedOn w:val="List"/>
    <w:rsid w:val="008C1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B28"/>
    <w:rPr>
      <w:rFonts w:ascii="Courier New" w:hAnsi="Courier New"/>
    </w:rPr>
  </w:style>
  <w:style w:type="paragraph" w:customStyle="1" w:styleId="NoteBullet">
    <w:name w:val="Note Bullet"/>
    <w:basedOn w:val="Note"/>
    <w:rsid w:val="008C1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B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1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B28"/>
    <w:rPr>
      <w:b/>
      <w:smallCaps/>
    </w:rPr>
  </w:style>
  <w:style w:type="paragraph" w:customStyle="1" w:styleId="TableListNumber">
    <w:name w:val="Table List Number"/>
    <w:basedOn w:val="ListNumber"/>
    <w:rsid w:val="008C1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B28"/>
    <w:pPr>
      <w:numPr>
        <w:numId w:val="9"/>
      </w:numPr>
    </w:pPr>
  </w:style>
  <w:style w:type="paragraph" w:customStyle="1" w:styleId="ListAlpha2">
    <w:name w:val="List Alpha 2"/>
    <w:basedOn w:val="List2"/>
    <w:rsid w:val="008C1B28"/>
    <w:pPr>
      <w:numPr>
        <w:numId w:val="8"/>
      </w:numPr>
    </w:pPr>
  </w:style>
  <w:style w:type="paragraph" w:styleId="List2">
    <w:name w:val="List 2"/>
    <w:basedOn w:val="BodyText"/>
    <w:rsid w:val="008C1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B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B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1B28"/>
    <w:pPr>
      <w:numPr>
        <w:numId w:val="4"/>
      </w:numPr>
    </w:pPr>
  </w:style>
  <w:style w:type="paragraph" w:styleId="ListContinue2">
    <w:name w:val="List Continue 2"/>
    <w:basedOn w:val="List2"/>
    <w:rsid w:val="008C1B28"/>
    <w:pPr>
      <w:ind w:firstLine="0"/>
    </w:pPr>
  </w:style>
  <w:style w:type="paragraph" w:styleId="ListContinue3">
    <w:name w:val="List Continue 3"/>
    <w:basedOn w:val="List3"/>
    <w:rsid w:val="008C1B28"/>
    <w:pPr>
      <w:ind w:left="1021" w:firstLine="0"/>
    </w:pPr>
  </w:style>
  <w:style w:type="paragraph" w:styleId="ListContinue4">
    <w:name w:val="List Continue 4"/>
    <w:basedOn w:val="List4"/>
    <w:rsid w:val="008C1B28"/>
    <w:pPr>
      <w:ind w:firstLine="0"/>
    </w:pPr>
  </w:style>
  <w:style w:type="paragraph" w:styleId="ListContinue5">
    <w:name w:val="List Continue 5"/>
    <w:basedOn w:val="List5"/>
    <w:rsid w:val="008C1B28"/>
    <w:pPr>
      <w:ind w:firstLine="0"/>
    </w:pPr>
  </w:style>
  <w:style w:type="paragraph" w:styleId="ListNumber3">
    <w:name w:val="List Number 3"/>
    <w:basedOn w:val="List3"/>
    <w:rsid w:val="008C1B28"/>
    <w:pPr>
      <w:numPr>
        <w:numId w:val="5"/>
      </w:numPr>
    </w:pPr>
  </w:style>
  <w:style w:type="paragraph" w:styleId="ListNumber4">
    <w:name w:val="List Number 4"/>
    <w:basedOn w:val="List4"/>
    <w:rsid w:val="008C1B28"/>
    <w:pPr>
      <w:numPr>
        <w:numId w:val="6"/>
      </w:numPr>
    </w:pPr>
  </w:style>
  <w:style w:type="paragraph" w:styleId="ListNumber5">
    <w:name w:val="List Number 5"/>
    <w:basedOn w:val="List5"/>
    <w:rsid w:val="008C1B28"/>
    <w:pPr>
      <w:numPr>
        <w:numId w:val="7"/>
      </w:numPr>
    </w:pPr>
  </w:style>
  <w:style w:type="paragraph" w:styleId="BlockText">
    <w:name w:val="Block Text"/>
    <w:basedOn w:val="Normal"/>
    <w:rsid w:val="008C1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B28"/>
    <w:rPr>
      <w:sz w:val="16"/>
      <w:vertAlign w:val="superscript"/>
    </w:rPr>
  </w:style>
  <w:style w:type="character" w:customStyle="1" w:styleId="Symbols">
    <w:name w:val="Symbols"/>
    <w:basedOn w:val="DefaultParagraphFont"/>
    <w:rsid w:val="008C1B28"/>
    <w:rPr>
      <w:rFonts w:ascii="Symbol" w:hAnsi="Symbol"/>
    </w:rPr>
  </w:style>
  <w:style w:type="character" w:customStyle="1" w:styleId="MenuOptions">
    <w:name w:val="Menu Options"/>
    <w:basedOn w:val="DefaultParagraphFont"/>
    <w:rsid w:val="008C1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B28"/>
    <w:rPr>
      <w:b/>
    </w:rPr>
  </w:style>
  <w:style w:type="character" w:customStyle="1" w:styleId="Underlined">
    <w:name w:val="Underlined"/>
    <w:basedOn w:val="DefaultParagraphFont"/>
    <w:rsid w:val="008C1B28"/>
    <w:rPr>
      <w:u w:val="single"/>
    </w:rPr>
  </w:style>
  <w:style w:type="paragraph" w:customStyle="1" w:styleId="TableBodyTextRight">
    <w:name w:val="Table Body Text Right"/>
    <w:basedOn w:val="TableBodyText"/>
    <w:rsid w:val="008C1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B28"/>
    <w:rPr>
      <w:sz w:val="18"/>
    </w:rPr>
  </w:style>
  <w:style w:type="paragraph" w:customStyle="1" w:styleId="BodySmallRight">
    <w:name w:val="Body Small Right"/>
    <w:basedOn w:val="BodyTextRight"/>
    <w:rsid w:val="008C1B28"/>
    <w:rPr>
      <w:sz w:val="18"/>
      <w:szCs w:val="18"/>
    </w:rPr>
  </w:style>
  <w:style w:type="paragraph" w:customStyle="1" w:styleId="MarginEdition">
    <w:name w:val="Margin Edition"/>
    <w:basedOn w:val="MarginNote"/>
    <w:rsid w:val="008C1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B28"/>
    <w:rPr>
      <w:sz w:val="2"/>
      <w:szCs w:val="2"/>
    </w:rPr>
  </w:style>
  <w:style w:type="character" w:customStyle="1" w:styleId="Small">
    <w:name w:val="Small"/>
    <w:basedOn w:val="DefaultParagraphFont"/>
    <w:rsid w:val="008C1B28"/>
    <w:rPr>
      <w:sz w:val="16"/>
    </w:rPr>
  </w:style>
  <w:style w:type="paragraph" w:customStyle="1" w:styleId="WideTable">
    <w:name w:val="Wide Table"/>
    <w:basedOn w:val="Normal"/>
    <w:rsid w:val="008C1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B28"/>
  </w:style>
  <w:style w:type="paragraph" w:styleId="Quote">
    <w:name w:val="Quote"/>
    <w:basedOn w:val="Heading1"/>
    <w:link w:val="QuoteChar"/>
    <w:qFormat/>
    <w:rsid w:val="008C1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B28"/>
    <w:pPr>
      <w:pageBreakBefore/>
    </w:pPr>
  </w:style>
  <w:style w:type="paragraph" w:customStyle="1" w:styleId="Border">
    <w:name w:val="Border"/>
    <w:basedOn w:val="Normal"/>
    <w:qFormat/>
    <w:rsid w:val="008C1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B28"/>
    <w:rPr>
      <w:u w:val="single"/>
    </w:rPr>
  </w:style>
  <w:style w:type="character" w:customStyle="1" w:styleId="BoldandItalics">
    <w:name w:val="Bold and Italics"/>
    <w:qFormat/>
    <w:rsid w:val="008C1B28"/>
    <w:rPr>
      <w:b/>
      <w:i/>
      <w:u w:val="none"/>
    </w:rPr>
  </w:style>
  <w:style w:type="paragraph" w:styleId="BalloonText">
    <w:name w:val="Balloon Text"/>
    <w:basedOn w:val="Normal"/>
    <w:link w:val="BalloonTextChar"/>
    <w:rsid w:val="008C1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B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0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2832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AHCPCM307 Report on health and condition of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