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F0A" w:rsidP="00970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AHCPCM204 Recognise plants</w:t>
      </w:r>
      <w:r>
        <w:fldChar w:fldCharType="end"/>
      </w:r>
    </w:p>
    <w:p w:rsidR="00970F0A" w:rsidP="00970F0A">
      <w:pPr>
        <w:pStyle w:val="Version"/>
        <w:sectPr w:rsidSect="00C95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865" w:rsidP="00C95865">
      <w:pPr>
        <w:pStyle w:val="SuperHeading"/>
      </w:pPr>
      <w:r w:rsidRPr="00C95865">
        <w:t>AHCPCM204 Recognise plants</w:t>
      </w:r>
    </w:p>
    <w:p w:rsidR="00000000" w:rsidRPr="00C95865" w:rsidP="00C95865">
      <w:pPr>
        <w:pStyle w:val="Heading1"/>
      </w:pPr>
      <w:bookmarkStart w:id="1" w:name="O_1152471"/>
      <w:bookmarkEnd w:id="1"/>
      <w:r w:rsidRPr="00C958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Comments</w:t>
            </w:r>
          </w:p>
        </w:tc>
      </w:tr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t>This version released with AHC Agriculture, Horticulture and Conservation and Land Management Training Package Version 6.0.</w:t>
            </w:r>
          </w:p>
        </w:tc>
      </w:tr>
    </w:tbl>
    <w:p w:rsidR="00000000" w:rsidRPr="00C95865" w:rsidP="00C95865">
      <w:pPr>
        <w:pStyle w:val="BodyText"/>
      </w:pPr>
    </w:p>
    <w:p w:rsidR="00000000" w:rsidRPr="00C95865" w:rsidP="00C95865">
      <w:pPr>
        <w:pStyle w:val="AllowPageBreak"/>
      </w:pPr>
    </w:p>
    <w:p w:rsidR="00000000" w:rsidRPr="00C95865" w:rsidP="00C95865">
      <w:pPr>
        <w:pStyle w:val="Heading1"/>
      </w:pPr>
      <w:bookmarkStart w:id="2" w:name="O_1152472"/>
      <w:bookmarkEnd w:id="2"/>
      <w:r w:rsidRPr="00C95865">
        <w:t>Application</w:t>
      </w:r>
    </w:p>
    <w:p w:rsidR="00000000" w:rsidRPr="00C95865" w:rsidP="00970F0A">
      <w:pPr>
        <w:pStyle w:val="BodyText"/>
      </w:pPr>
      <w:r w:rsidRPr="00C95865">
        <w:t>This unit of competency describes the skills and k</w:t>
      </w:r>
      <w:r w:rsidRPr="00C95865">
        <w:t>nowledge required to recognise commonly encountered plants, including desired species and weeds, and to document and confirm plant identification.</w:t>
      </w:r>
    </w:p>
    <w:p w:rsidR="00000000" w:rsidRPr="00C95865" w:rsidP="00970F0A">
      <w:pPr>
        <w:pStyle w:val="BodyText"/>
      </w:pPr>
      <w:r w:rsidRPr="00C95865">
        <w:t>The unit applies to individuals who recognise plants under general supervision with limited autonomy or accou</w:t>
      </w:r>
      <w:r w:rsidRPr="00C95865">
        <w:t>ntability.</w:t>
      </w:r>
    </w:p>
    <w:p w:rsidR="00000000" w:rsidRPr="00C95865" w:rsidP="00970F0A">
      <w:pPr>
        <w:pStyle w:val="BodyText"/>
      </w:pPr>
      <w:r w:rsidRPr="00C95865">
        <w:t>No licensing, legislative or certification requirements apply to this unit at the time of publication.</w:t>
      </w:r>
    </w:p>
    <w:p w:rsidR="00000000" w:rsidRPr="00C95865" w:rsidP="00C95865">
      <w:pPr>
        <w:pStyle w:val="Heading1"/>
      </w:pPr>
      <w:bookmarkStart w:id="3" w:name="O_1152473"/>
      <w:bookmarkEnd w:id="3"/>
      <w:r w:rsidRPr="00C95865">
        <w:t>Pre-requisite Unit</w:t>
      </w:r>
    </w:p>
    <w:p w:rsidR="00000000" w:rsidRPr="00C95865" w:rsidP="00970F0A">
      <w:pPr>
        <w:pStyle w:val="BodyText"/>
      </w:pPr>
      <w:r w:rsidRPr="00C95865">
        <w:t>Nil</w:t>
      </w:r>
    </w:p>
    <w:p w:rsidR="00000000" w:rsidRPr="00C95865" w:rsidP="00C95865">
      <w:pPr>
        <w:pStyle w:val="Heading1"/>
      </w:pPr>
      <w:bookmarkStart w:id="4" w:name="O_1152475"/>
      <w:bookmarkEnd w:id="4"/>
      <w:r w:rsidRPr="00C95865">
        <w:t>Unit Sector</w:t>
      </w:r>
    </w:p>
    <w:p w:rsidR="00000000" w:rsidRPr="00C95865" w:rsidP="00970F0A">
      <w:pPr>
        <w:pStyle w:val="BodyText"/>
      </w:pPr>
      <w:r w:rsidRPr="00C95865">
        <w:t>Plant Culture and Management (PCM)</w:t>
      </w:r>
    </w:p>
    <w:p w:rsidR="00000000" w:rsidRPr="00C95865" w:rsidP="00C95865">
      <w:pPr>
        <w:pStyle w:val="Heading1"/>
      </w:pPr>
      <w:bookmarkStart w:id="5" w:name="O_1152476"/>
      <w:bookmarkEnd w:id="5"/>
      <w:r w:rsidRPr="00C958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Performance Criteria</w:t>
            </w:r>
          </w:p>
        </w:tc>
      </w:tr>
      <w:tr w:rsidTr="00970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1. Prepare for plant recognition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t>1.1 Confirm work ac</w:t>
            </w:r>
            <w:r w:rsidRPr="00C95865">
              <w:t>tivity and instructions with supervisor</w:t>
            </w:r>
          </w:p>
          <w:p w:rsidR="00000000" w:rsidRPr="00C95865" w:rsidP="00C95865">
            <w:pPr>
              <w:pStyle w:val="BodyText"/>
            </w:pPr>
            <w:r w:rsidRPr="00C95865">
              <w:t>1.2 Recognise workplace health and safety hazards, and report to supervisor</w:t>
            </w:r>
          </w:p>
          <w:p w:rsidR="00000000" w:rsidRPr="00C95865" w:rsidP="00C95865">
            <w:pPr>
              <w:pStyle w:val="BodyText"/>
            </w:pPr>
            <w:r w:rsidRPr="00C95865">
              <w:t>1.3 Select and prepare tools, equipment and material for plant recognition activity</w:t>
            </w:r>
          </w:p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1.4 Locate a range of desirable and non-desirable plants</w:t>
            </w:r>
            <w:r w:rsidRPr="00C95865">
              <w:t xml:space="preserve"> requiring </w:t>
            </w:r>
            <w:r w:rsidRPr="00C95865">
              <w:t>recognition</w:t>
            </w:r>
          </w:p>
        </w:tc>
      </w:tr>
      <w:tr w:rsidTr="00970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2. Recognise specified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t>2.1 Conduct a visual inspection on plants to identify plant family features and classifications</w:t>
            </w:r>
          </w:p>
          <w:p w:rsidR="00000000" w:rsidRPr="00C95865" w:rsidP="00C95865">
            <w:pPr>
              <w:pStyle w:val="BodyText"/>
            </w:pPr>
            <w:r w:rsidRPr="00C95865">
              <w:t>2.2 Record brief descriptions of plant habits, characteristics and significant features</w:t>
            </w:r>
          </w:p>
          <w:p w:rsidR="00000000" w:rsidRPr="00C95865" w:rsidP="00C95865">
            <w:pPr>
              <w:pStyle w:val="BodyText"/>
            </w:pPr>
            <w:r w:rsidRPr="00C95865">
              <w:t>2.3 Use a</w:t>
            </w:r>
            <w:r w:rsidRPr="00C95865">
              <w:t>vailable resources to assist with plant recognition</w:t>
            </w:r>
          </w:p>
          <w:p w:rsidR="00000000" w:rsidRPr="00C95865" w:rsidP="00C95865">
            <w:pPr>
              <w:pStyle w:val="BodyText"/>
            </w:pPr>
            <w:r w:rsidRPr="00C95865">
              <w:t>2.4 Seek advice to assist with plant recognition from appropriate personnel</w:t>
            </w:r>
          </w:p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2.5 Recognise and name specified plants using their identifiable characteristics</w:t>
            </w:r>
          </w:p>
        </w:tc>
      </w:tr>
      <w:tr w:rsidTr="00970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3. Identify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t>3.1 Record plant informatio</w:t>
            </w:r>
            <w:r w:rsidRPr="00C95865">
              <w:t xml:space="preserve">n according to workplace requirements </w:t>
            </w:r>
          </w:p>
          <w:p w:rsidR="00000000" w:rsidRPr="00C95865" w:rsidP="00C95865">
            <w:pPr>
              <w:pStyle w:val="BodyText"/>
            </w:pPr>
            <w:r w:rsidRPr="00C95865">
              <w:t>3.2 Confirm plant identification with supervisor, and refer to plant by botanical name</w:t>
            </w:r>
          </w:p>
        </w:tc>
      </w:tr>
    </w:tbl>
    <w:p w:rsidR="00000000" w:rsidRPr="00C95865" w:rsidP="00C95865">
      <w:pPr>
        <w:pStyle w:val="BodyText"/>
      </w:pPr>
    </w:p>
    <w:p w:rsidR="00000000" w:rsidRPr="00C95865" w:rsidP="00C95865">
      <w:pPr>
        <w:pStyle w:val="AllowPageBreak"/>
      </w:pPr>
    </w:p>
    <w:p w:rsidR="00000000" w:rsidRPr="00C95865" w:rsidP="00C95865">
      <w:pPr>
        <w:pStyle w:val="Heading1"/>
      </w:pPr>
      <w:bookmarkStart w:id="6" w:name="O_1152477"/>
      <w:bookmarkEnd w:id="6"/>
      <w:r w:rsidRPr="00C95865">
        <w:t>Foundation Skills</w:t>
      </w:r>
    </w:p>
    <w:p w:rsidR="00000000" w:rsidRPr="00970F0A" w:rsidP="00970F0A">
      <w:pPr>
        <w:pStyle w:val="BodyText"/>
        <w:rPr>
          <w:i/>
        </w:rPr>
      </w:pPr>
      <w:r w:rsidRPr="00970F0A">
        <w:rPr>
          <w:rStyle w:val="Emphasis"/>
        </w:rPr>
        <w:t>This section describes those language, literacy, numeracy and employment skills that are es</w:t>
      </w:r>
      <w:r w:rsidRPr="00970F0A">
        <w:rPr>
          <w:rStyle w:val="Emphasis"/>
        </w:rPr>
        <w:t>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Description</w:t>
            </w:r>
          </w:p>
        </w:tc>
      </w:tr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ListBullet"/>
              <w:rPr>
                <w:lang w:val="en-NZ"/>
              </w:rPr>
            </w:pPr>
            <w:r w:rsidRPr="00C95865">
              <w:t xml:space="preserve">Interpret textual, photographic and drawn information from a range of sources to identify relevant </w:t>
            </w:r>
            <w:r w:rsidRPr="00C95865">
              <w:t>and key information about plant recognition</w:t>
            </w:r>
          </w:p>
        </w:tc>
      </w:tr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ListBullet"/>
              <w:rPr>
                <w:lang w:val="en-NZ"/>
              </w:rPr>
            </w:pPr>
            <w:r w:rsidRPr="00C95865">
              <w:t>Record plant habits, characteristics, significant features and relevant information</w:t>
            </w:r>
          </w:p>
        </w:tc>
      </w:tr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ListBullet"/>
            </w:pPr>
            <w:r w:rsidRPr="00C95865">
              <w:t>Initiate discussions with appropriate personnel and supervisor, using clear language to discuss p</w:t>
            </w:r>
            <w:r w:rsidRPr="00C95865">
              <w:t>lant recognition</w:t>
            </w:r>
          </w:p>
        </w:tc>
      </w:tr>
    </w:tbl>
    <w:p w:rsidR="00000000" w:rsidRPr="00C95865" w:rsidP="00C95865">
      <w:pPr>
        <w:pStyle w:val="BodyText"/>
      </w:pPr>
    </w:p>
    <w:p w:rsidR="00000000" w:rsidRPr="00C95865" w:rsidP="00C95865">
      <w:pPr>
        <w:pStyle w:val="AllowPageBreak"/>
      </w:pPr>
    </w:p>
    <w:p w:rsidR="00000000" w:rsidRPr="00C95865" w:rsidP="00C95865">
      <w:pPr>
        <w:pStyle w:val="Heading1"/>
      </w:pPr>
      <w:bookmarkStart w:id="7" w:name="O_1152479"/>
      <w:bookmarkEnd w:id="7"/>
      <w:r w:rsidRPr="00C958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Bold"/>
              <w:rPr>
                <w:lang w:val="en-NZ"/>
              </w:rPr>
            </w:pPr>
            <w:r w:rsidRPr="00C95865">
              <w:t>Equivalence status</w:t>
            </w:r>
          </w:p>
        </w:tc>
      </w:tr>
      <w:tr w:rsidTr="00C95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AHCPCM204 Recognise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>AHCPCM201 Recognise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t>Minor changes to application</w:t>
            </w:r>
          </w:p>
          <w:p w:rsidR="00000000" w:rsidRPr="00C95865" w:rsidP="00C95865">
            <w:pPr>
              <w:pStyle w:val="BodyText"/>
            </w:pPr>
            <w:r w:rsidRPr="00C95865">
              <w:t>Major changes to performance criteria</w:t>
            </w:r>
          </w:p>
          <w:p w:rsidR="00000000" w:rsidRPr="00C95865" w:rsidP="00C95865">
            <w:pPr>
              <w:pStyle w:val="BodyText"/>
            </w:pPr>
            <w:r w:rsidRPr="00C95865">
              <w:t>Foundation skills added</w:t>
            </w:r>
          </w:p>
          <w:p w:rsidR="00000000" w:rsidP="00C95865">
            <w:pPr>
              <w:pStyle w:val="BodyText"/>
              <w:rPr>
                <w:lang w:val="en-NZ"/>
              </w:rPr>
            </w:pPr>
            <w:r w:rsidRPr="00C95865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65" w:rsidP="00C95865">
            <w:pPr>
              <w:pStyle w:val="BodyText"/>
            </w:pPr>
            <w:r w:rsidRPr="00C95865">
              <w:t xml:space="preserve">Not equivalent </w:t>
            </w:r>
          </w:p>
        </w:tc>
      </w:tr>
    </w:tbl>
    <w:p w:rsidR="00000000" w:rsidRPr="00C95865" w:rsidP="00C95865">
      <w:pPr>
        <w:pStyle w:val="BodyText"/>
      </w:pPr>
    </w:p>
    <w:p w:rsidR="00000000" w:rsidRPr="00C95865" w:rsidP="00C95865">
      <w:pPr>
        <w:pStyle w:val="AllowPageBreak"/>
      </w:pPr>
    </w:p>
    <w:p w:rsidR="00000000" w:rsidRPr="00C95865" w:rsidP="00C95865">
      <w:pPr>
        <w:pStyle w:val="Heading1"/>
      </w:pPr>
      <w:bookmarkStart w:id="8" w:name="O_1152486"/>
      <w:bookmarkEnd w:id="8"/>
      <w:r w:rsidRPr="00C95865">
        <w:t>Links</w:t>
      </w:r>
    </w:p>
    <w:p w:rsidR="00000000" w:rsidRPr="00C95865" w:rsidP="00970F0A">
      <w:pPr>
        <w:pStyle w:val="BodyText"/>
      </w:pPr>
      <w:r w:rsidRPr="00C958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17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5865" w:rsidP="00C95865"/>
    <w:sectPr w:rsidSect="00C958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65" w:rsidRPr="00970F0A" w:rsidP="00970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A" w:rsidP="00C95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F0A" w:rsidP="00C95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0F0A" w:rsidP="00C95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865" w:rsidRPr="00970F0A" w:rsidP="00970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A" w:rsidRPr="002D2AF8" w:rsidP="00C95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AHCPCM204 Recognise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0F0A" w:rsidP="00C95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D0E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424F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865"/>
  </w:style>
  <w:style w:type="character" w:customStyle="1" w:styleId="Heading1Char">
    <w:name w:val="Heading 1 Char"/>
    <w:basedOn w:val="DefaultParagraphFont"/>
    <w:link w:val="Heading1"/>
    <w:rsid w:val="00C95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86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5865"/>
    <w:rPr>
      <w:i/>
    </w:rPr>
  </w:style>
  <w:style w:type="paragraph" w:customStyle="1" w:styleId="SuperHeading">
    <w:name w:val="SuperHeading"/>
    <w:basedOn w:val="Normal"/>
    <w:rsid w:val="00C95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5865"/>
    <w:rPr>
      <w:b/>
    </w:rPr>
  </w:style>
  <w:style w:type="character" w:customStyle="1" w:styleId="Heading2Char">
    <w:name w:val="Heading 2 Char"/>
    <w:basedOn w:val="DefaultParagraphFont"/>
    <w:link w:val="Heading2"/>
    <w:rsid w:val="00C95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865"/>
    <w:rPr>
      <w:b/>
      <w:spacing w:val="0"/>
    </w:rPr>
  </w:style>
  <w:style w:type="paragraph" w:customStyle="1" w:styleId="SuperTitle">
    <w:name w:val="SuperTitle"/>
    <w:basedOn w:val="Title"/>
    <w:rsid w:val="00C95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8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8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865"/>
  </w:style>
  <w:style w:type="paragraph" w:styleId="TableofFigures">
    <w:name w:val="table of figures"/>
    <w:basedOn w:val="Normal"/>
    <w:next w:val="Normal"/>
    <w:semiHidden/>
    <w:rsid w:val="00C95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8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865"/>
    <w:rPr>
      <w:rFonts w:ascii="Wingdings" w:hAnsi="Wingdings"/>
    </w:rPr>
  </w:style>
  <w:style w:type="paragraph" w:customStyle="1" w:styleId="TableHeading">
    <w:name w:val="Table Heading"/>
    <w:basedOn w:val="HeadingBase"/>
    <w:rsid w:val="00C95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865"/>
    <w:rPr>
      <w:color w:val="0033CC"/>
      <w:u w:val="none"/>
    </w:rPr>
  </w:style>
  <w:style w:type="paragraph" w:customStyle="1" w:styleId="BodyTextRight">
    <w:name w:val="Body Text Right"/>
    <w:basedOn w:val="BodyText"/>
    <w:rsid w:val="00C95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8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865"/>
    <w:rPr>
      <w:sz w:val="32"/>
    </w:rPr>
  </w:style>
  <w:style w:type="paragraph" w:customStyle="1" w:styleId="HeadingProcedure">
    <w:name w:val="Heading Procedure"/>
    <w:basedOn w:val="HeadingBase"/>
    <w:next w:val="Normal"/>
    <w:rsid w:val="00C95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865"/>
    <w:pPr>
      <w:spacing w:before="60" w:after="60"/>
    </w:pPr>
  </w:style>
  <w:style w:type="paragraph" w:styleId="ListContinue">
    <w:name w:val="List Continue"/>
    <w:basedOn w:val="List"/>
    <w:rsid w:val="00C95865"/>
    <w:pPr>
      <w:ind w:firstLine="0"/>
    </w:pPr>
  </w:style>
  <w:style w:type="paragraph" w:customStyle="1" w:styleId="ListNote">
    <w:name w:val="List Note"/>
    <w:basedOn w:val="List"/>
    <w:rsid w:val="00C95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865"/>
    <w:rPr>
      <w:rFonts w:ascii="Courier New" w:hAnsi="Courier New"/>
    </w:rPr>
  </w:style>
  <w:style w:type="paragraph" w:customStyle="1" w:styleId="NoteBullet">
    <w:name w:val="Note Bullet"/>
    <w:basedOn w:val="Note"/>
    <w:rsid w:val="00C95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8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865"/>
    <w:rPr>
      <w:b/>
      <w:smallCaps/>
    </w:rPr>
  </w:style>
  <w:style w:type="paragraph" w:customStyle="1" w:styleId="TableListNumber">
    <w:name w:val="Table List Number"/>
    <w:basedOn w:val="ListNumber"/>
    <w:rsid w:val="00C95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865"/>
    <w:pPr>
      <w:numPr>
        <w:numId w:val="8"/>
      </w:numPr>
    </w:pPr>
  </w:style>
  <w:style w:type="paragraph" w:customStyle="1" w:styleId="ListAlpha2">
    <w:name w:val="List Alpha 2"/>
    <w:basedOn w:val="List2"/>
    <w:rsid w:val="00C95865"/>
    <w:pPr>
      <w:numPr>
        <w:numId w:val="7"/>
      </w:numPr>
    </w:pPr>
  </w:style>
  <w:style w:type="paragraph" w:styleId="List2">
    <w:name w:val="List 2"/>
    <w:basedOn w:val="BodyText"/>
    <w:rsid w:val="00C95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8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8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865"/>
    <w:pPr>
      <w:numPr>
        <w:numId w:val="3"/>
      </w:numPr>
    </w:pPr>
  </w:style>
  <w:style w:type="paragraph" w:styleId="ListContinue2">
    <w:name w:val="List Continue 2"/>
    <w:basedOn w:val="List2"/>
    <w:rsid w:val="00C95865"/>
    <w:pPr>
      <w:ind w:firstLine="0"/>
    </w:pPr>
  </w:style>
  <w:style w:type="paragraph" w:styleId="ListContinue3">
    <w:name w:val="List Continue 3"/>
    <w:basedOn w:val="List3"/>
    <w:rsid w:val="00C95865"/>
    <w:pPr>
      <w:ind w:left="1021" w:firstLine="0"/>
    </w:pPr>
  </w:style>
  <w:style w:type="paragraph" w:styleId="ListContinue4">
    <w:name w:val="List Continue 4"/>
    <w:basedOn w:val="List4"/>
    <w:rsid w:val="00C95865"/>
    <w:pPr>
      <w:ind w:firstLine="0"/>
    </w:pPr>
  </w:style>
  <w:style w:type="paragraph" w:styleId="ListContinue5">
    <w:name w:val="List Continue 5"/>
    <w:basedOn w:val="List5"/>
    <w:rsid w:val="00C95865"/>
    <w:pPr>
      <w:ind w:firstLine="0"/>
    </w:pPr>
  </w:style>
  <w:style w:type="paragraph" w:styleId="ListNumber3">
    <w:name w:val="List Number 3"/>
    <w:basedOn w:val="List3"/>
    <w:rsid w:val="00C95865"/>
    <w:pPr>
      <w:numPr>
        <w:numId w:val="4"/>
      </w:numPr>
    </w:pPr>
  </w:style>
  <w:style w:type="paragraph" w:styleId="ListNumber4">
    <w:name w:val="List Number 4"/>
    <w:basedOn w:val="List4"/>
    <w:rsid w:val="00C95865"/>
    <w:pPr>
      <w:numPr>
        <w:numId w:val="5"/>
      </w:numPr>
    </w:pPr>
  </w:style>
  <w:style w:type="paragraph" w:styleId="ListNumber5">
    <w:name w:val="List Number 5"/>
    <w:basedOn w:val="List5"/>
    <w:rsid w:val="00C95865"/>
    <w:pPr>
      <w:numPr>
        <w:numId w:val="6"/>
      </w:numPr>
    </w:pPr>
  </w:style>
  <w:style w:type="paragraph" w:styleId="BlockText">
    <w:name w:val="Block Text"/>
    <w:basedOn w:val="Normal"/>
    <w:rsid w:val="00C95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865"/>
    <w:rPr>
      <w:sz w:val="16"/>
      <w:vertAlign w:val="superscript"/>
    </w:rPr>
  </w:style>
  <w:style w:type="character" w:customStyle="1" w:styleId="Symbols">
    <w:name w:val="Symbols"/>
    <w:basedOn w:val="DefaultParagraphFont"/>
    <w:rsid w:val="00C95865"/>
    <w:rPr>
      <w:rFonts w:ascii="Symbol" w:hAnsi="Symbol"/>
    </w:rPr>
  </w:style>
  <w:style w:type="character" w:customStyle="1" w:styleId="MenuOptions">
    <w:name w:val="Menu Options"/>
    <w:basedOn w:val="DefaultParagraphFont"/>
    <w:rsid w:val="00C95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865"/>
    <w:rPr>
      <w:b/>
    </w:rPr>
  </w:style>
  <w:style w:type="character" w:customStyle="1" w:styleId="Underlined">
    <w:name w:val="Underlined"/>
    <w:basedOn w:val="DefaultParagraphFont"/>
    <w:rsid w:val="00C95865"/>
    <w:rPr>
      <w:u w:val="single"/>
    </w:rPr>
  </w:style>
  <w:style w:type="paragraph" w:customStyle="1" w:styleId="TableBodyTextRight">
    <w:name w:val="Table Body Text Right"/>
    <w:basedOn w:val="TableBodyText"/>
    <w:rsid w:val="00C95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865"/>
    <w:rPr>
      <w:sz w:val="18"/>
    </w:rPr>
  </w:style>
  <w:style w:type="paragraph" w:customStyle="1" w:styleId="BodySmallRight">
    <w:name w:val="Body Small Right"/>
    <w:basedOn w:val="BodyTextRight"/>
    <w:rsid w:val="00C95865"/>
    <w:rPr>
      <w:sz w:val="18"/>
      <w:szCs w:val="18"/>
    </w:rPr>
  </w:style>
  <w:style w:type="paragraph" w:customStyle="1" w:styleId="MarginEdition">
    <w:name w:val="Margin Edition"/>
    <w:basedOn w:val="MarginNote"/>
    <w:rsid w:val="00C95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865"/>
    <w:rPr>
      <w:sz w:val="2"/>
      <w:szCs w:val="2"/>
    </w:rPr>
  </w:style>
  <w:style w:type="character" w:customStyle="1" w:styleId="Small">
    <w:name w:val="Small"/>
    <w:basedOn w:val="DefaultParagraphFont"/>
    <w:rsid w:val="00C95865"/>
    <w:rPr>
      <w:sz w:val="16"/>
    </w:rPr>
  </w:style>
  <w:style w:type="paragraph" w:customStyle="1" w:styleId="WideTable">
    <w:name w:val="Wide Table"/>
    <w:basedOn w:val="Normal"/>
    <w:rsid w:val="00C95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865"/>
  </w:style>
  <w:style w:type="paragraph" w:styleId="Quote">
    <w:name w:val="Quote"/>
    <w:basedOn w:val="Heading1"/>
    <w:link w:val="QuoteChar"/>
    <w:qFormat/>
    <w:rsid w:val="00C95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865"/>
    <w:pPr>
      <w:pageBreakBefore/>
    </w:pPr>
  </w:style>
  <w:style w:type="paragraph" w:customStyle="1" w:styleId="Border">
    <w:name w:val="Border"/>
    <w:basedOn w:val="Normal"/>
    <w:qFormat/>
    <w:rsid w:val="00C95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865"/>
    <w:rPr>
      <w:u w:val="single"/>
    </w:rPr>
  </w:style>
  <w:style w:type="character" w:customStyle="1" w:styleId="BoldandItalics">
    <w:name w:val="Bold and Italics"/>
    <w:qFormat/>
    <w:rsid w:val="00C95865"/>
    <w:rPr>
      <w:b/>
      <w:i/>
      <w:u w:val="none"/>
    </w:rPr>
  </w:style>
  <w:style w:type="paragraph" w:styleId="BalloonText">
    <w:name w:val="Balloon Text"/>
    <w:basedOn w:val="Normal"/>
    <w:link w:val="BalloonTextChar"/>
    <w:rsid w:val="00C95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8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0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2744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AHCPCM204 Recognise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