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A3B" w:rsidP="000D7A3B">
      <w:pPr>
        <w:pStyle w:val="Title"/>
      </w:pPr>
      <w:r>
        <w:fldChar w:fldCharType="begin"/>
      </w:r>
      <w:r>
        <w:instrText xml:space="preserve"> TITLE   \* MERGEFORMAT </w:instrText>
      </w:r>
      <w:r>
        <w:fldChar w:fldCharType="separate"/>
      </w:r>
      <w:r>
        <w:t>AHCORG514 Develop an organic or biodynamic management plan</w:t>
      </w:r>
      <w:r>
        <w:fldChar w:fldCharType="end"/>
      </w:r>
    </w:p>
    <w:p w:rsidR="000D7A3B" w:rsidP="000D7A3B">
      <w:pPr>
        <w:pStyle w:val="Version"/>
        <w:sectPr w:rsidSect="00015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391" w:rsidP="00015391">
      <w:pPr>
        <w:pStyle w:val="SuperHeading"/>
      </w:pPr>
      <w:r w:rsidRPr="00015391">
        <w:t>AHCORG514 Develop an organic or biodynamic management plan</w:t>
      </w:r>
    </w:p>
    <w:p w:rsidR="00000000" w:rsidRPr="00015391" w:rsidP="00015391">
      <w:pPr>
        <w:pStyle w:val="Heading1"/>
      </w:pPr>
      <w:bookmarkStart w:id="1" w:name="O_1275277"/>
      <w:bookmarkEnd w:id="1"/>
      <w:r w:rsidRPr="00015391">
        <w:t>Modification History</w:t>
      </w:r>
    </w:p>
    <w:tbl>
      <w:tblPr>
        <w:tblW w:w="9520" w:type="dxa"/>
        <w:tblLayout w:type="fixed"/>
        <w:tblCellMar>
          <w:left w:w="62" w:type="dxa"/>
          <w:right w:w="62" w:type="dxa"/>
        </w:tblCellMar>
        <w:tblLook w:val="0000"/>
      </w:tblPr>
      <w:tblGrid>
        <w:gridCol w:w="2581"/>
        <w:gridCol w:w="6939"/>
      </w:tblGrid>
      <w:tr w:rsidTr="000153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Comments</w:t>
            </w:r>
          </w:p>
        </w:tc>
      </w:tr>
      <w:tr w:rsidTr="000153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This version released with AHC Agriculture, Horticulture and Conservation and Land Management Training Package Version 9.0.</w:t>
            </w:r>
          </w:p>
        </w:tc>
      </w:tr>
    </w:tbl>
    <w:p w:rsidR="00000000" w:rsidRPr="00015391" w:rsidP="00015391">
      <w:pPr>
        <w:pStyle w:val="BodyText"/>
      </w:pPr>
    </w:p>
    <w:p w:rsidR="00000000" w:rsidRPr="00015391" w:rsidP="00015391">
      <w:pPr>
        <w:pStyle w:val="AllowPageBreak"/>
      </w:pPr>
    </w:p>
    <w:p w:rsidR="00000000" w:rsidRPr="00015391" w:rsidP="00015391">
      <w:pPr>
        <w:pStyle w:val="Heading1"/>
      </w:pPr>
      <w:bookmarkStart w:id="2" w:name="O_1275278"/>
      <w:bookmarkEnd w:id="2"/>
      <w:r w:rsidRPr="00015391">
        <w:t>Application</w:t>
      </w:r>
    </w:p>
    <w:p w:rsidR="00000000" w:rsidRPr="00015391" w:rsidP="000D7A3B">
      <w:pPr>
        <w:pStyle w:val="BodyText"/>
      </w:pPr>
      <w:r w:rsidRPr="00015391">
        <w:t>This unit of competency describ</w:t>
      </w:r>
      <w:r w:rsidRPr="00015391">
        <w:t>es the skills and knowledge required to access assistance, develop sub-plans for soil fertility, weed, integrated pest and disease, animal health and environmental management, and to integrate into the design of an organic management plan (OMP) or biodynam</w:t>
      </w:r>
      <w:r w:rsidRPr="00015391">
        <w:t>ic management plan (BMP).</w:t>
      </w:r>
    </w:p>
    <w:p w:rsidR="00000000" w:rsidRPr="00015391" w:rsidP="000D7A3B">
      <w:pPr>
        <w:pStyle w:val="BodyText"/>
      </w:pPr>
      <w:r w:rsidRPr="00015391">
        <w:t>The unit applies to individuals who apply specialised skills and knowledge, and take personal responsibility and exercise autonomy in undertaking complex work. They analyse and synthesise information and demonstrate deep knowledge</w:t>
      </w:r>
      <w:r w:rsidRPr="00015391">
        <w:t xml:space="preserve"> in a specific technical area. They analyse, design and communicate solutions to sometimes complex problems.</w:t>
      </w:r>
    </w:p>
    <w:p w:rsidR="00000000" w:rsidRPr="00015391" w:rsidP="000D7A3B">
      <w:pPr>
        <w:pStyle w:val="BodyText"/>
      </w:pPr>
      <w:r w:rsidRPr="00015391">
        <w:t>No licensing, legislative or certification requirements apply to this unit at the time of publication.</w:t>
      </w:r>
    </w:p>
    <w:p w:rsidR="00000000" w:rsidRPr="00015391" w:rsidP="00015391">
      <w:pPr>
        <w:pStyle w:val="Heading1"/>
      </w:pPr>
      <w:bookmarkStart w:id="3" w:name="O_1275279"/>
      <w:bookmarkEnd w:id="3"/>
      <w:r w:rsidRPr="00015391">
        <w:t>Pre-requisite Unit</w:t>
      </w:r>
    </w:p>
    <w:p w:rsidR="00000000" w:rsidRPr="00015391" w:rsidP="000D7A3B">
      <w:pPr>
        <w:pStyle w:val="BodyText"/>
      </w:pPr>
      <w:r w:rsidRPr="00015391">
        <w:t>Nil</w:t>
      </w:r>
    </w:p>
    <w:p w:rsidR="00000000" w:rsidRPr="00015391" w:rsidP="00015391">
      <w:pPr>
        <w:pStyle w:val="Heading1"/>
      </w:pPr>
      <w:bookmarkStart w:id="4" w:name="O_1275281"/>
      <w:bookmarkEnd w:id="4"/>
      <w:r w:rsidRPr="00015391">
        <w:t>Unit Sector</w:t>
      </w:r>
    </w:p>
    <w:p w:rsidR="00000000" w:rsidRPr="00015391" w:rsidP="000D7A3B">
      <w:pPr>
        <w:pStyle w:val="BodyText"/>
      </w:pPr>
      <w:r w:rsidRPr="00015391">
        <w:t>Organic Production (ORG)</w:t>
      </w:r>
    </w:p>
    <w:p w:rsidR="00000000" w:rsidRPr="00015391" w:rsidP="00015391">
      <w:pPr>
        <w:pStyle w:val="Heading1"/>
      </w:pPr>
      <w:bookmarkStart w:id="5" w:name="O_1275282"/>
      <w:bookmarkEnd w:id="5"/>
      <w:r w:rsidRPr="00015391">
        <w:t>Elements and Performance Criteria</w:t>
      </w:r>
    </w:p>
    <w:tbl>
      <w:tblPr>
        <w:tblW w:w="9520" w:type="dxa"/>
        <w:tblLayout w:type="fixed"/>
        <w:tblCellMar>
          <w:left w:w="62" w:type="dxa"/>
          <w:right w:w="62" w:type="dxa"/>
        </w:tblCellMar>
        <w:tblLook w:val="0000"/>
      </w:tblPr>
      <w:tblGrid>
        <w:gridCol w:w="2580"/>
        <w:gridCol w:w="6940"/>
      </w:tblGrid>
      <w:tr w:rsidTr="000D7A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5391">
            <w:pPr>
              <w:pStyle w:val="BodyTextBold"/>
              <w:rPr>
                <w:lang w:val="en-NZ"/>
              </w:rPr>
            </w:pPr>
            <w:r w:rsidRPr="0001539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5391">
            <w:pPr>
              <w:pStyle w:val="BodyTextBold"/>
              <w:rPr>
                <w:lang w:val="en-NZ"/>
              </w:rPr>
            </w:pPr>
            <w:r w:rsidRPr="00015391">
              <w:t>Performance Criteria</w:t>
            </w:r>
          </w:p>
        </w:tc>
      </w:tr>
      <w:tr w:rsidTr="000D7A3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rPr>
                <w:rStyle w:val="Emphasis"/>
              </w:rPr>
              <w:t>Performanc</w:t>
            </w:r>
            <w:r w:rsidRPr="00015391">
              <w:rPr>
                <w:rStyle w:val="Emphasis"/>
              </w:rPr>
              <w:t>e criteria describe the performance needed to demonstrate achievement of the element.</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1. Locate and access assistance in developing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1.1 Locate and access sources of support and advice</w:t>
            </w:r>
          </w:p>
          <w:p w:rsidR="00000000" w:rsidRPr="00015391" w:rsidP="00015391">
            <w:pPr>
              <w:pStyle w:val="BodyText"/>
            </w:pPr>
            <w:r w:rsidRPr="00015391">
              <w:t>1.2 Assess industry publications for their value in informin</w:t>
            </w:r>
            <w:r w:rsidRPr="00015391">
              <w:t>g decision-making</w:t>
            </w:r>
          </w:p>
          <w:p w:rsidR="00000000" w:rsidRPr="00015391" w:rsidP="00015391">
            <w:pPr>
              <w:pStyle w:val="BodyText"/>
            </w:pPr>
            <w:r w:rsidRPr="00015391">
              <w:t>1.3 Seek and consider contributions of work colleagues and others during planning process</w:t>
            </w:r>
          </w:p>
          <w:p w:rsidR="00000000" w:rsidP="00015391">
            <w:pPr>
              <w:pStyle w:val="BodyText"/>
              <w:rPr>
                <w:lang w:val="en-NZ"/>
              </w:rPr>
            </w:pPr>
            <w:r w:rsidRPr="00015391">
              <w:t>1.4 Access information from certifier and organic or biodynamic standards</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2. Design the organic farming system to be described in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 xml:space="preserve">2.1 Acquire property map </w:t>
            </w:r>
          </w:p>
          <w:p w:rsidR="00000000" w:rsidRPr="00015391" w:rsidP="00015391">
            <w:pPr>
              <w:pStyle w:val="BodyText"/>
            </w:pPr>
            <w:r w:rsidRPr="00015391">
              <w:t>2.2 Determine time scale to be addressed in plan</w:t>
            </w:r>
          </w:p>
          <w:p w:rsidR="00000000" w:rsidRPr="00015391" w:rsidP="00015391">
            <w:pPr>
              <w:pStyle w:val="BodyText"/>
            </w:pPr>
            <w:r w:rsidRPr="00015391">
              <w:t>2.3 Establish benchmark position for soils, pests, diseases and animal health for farm property</w:t>
            </w:r>
          </w:p>
          <w:p w:rsidR="00000000" w:rsidRPr="00015391" w:rsidP="00015391">
            <w:pPr>
              <w:pStyle w:val="BodyText"/>
            </w:pPr>
            <w:r w:rsidRPr="00015391">
              <w:t>2.4 Obtain regional catchment targets for land, water and biodiversity for property a</w:t>
            </w:r>
            <w:r w:rsidRPr="00015391">
              <w:t>nd sub-catchment</w:t>
            </w:r>
          </w:p>
          <w:p w:rsidR="00000000" w:rsidRPr="00015391" w:rsidP="00015391">
            <w:pPr>
              <w:pStyle w:val="BodyText"/>
            </w:pPr>
            <w:r w:rsidRPr="00015391">
              <w:t>2.5 Identify components of OMP or BMP to be developed</w:t>
            </w:r>
          </w:p>
          <w:p w:rsidR="00000000" w:rsidRPr="00015391" w:rsidP="00015391">
            <w:pPr>
              <w:pStyle w:val="BodyText"/>
            </w:pPr>
            <w:r w:rsidRPr="00015391">
              <w:t>2.6 Develop format for planning documents</w:t>
            </w:r>
          </w:p>
          <w:p w:rsidR="00000000" w:rsidP="00015391">
            <w:pPr>
              <w:pStyle w:val="BodyText"/>
              <w:rPr>
                <w:lang w:val="en-NZ"/>
              </w:rPr>
            </w:pPr>
            <w:r w:rsidRPr="00015391">
              <w:t>2.7 Identify risks to organic integrity for the farm enterprise, and outline strategies to manage risk</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3. Develop soil fertility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3.1 Cond</w:t>
            </w:r>
            <w:r w:rsidRPr="00015391">
              <w:t>uct a soil fertility assessment of farm production areas</w:t>
            </w:r>
          </w:p>
          <w:p w:rsidR="00000000" w:rsidRPr="00015391" w:rsidP="00015391">
            <w:pPr>
              <w:pStyle w:val="BodyText"/>
            </w:pPr>
            <w:r w:rsidRPr="00015391">
              <w:t>3.2 Map soil types and topography on farm plan</w:t>
            </w:r>
          </w:p>
          <w:p w:rsidR="00000000" w:rsidRPr="00015391" w:rsidP="00015391">
            <w:pPr>
              <w:pStyle w:val="BodyText"/>
            </w:pPr>
            <w:r w:rsidRPr="00015391">
              <w:t xml:space="preserve">3.3 Identify and assess options for soil fertility plan </w:t>
            </w:r>
          </w:p>
          <w:p w:rsidR="00000000" w:rsidRPr="00015391" w:rsidP="00015391">
            <w:pPr>
              <w:pStyle w:val="BodyText"/>
            </w:pPr>
            <w:r w:rsidRPr="00015391">
              <w:t>3.4 Identify inputs according to industry standards for organic and biodynamic production and a</w:t>
            </w:r>
            <w:r w:rsidRPr="00015391">
              <w:t>groecological principles</w:t>
            </w:r>
          </w:p>
          <w:p w:rsidR="00000000" w:rsidP="00015391">
            <w:pPr>
              <w:pStyle w:val="BodyText"/>
              <w:rPr>
                <w:lang w:val="en-NZ"/>
              </w:rPr>
            </w:pPr>
            <w:r w:rsidRPr="00015391">
              <w:t>3.5 Document soil fertility plan according to format</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4. Develop soil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 xml:space="preserve">4.1 Determine soil physical and chemical characteristics and suitability for production </w:t>
            </w:r>
          </w:p>
          <w:p w:rsidR="00000000" w:rsidRPr="00015391" w:rsidP="00015391">
            <w:pPr>
              <w:pStyle w:val="BodyText"/>
            </w:pPr>
            <w:r w:rsidRPr="00015391">
              <w:t>4.2 Develop soil management plan to improve soil cha</w:t>
            </w:r>
            <w:r w:rsidRPr="00015391">
              <w:t>racteristics</w:t>
            </w:r>
          </w:p>
          <w:p w:rsidR="00000000" w:rsidRPr="00015391" w:rsidP="00015391">
            <w:pPr>
              <w:pStyle w:val="BodyText"/>
            </w:pPr>
            <w:r w:rsidRPr="00015391">
              <w:t>4.3 Identify inputs according to industry standards for organic and biodynamic production and agroecological principles</w:t>
            </w:r>
          </w:p>
          <w:p w:rsidR="00000000" w:rsidRPr="00015391" w:rsidP="00015391">
            <w:pPr>
              <w:pStyle w:val="BodyText"/>
            </w:pPr>
            <w:r w:rsidRPr="00015391">
              <w:t>4.4 Document soil management sub-plan according to format</w:t>
            </w:r>
          </w:p>
          <w:p w:rsidR="00000000" w:rsidP="00015391">
            <w:pPr>
              <w:pStyle w:val="BodyText"/>
              <w:rPr>
                <w:lang w:val="en-NZ"/>
              </w:rPr>
            </w:pPr>
            <w:r w:rsidRPr="00015391">
              <w:t>4.5 Identify farm management practices and strategies to enhance soil conditions</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 xml:space="preserve">5. Develop weed </w:t>
            </w:r>
            <w:r w:rsidRPr="00015391">
              <w:t>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 xml:space="preserve">5.1 Observe and identify weed species and their indication of soil </w:t>
            </w:r>
            <w:r w:rsidRPr="00015391">
              <w:t>health</w:t>
            </w:r>
          </w:p>
          <w:p w:rsidR="00000000" w:rsidRPr="00015391" w:rsidP="00015391">
            <w:pPr>
              <w:pStyle w:val="BodyText"/>
            </w:pPr>
            <w:r w:rsidRPr="00015391">
              <w:t>5.2 Identify life cycles of weeds species to inform management o</w:t>
            </w:r>
            <w:r w:rsidRPr="00015391">
              <w:t>ptions</w:t>
            </w:r>
          </w:p>
          <w:p w:rsidR="00000000" w:rsidRPr="00015391" w:rsidP="00015391">
            <w:pPr>
              <w:pStyle w:val="BodyText"/>
            </w:pPr>
            <w:r w:rsidRPr="00015391">
              <w:t>5.3 Identify inputs according to industry standards for organic and biodynamic production and agroecological principles</w:t>
            </w:r>
          </w:p>
          <w:p w:rsidR="00000000" w:rsidRPr="00015391" w:rsidP="00015391">
            <w:pPr>
              <w:pStyle w:val="BodyText"/>
            </w:pPr>
            <w:r w:rsidRPr="00015391">
              <w:t>5.4 Develop integrated farming strategies and cultural practices for managing weeds</w:t>
            </w:r>
          </w:p>
          <w:p w:rsidR="00000000" w:rsidP="00015391">
            <w:pPr>
              <w:pStyle w:val="BodyText"/>
              <w:rPr>
                <w:lang w:val="en-NZ"/>
              </w:rPr>
            </w:pPr>
            <w:r w:rsidRPr="00015391">
              <w:t>5.5 Document weed management sub-plan accordi</w:t>
            </w:r>
            <w:r w:rsidRPr="00015391">
              <w:t>ng to format</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6. Develop and design an integrated pest and disease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6.1 Collect and document evidence of pest and disease incursion in farming system</w:t>
            </w:r>
          </w:p>
          <w:p w:rsidR="00000000" w:rsidRPr="00015391" w:rsidP="00015391">
            <w:pPr>
              <w:pStyle w:val="BodyText"/>
            </w:pPr>
            <w:r w:rsidRPr="00015391">
              <w:t>6.2 Observe and monitor pests and diseases and their life cycles</w:t>
            </w:r>
          </w:p>
          <w:p w:rsidR="00000000" w:rsidRPr="00015391" w:rsidP="00015391">
            <w:pPr>
              <w:pStyle w:val="BodyText"/>
            </w:pPr>
            <w:r w:rsidRPr="00015391">
              <w:t xml:space="preserve">6.3 Evaluate pest and </w:t>
            </w:r>
            <w:r w:rsidRPr="00015391">
              <w:t xml:space="preserve">disease impact </w:t>
            </w:r>
          </w:p>
          <w:p w:rsidR="00000000" w:rsidRPr="00015391" w:rsidP="00015391">
            <w:pPr>
              <w:pStyle w:val="BodyText"/>
            </w:pPr>
            <w:r w:rsidRPr="00015391">
              <w:t>6.4 Evaluate pests, diseases and beneficial organisms as indicators of farming system health</w:t>
            </w:r>
          </w:p>
          <w:p w:rsidR="00000000" w:rsidRPr="00015391" w:rsidP="00015391">
            <w:pPr>
              <w:pStyle w:val="BodyText"/>
            </w:pPr>
            <w:r w:rsidRPr="00015391">
              <w:t>6.5 Identify options for addressing pests and diseases</w:t>
            </w:r>
          </w:p>
          <w:p w:rsidR="00000000" w:rsidRPr="00015391" w:rsidP="00015391">
            <w:pPr>
              <w:pStyle w:val="BodyText"/>
            </w:pPr>
            <w:r w:rsidRPr="00015391">
              <w:t>6.6 Identify inputs according to industry standards for organic and biodynamic production an</w:t>
            </w:r>
            <w:r w:rsidRPr="00015391">
              <w:t>d agroecological principles</w:t>
            </w:r>
          </w:p>
          <w:p w:rsidR="00000000" w:rsidP="00015391">
            <w:pPr>
              <w:pStyle w:val="BodyText"/>
              <w:rPr>
                <w:lang w:val="en-NZ"/>
              </w:rPr>
            </w:pPr>
            <w:r w:rsidRPr="00015391">
              <w:t>6.7 Document integrated pest and disease management sub-plan according to established format</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7. Develop animal health and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7.1 Identify regional and farm-based animal health issues</w:t>
            </w:r>
          </w:p>
          <w:p w:rsidR="00000000" w:rsidRPr="00015391" w:rsidP="00015391">
            <w:pPr>
              <w:pStyle w:val="BodyText"/>
            </w:pPr>
            <w:r w:rsidRPr="00015391">
              <w:t xml:space="preserve">7.2 Identify options </w:t>
            </w:r>
            <w:r w:rsidRPr="00015391">
              <w:t>for preventative actions for maintaining optimal animal health</w:t>
            </w:r>
          </w:p>
          <w:p w:rsidR="00000000" w:rsidRPr="00015391" w:rsidP="00015391">
            <w:pPr>
              <w:pStyle w:val="BodyText"/>
            </w:pPr>
            <w:r w:rsidRPr="00015391">
              <w:t>7.3 Identify options for treating animal health issues</w:t>
            </w:r>
          </w:p>
          <w:p w:rsidR="00000000" w:rsidRPr="00015391" w:rsidP="00015391">
            <w:pPr>
              <w:pStyle w:val="BodyText"/>
            </w:pPr>
            <w:r w:rsidRPr="00015391">
              <w:t xml:space="preserve">7.4 Develop a sustainable grazing management plan </w:t>
            </w:r>
          </w:p>
          <w:p w:rsidR="00000000" w:rsidRPr="00015391" w:rsidP="00015391">
            <w:pPr>
              <w:pStyle w:val="BodyText"/>
            </w:pPr>
            <w:r w:rsidRPr="00015391">
              <w:t>7.5 Develop an animal management program that ensures compliance with organic standards</w:t>
            </w:r>
            <w:r w:rsidRPr="00015391">
              <w:t xml:space="preserve"> or agroecological principles</w:t>
            </w:r>
          </w:p>
          <w:p w:rsidR="00000000" w:rsidP="00015391">
            <w:pPr>
              <w:pStyle w:val="BodyText"/>
              <w:rPr>
                <w:lang w:val="en-NZ"/>
              </w:rPr>
            </w:pPr>
            <w:r w:rsidRPr="00015391">
              <w:t>7.6 Document animal health and management sub-plan according to established format</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8. Develop an environmental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8.1 Identify environment and climate issues</w:t>
            </w:r>
          </w:p>
          <w:p w:rsidR="00000000" w:rsidRPr="00015391" w:rsidP="00015391">
            <w:pPr>
              <w:pStyle w:val="BodyText"/>
            </w:pPr>
            <w:r w:rsidRPr="00015391">
              <w:t>8.2 Identify options for addressing environment an</w:t>
            </w:r>
            <w:r w:rsidRPr="00015391">
              <w:t>d climate issues</w:t>
            </w:r>
          </w:p>
          <w:p w:rsidR="00000000" w:rsidRPr="00015391" w:rsidP="00015391">
            <w:pPr>
              <w:pStyle w:val="BodyText"/>
            </w:pPr>
            <w:r w:rsidRPr="00015391">
              <w:t>8.3 Identify appropriate inputs according to industry standards for organic and biodynamic production and agroecological principles</w:t>
            </w:r>
          </w:p>
          <w:p w:rsidR="00000000" w:rsidP="00015391">
            <w:pPr>
              <w:pStyle w:val="BodyText"/>
              <w:rPr>
                <w:lang w:val="en-NZ"/>
              </w:rPr>
            </w:pPr>
            <w:r w:rsidRPr="00015391">
              <w:t>8.4 Document environmental management sub-plan according to established format</w:t>
            </w:r>
          </w:p>
        </w:tc>
      </w:tr>
      <w:tr w:rsidTr="000D7A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9. Integrate and finalise t</w:t>
            </w:r>
            <w:r w:rsidRPr="00015391">
              <w: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9.1 Collate and integrate sub-plans into OMP or BMP</w:t>
            </w:r>
          </w:p>
          <w:p w:rsidR="00000000" w:rsidRPr="00015391" w:rsidP="00015391">
            <w:pPr>
              <w:pStyle w:val="BodyText"/>
            </w:pPr>
            <w:r w:rsidRPr="00015391">
              <w:t>9.2 Track all plan components to ensure plan is complete</w:t>
            </w:r>
          </w:p>
          <w:p w:rsidR="00000000" w:rsidRPr="00015391" w:rsidP="00015391">
            <w:pPr>
              <w:pStyle w:val="BodyText"/>
            </w:pPr>
            <w:r w:rsidRPr="00015391">
              <w:t>9.3 Review and update OMP or BMP annually</w:t>
            </w:r>
          </w:p>
        </w:tc>
      </w:tr>
    </w:tbl>
    <w:p w:rsidR="00000000" w:rsidRPr="00015391" w:rsidP="00015391">
      <w:pPr>
        <w:pStyle w:val="BodyText"/>
      </w:pPr>
    </w:p>
    <w:p w:rsidR="00000000" w:rsidRPr="00015391" w:rsidP="00015391">
      <w:pPr>
        <w:pStyle w:val="AllowPageBreak"/>
      </w:pPr>
    </w:p>
    <w:p w:rsidR="00000000" w:rsidRPr="00015391" w:rsidP="00015391">
      <w:pPr>
        <w:pStyle w:val="Heading1"/>
      </w:pPr>
      <w:bookmarkStart w:id="6" w:name="O_1275283"/>
      <w:bookmarkEnd w:id="6"/>
      <w:r w:rsidRPr="00015391">
        <w:t>Foundation Skills</w:t>
      </w:r>
    </w:p>
    <w:p w:rsidR="00000000" w:rsidRPr="000D7A3B" w:rsidP="000D7A3B">
      <w:pPr>
        <w:pStyle w:val="BodyText"/>
        <w:rPr>
          <w:i/>
        </w:rPr>
      </w:pPr>
      <w:r w:rsidRPr="000D7A3B">
        <w:rPr>
          <w:rStyle w:val="Emphasis"/>
        </w:rPr>
        <w:t>This section describes those language, literacy, num</w:t>
      </w:r>
      <w:r w:rsidRPr="000D7A3B">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153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Description</w:t>
            </w:r>
          </w:p>
        </w:tc>
      </w:tr>
      <w:tr w:rsidTr="000153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ListBullet"/>
            </w:pPr>
            <w:r w:rsidRPr="00015391">
              <w:t>Interpret information for industry standards for organic and biodynamic production and agroecological principles, and planning requirements</w:t>
            </w:r>
          </w:p>
          <w:p w:rsidR="00000000" w:rsidP="00015391">
            <w:pPr>
              <w:pStyle w:val="ListBullet"/>
              <w:rPr>
                <w:lang w:val="en-NZ"/>
              </w:rPr>
            </w:pPr>
            <w:r w:rsidRPr="00015391">
              <w:t>Identify and interpret information on regional catchment targets for land, water and biodiversity applicable to prop</w:t>
            </w:r>
            <w:r w:rsidRPr="00015391">
              <w:t>erty and sub-catchment</w:t>
            </w:r>
          </w:p>
        </w:tc>
      </w:tr>
      <w:tr w:rsidTr="000153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ListBullet"/>
              <w:rPr>
                <w:lang w:val="en-NZ"/>
              </w:rPr>
            </w:pPr>
            <w:r w:rsidRPr="00015391">
              <w:t>Initiate discussions with work colleagues and others, using clear language to discuss and communicate plan</w:t>
            </w:r>
          </w:p>
        </w:tc>
      </w:tr>
      <w:tr w:rsidTr="000153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ListBullet"/>
            </w:pPr>
            <w:r w:rsidRPr="00015391">
              <w:t>Access and analyse data for input to OMP or BMP</w:t>
            </w:r>
          </w:p>
          <w:p w:rsidR="00000000" w:rsidRPr="00015391" w:rsidP="00015391">
            <w:pPr>
              <w:pStyle w:val="ListBullet"/>
            </w:pPr>
            <w:r w:rsidRPr="00015391">
              <w:t>Document time scale and costs of implemented strategy</w:t>
            </w:r>
          </w:p>
        </w:tc>
      </w:tr>
    </w:tbl>
    <w:p w:rsidR="00000000" w:rsidRPr="00015391" w:rsidP="00015391">
      <w:pPr>
        <w:pStyle w:val="BodyText"/>
      </w:pPr>
    </w:p>
    <w:p w:rsidR="00000000" w:rsidRPr="00015391" w:rsidP="00015391">
      <w:pPr>
        <w:pStyle w:val="AllowPageBreak"/>
      </w:pPr>
    </w:p>
    <w:p w:rsidR="00000000" w:rsidRPr="00015391" w:rsidP="00015391">
      <w:pPr>
        <w:pStyle w:val="Heading1"/>
      </w:pPr>
      <w:bookmarkStart w:id="7" w:name="O_1275285"/>
      <w:bookmarkEnd w:id="7"/>
      <w:r w:rsidRPr="00015391">
        <w:t>Unit Mapping Information</w:t>
      </w:r>
    </w:p>
    <w:tbl>
      <w:tblPr>
        <w:tblW w:w="9520" w:type="dxa"/>
        <w:tblLayout w:type="fixed"/>
        <w:tblCellMar>
          <w:left w:w="62" w:type="dxa"/>
          <w:right w:w="62" w:type="dxa"/>
        </w:tblCellMar>
        <w:tblLook w:val="0000"/>
      </w:tblPr>
      <w:tblGrid>
        <w:gridCol w:w="2268"/>
        <w:gridCol w:w="2268"/>
        <w:gridCol w:w="2716"/>
        <w:gridCol w:w="2268"/>
      </w:tblGrid>
      <w:tr w:rsidTr="000153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Bold"/>
              <w:rPr>
                <w:lang w:val="en-NZ"/>
              </w:rPr>
            </w:pPr>
            <w:r w:rsidRPr="00015391">
              <w:t>Equivalence status</w:t>
            </w:r>
          </w:p>
        </w:tc>
      </w:tr>
      <w:tr w:rsidTr="000153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AHCORG514 Develop an organic or biodynamic management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391">
            <w:pPr>
              <w:pStyle w:val="BodyText"/>
              <w:rPr>
                <w:lang w:val="en-NZ"/>
              </w:rPr>
            </w:pPr>
            <w:r w:rsidRPr="00015391">
              <w:t>AHCORG507 Develop an organic or biodynamic management plan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Minor changes to Application and Performance Criteria for brevity and clarity</w:t>
            </w:r>
          </w:p>
          <w:p w:rsidR="00000000" w:rsidRPr="00015391" w:rsidP="00015391">
            <w:pPr>
              <w:pStyle w:val="BodyText"/>
            </w:pPr>
            <w:r w:rsidRPr="00015391">
              <w:t>Changes to Performance Evidence, Knowledge Evidence and Assessment Conditions for clarity</w:t>
            </w:r>
          </w:p>
          <w:p w:rsidR="00000000" w:rsidP="00015391">
            <w:pPr>
              <w:pStyle w:val="BodyText"/>
              <w:rPr>
                <w:lang w:val="en-NZ"/>
              </w:rPr>
            </w:pPr>
            <w:r w:rsidRPr="00015391">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391" w:rsidP="00015391">
            <w:pPr>
              <w:pStyle w:val="BodyText"/>
            </w:pPr>
            <w:r w:rsidRPr="00015391">
              <w:t>Equiv</w:t>
            </w:r>
            <w:r w:rsidRPr="00015391">
              <w:t>alent</w:t>
            </w:r>
          </w:p>
        </w:tc>
      </w:tr>
    </w:tbl>
    <w:p w:rsidR="00000000" w:rsidRPr="00015391" w:rsidP="00015391">
      <w:pPr>
        <w:pStyle w:val="BodyText"/>
      </w:pPr>
    </w:p>
    <w:p w:rsidR="00000000" w:rsidRPr="00015391" w:rsidP="00015391">
      <w:pPr>
        <w:pStyle w:val="AllowPageBreak"/>
      </w:pPr>
    </w:p>
    <w:p w:rsidR="00000000" w:rsidRPr="00015391" w:rsidP="00015391">
      <w:pPr>
        <w:pStyle w:val="Heading1"/>
      </w:pPr>
      <w:bookmarkStart w:id="8" w:name="O_1275292"/>
      <w:bookmarkEnd w:id="8"/>
      <w:r w:rsidRPr="00015391">
        <w:t>Links</w:t>
      </w:r>
    </w:p>
    <w:p w:rsidR="00000000" w:rsidRPr="00015391" w:rsidP="000D7A3B">
      <w:pPr>
        <w:pStyle w:val="BodyText"/>
      </w:pPr>
      <w:r w:rsidRPr="000153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4459">
        <w:rPr>
          <w:rStyle w:val="Hyperlink"/>
        </w:rPr>
        <w:t>https://vetnet.gov.au/Pages/TrainingDocs.aspx?q=c6399549-9c62-4a5e-bf1a-524b2322cf72</w:t>
      </w:r>
      <w:r>
        <w:fldChar w:fldCharType="end"/>
      </w:r>
    </w:p>
    <w:p w:rsidR="00000000" w:rsidRPr="00015391" w:rsidP="00015391"/>
    <w:sectPr w:rsidSect="000153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1" w:rsidRPr="000D7A3B" w:rsidP="000D7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3B" w:rsidP="00015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7A3B" w:rsidP="000153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7A3B" w:rsidP="00015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391" w:rsidRPr="000D7A3B" w:rsidP="000D7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3B" w:rsidRPr="002D2AF8" w:rsidP="00015391">
    <w:pPr>
      <w:pStyle w:val="Header"/>
      <w:framePr w:wrap="around"/>
    </w:pPr>
    <w:r>
      <w:fldChar w:fldCharType="begin"/>
    </w:r>
    <w:r>
      <w:instrText xml:space="preserve"> TITLE   \* MERGEFORMAT </w:instrText>
    </w:r>
    <w:r>
      <w:fldChar w:fldCharType="separate"/>
    </w:r>
    <w:r>
      <w:t>AHCORG514 Develop an organic or biodynamic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D7A3B" w:rsidP="00015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D03B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984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391"/>
    <w:pPr>
      <w:spacing w:before="360" w:after="60"/>
      <w:outlineLvl w:val="0"/>
    </w:pPr>
    <w:rPr>
      <w:sz w:val="32"/>
    </w:rPr>
  </w:style>
  <w:style w:type="paragraph" w:styleId="Heading2">
    <w:name w:val="heading 2"/>
    <w:basedOn w:val="HeadingBase"/>
    <w:next w:val="BodyText"/>
    <w:link w:val="Heading2Char"/>
    <w:qFormat/>
    <w:rsid w:val="00015391"/>
    <w:pPr>
      <w:keepLines/>
      <w:spacing w:before="240" w:after="120"/>
      <w:outlineLvl w:val="1"/>
    </w:pPr>
    <w:rPr>
      <w:sz w:val="28"/>
      <w:szCs w:val="40"/>
    </w:rPr>
  </w:style>
  <w:style w:type="paragraph" w:styleId="Heading3">
    <w:name w:val="heading 3"/>
    <w:basedOn w:val="HeadingBase"/>
    <w:next w:val="BodyText"/>
    <w:link w:val="Heading3Char"/>
    <w:qFormat/>
    <w:rsid w:val="00015391"/>
    <w:pPr>
      <w:spacing w:before="180" w:after="120"/>
      <w:outlineLvl w:val="2"/>
    </w:pPr>
    <w:rPr>
      <w:spacing w:val="-10"/>
      <w:kern w:val="32"/>
    </w:rPr>
  </w:style>
  <w:style w:type="paragraph" w:styleId="Heading4">
    <w:name w:val="heading 4"/>
    <w:basedOn w:val="HeadingBase"/>
    <w:next w:val="BodyText"/>
    <w:link w:val="Heading4Char"/>
    <w:qFormat/>
    <w:rsid w:val="00015391"/>
    <w:pPr>
      <w:spacing w:before="160" w:after="120"/>
      <w:outlineLvl w:val="3"/>
    </w:pPr>
    <w:rPr>
      <w:sz w:val="22"/>
    </w:rPr>
  </w:style>
  <w:style w:type="paragraph" w:styleId="Heading5">
    <w:name w:val="heading 5"/>
    <w:basedOn w:val="HeadingBase"/>
    <w:next w:val="Normal"/>
    <w:link w:val="Heading5Char"/>
    <w:qFormat/>
    <w:rsid w:val="00015391"/>
    <w:pPr>
      <w:spacing w:before="80"/>
      <w:outlineLvl w:val="4"/>
    </w:pPr>
    <w:rPr>
      <w:color w:val="918585"/>
      <w:sz w:val="20"/>
    </w:rPr>
  </w:style>
  <w:style w:type="paragraph" w:styleId="Heading6">
    <w:name w:val="heading 6"/>
    <w:basedOn w:val="HeadingBase"/>
    <w:next w:val="Normal"/>
    <w:link w:val="Heading6Char"/>
    <w:qFormat/>
    <w:rsid w:val="00015391"/>
    <w:pPr>
      <w:spacing w:before="60"/>
      <w:outlineLvl w:val="5"/>
    </w:pPr>
    <w:rPr>
      <w:color w:val="918585"/>
      <w:sz w:val="20"/>
    </w:rPr>
  </w:style>
  <w:style w:type="paragraph" w:styleId="Heading7">
    <w:name w:val="heading 7"/>
    <w:basedOn w:val="Normal"/>
    <w:next w:val="Normal"/>
    <w:link w:val="Heading7Char"/>
    <w:qFormat/>
    <w:rsid w:val="00015391"/>
    <w:pPr>
      <w:ind w:left="720"/>
      <w:outlineLvl w:val="6"/>
    </w:pPr>
    <w:rPr>
      <w:i/>
    </w:rPr>
  </w:style>
  <w:style w:type="paragraph" w:styleId="Heading8">
    <w:name w:val="heading 8"/>
    <w:basedOn w:val="Normal"/>
    <w:next w:val="Normal"/>
    <w:link w:val="Heading8Char"/>
    <w:qFormat/>
    <w:rsid w:val="00015391"/>
    <w:pPr>
      <w:ind w:left="720"/>
      <w:outlineLvl w:val="7"/>
    </w:pPr>
    <w:rPr>
      <w:i/>
    </w:rPr>
  </w:style>
  <w:style w:type="paragraph" w:styleId="Heading9">
    <w:name w:val="heading 9"/>
    <w:basedOn w:val="Normal"/>
    <w:next w:val="Normal"/>
    <w:link w:val="Heading9Char"/>
    <w:qFormat/>
    <w:rsid w:val="00015391"/>
    <w:pPr>
      <w:ind w:left="720"/>
      <w:outlineLvl w:val="8"/>
    </w:pPr>
    <w:rPr>
      <w:i/>
    </w:rPr>
  </w:style>
  <w:style w:type="character" w:default="1" w:styleId="DefaultParagraphFont">
    <w:name w:val="Default Paragraph Font"/>
    <w:uiPriority w:val="1"/>
    <w:unhideWhenUsed/>
    <w:rsid w:val="00015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391"/>
  </w:style>
  <w:style w:type="character" w:customStyle="1" w:styleId="Heading1Char">
    <w:name w:val="Heading 1 Char"/>
    <w:basedOn w:val="DefaultParagraphFont"/>
    <w:link w:val="Heading1"/>
    <w:rsid w:val="00015391"/>
    <w:rPr>
      <w:rFonts w:ascii="Times New Roman" w:eastAsia="Times New Roman" w:hAnsi="Times New Roman" w:cs="Times New Roman"/>
      <w:b/>
      <w:sz w:val="32"/>
      <w:szCs w:val="20"/>
      <w:lang w:eastAsia="en-US"/>
    </w:rPr>
  </w:style>
  <w:style w:type="paragraph" w:styleId="BodyText">
    <w:name w:val="Body Text"/>
    <w:basedOn w:val="Normal"/>
    <w:link w:val="BodyTextChar"/>
    <w:rsid w:val="00015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391"/>
    <w:rPr>
      <w:rFonts w:ascii="Times New Roman" w:eastAsia="Times New Roman" w:hAnsi="Times New Roman" w:cs="Times New Roman"/>
      <w:sz w:val="24"/>
      <w:lang w:eastAsia="en-US"/>
    </w:rPr>
  </w:style>
  <w:style w:type="paragraph" w:styleId="ListBullet">
    <w:name w:val="List Bullet"/>
    <w:basedOn w:val="List"/>
    <w:rsid w:val="00015391"/>
    <w:pPr>
      <w:numPr>
        <w:numId w:val="11"/>
      </w:numPr>
      <w:tabs>
        <w:tab w:val="clear" w:pos="340"/>
      </w:tabs>
      <w:spacing w:before="40" w:after="40"/>
    </w:pPr>
  </w:style>
  <w:style w:type="character" w:styleId="Emphasis">
    <w:name w:val="Emphasis"/>
    <w:basedOn w:val="DefaultParagraphFont"/>
    <w:qFormat/>
    <w:rsid w:val="00015391"/>
    <w:rPr>
      <w:i/>
    </w:rPr>
  </w:style>
  <w:style w:type="paragraph" w:customStyle="1" w:styleId="SuperHeading">
    <w:name w:val="SuperHeading"/>
    <w:basedOn w:val="Normal"/>
    <w:rsid w:val="00015391"/>
    <w:pPr>
      <w:spacing w:before="240" w:after="120"/>
      <w:outlineLvl w:val="0"/>
    </w:pPr>
    <w:rPr>
      <w:rFonts w:ascii="Times New Roman" w:hAnsi="Times New Roman"/>
      <w:b/>
      <w:sz w:val="32"/>
    </w:rPr>
  </w:style>
  <w:style w:type="paragraph" w:customStyle="1" w:styleId="AllowPageBreak">
    <w:name w:val="AllowPageBreak"/>
    <w:rsid w:val="000153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5391"/>
    <w:rPr>
      <w:b/>
    </w:rPr>
  </w:style>
  <w:style w:type="character" w:customStyle="1" w:styleId="Heading2Char">
    <w:name w:val="Heading 2 Char"/>
    <w:basedOn w:val="DefaultParagraphFont"/>
    <w:link w:val="Heading2"/>
    <w:rsid w:val="00015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391"/>
    <w:rPr>
      <w:rFonts w:ascii="Courier New" w:eastAsia="Times New Roman" w:hAnsi="Courier New" w:cs="Times New Roman"/>
      <w:i/>
      <w:szCs w:val="20"/>
      <w:lang w:eastAsia="en-US"/>
    </w:rPr>
  </w:style>
  <w:style w:type="paragraph" w:customStyle="1" w:styleId="HeadingBase">
    <w:name w:val="Heading Base"/>
    <w:rsid w:val="00015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391"/>
    <w:pPr>
      <w:tabs>
        <w:tab w:val="right" w:leader="dot" w:pos="9072"/>
      </w:tabs>
      <w:ind w:left="567"/>
    </w:pPr>
    <w:rPr>
      <w:szCs w:val="22"/>
    </w:rPr>
  </w:style>
  <w:style w:type="paragraph" w:customStyle="1" w:styleId="TOCBase">
    <w:name w:val="TOC Base"/>
    <w:rsid w:val="00015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391"/>
    <w:pPr>
      <w:tabs>
        <w:tab w:val="right" w:leader="dot" w:pos="9072"/>
      </w:tabs>
      <w:spacing w:before="40" w:after="40"/>
      <w:ind w:left="284"/>
    </w:pPr>
    <w:rPr>
      <w:rFonts w:ascii="Times New Roman" w:hAnsi="Times New Roman"/>
    </w:rPr>
  </w:style>
  <w:style w:type="paragraph" w:styleId="TOC1">
    <w:name w:val="toc 1"/>
    <w:basedOn w:val="TOCBase"/>
    <w:next w:val="Normal"/>
    <w:rsid w:val="00015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391"/>
    <w:rPr>
      <w:rFonts w:ascii="Times New Roman" w:eastAsia="Times New Roman" w:hAnsi="Times New Roman" w:cs="Times New Roman"/>
      <w:sz w:val="16"/>
      <w:lang w:eastAsia="en-US"/>
    </w:rPr>
  </w:style>
  <w:style w:type="paragraph" w:styleId="Title">
    <w:name w:val="Title"/>
    <w:basedOn w:val="HeadingBase"/>
    <w:link w:val="TitleChar"/>
    <w:qFormat/>
    <w:rsid w:val="00015391"/>
    <w:pPr>
      <w:spacing w:before="5040"/>
      <w:jc w:val="center"/>
    </w:pPr>
    <w:rPr>
      <w:sz w:val="48"/>
      <w:szCs w:val="72"/>
      <w:lang w:val="en-US"/>
    </w:rPr>
  </w:style>
  <w:style w:type="character" w:customStyle="1" w:styleId="TitleChar">
    <w:name w:val="Title Char"/>
    <w:basedOn w:val="DefaultParagraphFont"/>
    <w:link w:val="Title"/>
    <w:rsid w:val="00015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391"/>
    <w:pPr>
      <w:tabs>
        <w:tab w:val="left" w:pos="3600"/>
        <w:tab w:val="left" w:pos="3958"/>
      </w:tabs>
    </w:pPr>
  </w:style>
  <w:style w:type="paragraph" w:styleId="List">
    <w:name w:val="List"/>
    <w:basedOn w:val="BodyText"/>
    <w:next w:val="BodyText"/>
    <w:rsid w:val="00015391"/>
    <w:pPr>
      <w:tabs>
        <w:tab w:val="left" w:pos="340"/>
      </w:tabs>
      <w:spacing w:before="60" w:after="60"/>
      <w:ind w:left="340" w:hanging="340"/>
    </w:pPr>
  </w:style>
  <w:style w:type="paragraph" w:customStyle="1" w:styleId="Note">
    <w:name w:val="Note"/>
    <w:basedOn w:val="BodyText"/>
    <w:rsid w:val="00015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5391"/>
    <w:rPr>
      <w:b/>
      <w:spacing w:val="0"/>
    </w:rPr>
  </w:style>
  <w:style w:type="paragraph" w:customStyle="1" w:styleId="SuperTitle">
    <w:name w:val="SuperTitle"/>
    <w:basedOn w:val="Title"/>
    <w:rsid w:val="00015391"/>
    <w:pPr>
      <w:framePr w:wrap="auto" w:hAnchor="text" w:y="6049"/>
    </w:pPr>
    <w:rPr>
      <w:color w:val="000000"/>
      <w:sz w:val="40"/>
    </w:rPr>
  </w:style>
  <w:style w:type="paragraph" w:customStyle="1" w:styleId="TOCTitle">
    <w:name w:val="TOCTitle"/>
    <w:basedOn w:val="Heading1"/>
    <w:rsid w:val="00015391"/>
    <w:pPr>
      <w:spacing w:after="240"/>
      <w:jc w:val="center"/>
      <w:outlineLvl w:val="9"/>
    </w:pPr>
    <w:rPr>
      <w:caps/>
    </w:rPr>
  </w:style>
  <w:style w:type="paragraph" w:customStyle="1" w:styleId="Version">
    <w:name w:val="Version"/>
    <w:rsid w:val="00015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391"/>
    <w:pPr>
      <w:numPr>
        <w:numId w:val="12"/>
      </w:numPr>
      <w:tabs>
        <w:tab w:val="clear" w:pos="680"/>
      </w:tabs>
    </w:pPr>
  </w:style>
  <w:style w:type="paragraph" w:styleId="Index1">
    <w:name w:val="index 1"/>
    <w:basedOn w:val="Normal"/>
    <w:next w:val="Normal"/>
    <w:semiHidden/>
    <w:rsid w:val="00015391"/>
    <w:pPr>
      <w:keepNext w:val="0"/>
      <w:tabs>
        <w:tab w:val="right" w:pos="4176"/>
      </w:tabs>
      <w:ind w:left="198" w:hanging="198"/>
    </w:pPr>
    <w:rPr>
      <w:rFonts w:ascii="Garamond" w:hAnsi="Garamond"/>
    </w:rPr>
  </w:style>
  <w:style w:type="paragraph" w:styleId="IndexHeading">
    <w:name w:val="index heading"/>
    <w:basedOn w:val="Normal"/>
    <w:next w:val="Index1"/>
    <w:semiHidden/>
    <w:rsid w:val="00015391"/>
    <w:pPr>
      <w:spacing w:before="120" w:after="120"/>
    </w:pPr>
    <w:rPr>
      <w:rFonts w:ascii="Arial" w:hAnsi="Arial"/>
      <w:b/>
      <w:color w:val="918585"/>
      <w:sz w:val="24"/>
    </w:rPr>
  </w:style>
  <w:style w:type="paragraph" w:styleId="Header">
    <w:name w:val="header"/>
    <w:basedOn w:val="Normal"/>
    <w:link w:val="HeaderChar"/>
    <w:rsid w:val="00015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391"/>
    <w:rPr>
      <w:rFonts w:ascii="Times New Roman" w:eastAsia="Times New Roman" w:hAnsi="Times New Roman" w:cs="Times New Roman"/>
      <w:sz w:val="16"/>
      <w:szCs w:val="20"/>
      <w:lang w:val="en-GB" w:eastAsia="en-US"/>
    </w:rPr>
  </w:style>
  <w:style w:type="paragraph" w:customStyle="1" w:styleId="Chapter">
    <w:name w:val="Chapter"/>
    <w:basedOn w:val="Normal"/>
    <w:rsid w:val="00015391"/>
    <w:pPr>
      <w:spacing w:before="240"/>
    </w:pPr>
    <w:rPr>
      <w:rFonts w:ascii="Times New Roman" w:hAnsi="Times New Roman"/>
      <w:smallCaps/>
      <w:spacing w:val="80"/>
      <w:sz w:val="28"/>
    </w:rPr>
  </w:style>
  <w:style w:type="paragraph" w:customStyle="1" w:styleId="InChapter">
    <w:name w:val="InChapter"/>
    <w:basedOn w:val="Heading3"/>
    <w:rsid w:val="00015391"/>
    <w:pPr>
      <w:spacing w:after="240"/>
      <w:outlineLvl w:val="9"/>
    </w:pPr>
    <w:rPr>
      <w:noProof/>
    </w:rPr>
  </w:style>
  <w:style w:type="paragraph" w:styleId="Index2">
    <w:name w:val="index 2"/>
    <w:basedOn w:val="Normal"/>
    <w:next w:val="Normal"/>
    <w:semiHidden/>
    <w:rsid w:val="00015391"/>
    <w:pPr>
      <w:tabs>
        <w:tab w:val="right" w:pos="4176"/>
      </w:tabs>
      <w:ind w:left="568" w:hanging="284"/>
    </w:pPr>
    <w:rPr>
      <w:rFonts w:ascii="Garamond" w:hAnsi="Garamond"/>
    </w:rPr>
  </w:style>
  <w:style w:type="paragraph" w:customStyle="1" w:styleId="Byline">
    <w:name w:val="Byline"/>
    <w:rsid w:val="00015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391"/>
    <w:pPr>
      <w:tabs>
        <w:tab w:val="clear" w:pos="3600"/>
        <w:tab w:val="clear" w:pos="3958"/>
      </w:tabs>
      <w:jc w:val="right"/>
    </w:pPr>
  </w:style>
  <w:style w:type="paragraph" w:styleId="Caption">
    <w:name w:val="caption"/>
    <w:basedOn w:val="BodyText"/>
    <w:next w:val="Normal"/>
    <w:qFormat/>
    <w:rsid w:val="00015391"/>
    <w:pPr>
      <w:framePr w:w="2268" w:hSpace="181" w:vSpace="181" w:wrap="around" w:vAnchor="text" w:hAnchor="page" w:x="1135" w:y="285" w:anchorLock="1"/>
    </w:pPr>
    <w:rPr>
      <w:i/>
    </w:rPr>
  </w:style>
  <w:style w:type="paragraph" w:customStyle="1" w:styleId="MiniTOCTitle">
    <w:name w:val="MiniTOCTitle"/>
    <w:basedOn w:val="Heading4"/>
    <w:rsid w:val="00015391"/>
    <w:pPr>
      <w:spacing w:before="240"/>
      <w:outlineLvl w:val="9"/>
    </w:pPr>
    <w:rPr>
      <w:noProof/>
      <w:sz w:val="24"/>
    </w:rPr>
  </w:style>
  <w:style w:type="paragraph" w:customStyle="1" w:styleId="MiniTOCItem">
    <w:name w:val="MiniTOCItem"/>
    <w:basedOn w:val="ListBullet"/>
    <w:rsid w:val="00015391"/>
    <w:pPr>
      <w:numPr>
        <w:numId w:val="0"/>
      </w:numPr>
      <w:tabs>
        <w:tab w:val="right" w:leader="dot" w:pos="6521"/>
      </w:tabs>
      <w:spacing w:before="0" w:after="0"/>
    </w:pPr>
  </w:style>
  <w:style w:type="paragraph" w:customStyle="1" w:styleId="TOFTitle">
    <w:name w:val="TOFTitle"/>
    <w:basedOn w:val="TOCTitle"/>
    <w:rsid w:val="00015391"/>
  </w:style>
  <w:style w:type="paragraph" w:styleId="TableofFigures">
    <w:name w:val="table of figures"/>
    <w:basedOn w:val="Normal"/>
    <w:next w:val="Normal"/>
    <w:semiHidden/>
    <w:rsid w:val="00015391"/>
    <w:pPr>
      <w:tabs>
        <w:tab w:val="right" w:leader="dot" w:pos="9072"/>
      </w:tabs>
      <w:ind w:left="970" w:hanging="403"/>
    </w:pPr>
    <w:rPr>
      <w:rFonts w:ascii="Times New Roman" w:hAnsi="Times New Roman"/>
      <w:b/>
    </w:rPr>
  </w:style>
  <w:style w:type="paragraph" w:styleId="ListNumber">
    <w:name w:val="List Number"/>
    <w:basedOn w:val="List"/>
    <w:rsid w:val="00015391"/>
    <w:pPr>
      <w:numPr>
        <w:numId w:val="14"/>
      </w:numPr>
      <w:tabs>
        <w:tab w:val="clear" w:pos="340"/>
      </w:tabs>
    </w:pPr>
  </w:style>
  <w:style w:type="character" w:customStyle="1" w:styleId="WingdingSymbols">
    <w:name w:val="Wingding Symbols"/>
    <w:rsid w:val="00015391"/>
    <w:rPr>
      <w:rFonts w:ascii="Wingdings" w:hAnsi="Wingdings"/>
    </w:rPr>
  </w:style>
  <w:style w:type="paragraph" w:customStyle="1" w:styleId="TableHeading">
    <w:name w:val="Table Heading"/>
    <w:basedOn w:val="HeadingBase"/>
    <w:rsid w:val="00015391"/>
    <w:pPr>
      <w:keepLines/>
      <w:pBdr>
        <w:bottom w:val="single" w:sz="6" w:space="1" w:color="918585"/>
      </w:pBdr>
      <w:spacing w:before="240"/>
    </w:pPr>
  </w:style>
  <w:style w:type="character" w:customStyle="1" w:styleId="HotSpot">
    <w:name w:val="HotSpot"/>
    <w:rsid w:val="00015391"/>
    <w:rPr>
      <w:color w:val="0033CC"/>
      <w:u w:val="none"/>
    </w:rPr>
  </w:style>
  <w:style w:type="paragraph" w:customStyle="1" w:styleId="BodyTextRight">
    <w:name w:val="Body Text Right"/>
    <w:basedOn w:val="BodyText"/>
    <w:rsid w:val="00015391"/>
    <w:pPr>
      <w:spacing w:before="0" w:after="0"/>
      <w:jc w:val="right"/>
    </w:pPr>
  </w:style>
  <w:style w:type="paragraph" w:styleId="Index3">
    <w:name w:val="index 3"/>
    <w:basedOn w:val="ListNumber2"/>
    <w:next w:val="Normal"/>
    <w:semiHidden/>
    <w:rsid w:val="00015391"/>
    <w:pPr>
      <w:numPr>
        <w:numId w:val="0"/>
      </w:numPr>
      <w:tabs>
        <w:tab w:val="right" w:leader="dot" w:pos="4176"/>
      </w:tabs>
    </w:pPr>
  </w:style>
  <w:style w:type="paragraph" w:styleId="ListNumber2">
    <w:name w:val="List Number 2"/>
    <w:basedOn w:val="List2"/>
    <w:rsid w:val="00015391"/>
    <w:pPr>
      <w:numPr>
        <w:numId w:val="9"/>
      </w:numPr>
      <w:tabs>
        <w:tab w:val="clear" w:pos="1060"/>
      </w:tabs>
    </w:pPr>
  </w:style>
  <w:style w:type="paragraph" w:customStyle="1" w:styleId="MarginNote">
    <w:name w:val="Margin Note"/>
    <w:basedOn w:val="BodyText"/>
    <w:rsid w:val="00015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391"/>
    <w:rPr>
      <w:sz w:val="32"/>
    </w:rPr>
  </w:style>
  <w:style w:type="paragraph" w:customStyle="1" w:styleId="HeadingProcedure">
    <w:name w:val="Heading Procedure"/>
    <w:basedOn w:val="HeadingBase"/>
    <w:next w:val="Normal"/>
    <w:rsid w:val="00015391"/>
    <w:pPr>
      <w:tabs>
        <w:tab w:val="left" w:pos="0"/>
      </w:tabs>
      <w:spacing w:before="120" w:after="60"/>
    </w:pPr>
    <w:rPr>
      <w:i/>
      <w:color w:val="918585"/>
      <w:sz w:val="22"/>
    </w:rPr>
  </w:style>
  <w:style w:type="paragraph" w:customStyle="1" w:styleId="TableBodyText">
    <w:name w:val="Table Body Text"/>
    <w:basedOn w:val="BodyText"/>
    <w:rsid w:val="00015391"/>
    <w:pPr>
      <w:spacing w:before="60" w:after="60"/>
    </w:pPr>
  </w:style>
  <w:style w:type="paragraph" w:styleId="ListContinue">
    <w:name w:val="List Continue"/>
    <w:basedOn w:val="List"/>
    <w:rsid w:val="00015391"/>
    <w:pPr>
      <w:ind w:firstLine="0"/>
    </w:pPr>
  </w:style>
  <w:style w:type="paragraph" w:customStyle="1" w:styleId="ListNote">
    <w:name w:val="List Note"/>
    <w:basedOn w:val="List"/>
    <w:rsid w:val="00015391"/>
    <w:pPr>
      <w:pBdr>
        <w:top w:val="single" w:sz="6" w:space="2" w:color="918585"/>
        <w:bottom w:val="single" w:sz="6" w:space="2" w:color="918585"/>
      </w:pBdr>
      <w:tabs>
        <w:tab w:val="left" w:pos="1021"/>
      </w:tabs>
      <w:ind w:firstLine="0"/>
    </w:pPr>
  </w:style>
  <w:style w:type="paragraph" w:customStyle="1" w:styleId="Warning">
    <w:name w:val="Warning"/>
    <w:basedOn w:val="BodyText"/>
    <w:rsid w:val="00015391"/>
    <w:pPr>
      <w:shd w:val="clear" w:color="auto" w:fill="D9D9D9"/>
      <w:tabs>
        <w:tab w:val="left" w:pos="992"/>
      </w:tabs>
      <w:ind w:left="119" w:right="119"/>
    </w:pPr>
    <w:rPr>
      <w:sz w:val="20"/>
    </w:rPr>
  </w:style>
  <w:style w:type="paragraph" w:customStyle="1" w:styleId="MarginIcons">
    <w:name w:val="Margin Icons"/>
    <w:basedOn w:val="BodyText"/>
    <w:rsid w:val="00015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391"/>
    <w:rPr>
      <w:rFonts w:ascii="Courier New" w:hAnsi="Courier New"/>
    </w:rPr>
  </w:style>
  <w:style w:type="paragraph" w:customStyle="1" w:styleId="NoteBullet">
    <w:name w:val="Note Bullet"/>
    <w:basedOn w:val="Note"/>
    <w:rsid w:val="00015391"/>
    <w:pPr>
      <w:tabs>
        <w:tab w:val="clear" w:pos="680"/>
      </w:tabs>
      <w:spacing w:before="60" w:after="60"/>
    </w:pPr>
  </w:style>
  <w:style w:type="paragraph" w:customStyle="1" w:styleId="SubHeading2">
    <w:name w:val="SubHeading2"/>
    <w:basedOn w:val="HeadingBase"/>
    <w:rsid w:val="00015391"/>
    <w:pPr>
      <w:spacing w:before="240" w:after="60"/>
    </w:pPr>
    <w:rPr>
      <w:sz w:val="20"/>
    </w:rPr>
  </w:style>
  <w:style w:type="paragraph" w:customStyle="1" w:styleId="SubHeading1">
    <w:name w:val="SubHeading1"/>
    <w:basedOn w:val="HeadingBase"/>
    <w:rsid w:val="00015391"/>
    <w:pPr>
      <w:spacing w:before="240" w:after="60"/>
    </w:pPr>
    <w:rPr>
      <w:color w:val="918585"/>
      <w:sz w:val="22"/>
    </w:rPr>
  </w:style>
  <w:style w:type="paragraph" w:customStyle="1" w:styleId="SideHeading">
    <w:name w:val="Side Heading"/>
    <w:basedOn w:val="HeadingBase"/>
    <w:rsid w:val="00015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391"/>
    <w:pPr>
      <w:numPr>
        <w:numId w:val="10"/>
      </w:numPr>
    </w:pPr>
  </w:style>
  <w:style w:type="paragraph" w:styleId="PlainText">
    <w:name w:val="Plain Text"/>
    <w:basedOn w:val="Normal"/>
    <w:link w:val="PlainTextChar"/>
    <w:rsid w:val="00015391"/>
    <w:rPr>
      <w:sz w:val="20"/>
    </w:rPr>
  </w:style>
  <w:style w:type="character" w:customStyle="1" w:styleId="PlainTextChar">
    <w:name w:val="Plain Text Char"/>
    <w:basedOn w:val="DefaultParagraphFont"/>
    <w:link w:val="PlainText"/>
    <w:rsid w:val="00015391"/>
    <w:rPr>
      <w:rFonts w:ascii="Courier New" w:eastAsia="Times New Roman" w:hAnsi="Courier New" w:cs="Times New Roman"/>
      <w:sz w:val="20"/>
      <w:szCs w:val="20"/>
      <w:lang w:eastAsia="en-US"/>
    </w:rPr>
  </w:style>
  <w:style w:type="character" w:customStyle="1" w:styleId="MenuOption">
    <w:name w:val="Menu Option"/>
    <w:basedOn w:val="DefaultParagraphFont"/>
    <w:rsid w:val="00015391"/>
    <w:rPr>
      <w:b/>
      <w:smallCaps/>
    </w:rPr>
  </w:style>
  <w:style w:type="paragraph" w:customStyle="1" w:styleId="TableListNumber">
    <w:name w:val="Table List Number"/>
    <w:basedOn w:val="ListNumber"/>
    <w:rsid w:val="00015391"/>
    <w:pPr>
      <w:numPr>
        <w:numId w:val="0"/>
      </w:numPr>
    </w:pPr>
  </w:style>
  <w:style w:type="paragraph" w:styleId="TOC4">
    <w:name w:val="toc 4"/>
    <w:basedOn w:val="TOCBase"/>
    <w:next w:val="Normal"/>
    <w:semiHidden/>
    <w:rsid w:val="00015391"/>
    <w:pPr>
      <w:tabs>
        <w:tab w:val="right" w:leader="dot" w:pos="9071"/>
      </w:tabs>
      <w:ind w:left="1701"/>
    </w:pPr>
  </w:style>
  <w:style w:type="paragraph" w:customStyle="1" w:styleId="ListAlpha">
    <w:name w:val="List Alpha"/>
    <w:basedOn w:val="List"/>
    <w:rsid w:val="00015391"/>
    <w:pPr>
      <w:numPr>
        <w:numId w:val="8"/>
      </w:numPr>
    </w:pPr>
  </w:style>
  <w:style w:type="paragraph" w:customStyle="1" w:styleId="ListAlpha2">
    <w:name w:val="List Alpha 2"/>
    <w:basedOn w:val="List2"/>
    <w:rsid w:val="00015391"/>
    <w:pPr>
      <w:numPr>
        <w:numId w:val="7"/>
      </w:numPr>
    </w:pPr>
  </w:style>
  <w:style w:type="paragraph" w:styleId="List2">
    <w:name w:val="List 2"/>
    <w:basedOn w:val="BodyText"/>
    <w:rsid w:val="00015391"/>
    <w:pPr>
      <w:tabs>
        <w:tab w:val="left" w:pos="680"/>
      </w:tabs>
      <w:spacing w:before="60" w:after="60"/>
      <w:ind w:left="680" w:hanging="340"/>
    </w:pPr>
  </w:style>
  <w:style w:type="paragraph" w:styleId="List3">
    <w:name w:val="List 3"/>
    <w:basedOn w:val="BodyText"/>
    <w:rsid w:val="00015391"/>
    <w:pPr>
      <w:tabs>
        <w:tab w:val="left" w:pos="1021"/>
      </w:tabs>
      <w:spacing w:before="60" w:after="60"/>
      <w:ind w:left="1020" w:hanging="340"/>
    </w:pPr>
  </w:style>
  <w:style w:type="paragraph" w:styleId="List4">
    <w:name w:val="List 4"/>
    <w:basedOn w:val="BodyText"/>
    <w:rsid w:val="00015391"/>
    <w:pPr>
      <w:tabs>
        <w:tab w:val="left" w:pos="1361"/>
      </w:tabs>
      <w:spacing w:before="60" w:after="60"/>
      <w:ind w:left="1361" w:hanging="340"/>
    </w:pPr>
  </w:style>
  <w:style w:type="paragraph" w:styleId="List5">
    <w:name w:val="List 5"/>
    <w:basedOn w:val="BodyText"/>
    <w:rsid w:val="00015391"/>
    <w:pPr>
      <w:tabs>
        <w:tab w:val="left" w:pos="1701"/>
      </w:tabs>
      <w:spacing w:before="60" w:after="60"/>
      <w:ind w:left="1701" w:hanging="340"/>
    </w:pPr>
  </w:style>
  <w:style w:type="paragraph" w:styleId="ListBullet3">
    <w:name w:val="List Bullet 3"/>
    <w:basedOn w:val="List3"/>
    <w:rsid w:val="00015391"/>
    <w:pPr>
      <w:numPr>
        <w:numId w:val="13"/>
      </w:numPr>
      <w:tabs>
        <w:tab w:val="clear" w:pos="1021"/>
      </w:tabs>
      <w:ind w:left="1037" w:hanging="357"/>
    </w:pPr>
  </w:style>
  <w:style w:type="paragraph" w:styleId="ListBullet4">
    <w:name w:val="List Bullet 4"/>
    <w:basedOn w:val="List4"/>
    <w:rsid w:val="00015391"/>
    <w:pPr>
      <w:numPr>
        <w:numId w:val="2"/>
      </w:numPr>
      <w:tabs>
        <w:tab w:val="clear" w:pos="1361"/>
      </w:tabs>
    </w:pPr>
  </w:style>
  <w:style w:type="paragraph" w:styleId="ListBullet5">
    <w:name w:val="List Bullet 5"/>
    <w:basedOn w:val="List5"/>
    <w:rsid w:val="00015391"/>
    <w:pPr>
      <w:numPr>
        <w:numId w:val="3"/>
      </w:numPr>
    </w:pPr>
  </w:style>
  <w:style w:type="paragraph" w:styleId="ListContinue2">
    <w:name w:val="List Continue 2"/>
    <w:basedOn w:val="List2"/>
    <w:rsid w:val="00015391"/>
    <w:pPr>
      <w:ind w:firstLine="0"/>
    </w:pPr>
  </w:style>
  <w:style w:type="paragraph" w:styleId="ListContinue3">
    <w:name w:val="List Continue 3"/>
    <w:basedOn w:val="List3"/>
    <w:rsid w:val="00015391"/>
    <w:pPr>
      <w:ind w:left="1021" w:firstLine="0"/>
    </w:pPr>
  </w:style>
  <w:style w:type="paragraph" w:styleId="ListContinue4">
    <w:name w:val="List Continue 4"/>
    <w:basedOn w:val="List4"/>
    <w:rsid w:val="00015391"/>
    <w:pPr>
      <w:ind w:firstLine="0"/>
    </w:pPr>
  </w:style>
  <w:style w:type="paragraph" w:styleId="ListContinue5">
    <w:name w:val="List Continue 5"/>
    <w:basedOn w:val="List5"/>
    <w:rsid w:val="00015391"/>
    <w:pPr>
      <w:ind w:firstLine="0"/>
    </w:pPr>
  </w:style>
  <w:style w:type="paragraph" w:styleId="ListNumber3">
    <w:name w:val="List Number 3"/>
    <w:basedOn w:val="List3"/>
    <w:rsid w:val="00015391"/>
    <w:pPr>
      <w:numPr>
        <w:numId w:val="4"/>
      </w:numPr>
    </w:pPr>
  </w:style>
  <w:style w:type="paragraph" w:styleId="ListNumber4">
    <w:name w:val="List Number 4"/>
    <w:basedOn w:val="List4"/>
    <w:rsid w:val="00015391"/>
    <w:pPr>
      <w:numPr>
        <w:numId w:val="5"/>
      </w:numPr>
    </w:pPr>
  </w:style>
  <w:style w:type="paragraph" w:styleId="ListNumber5">
    <w:name w:val="List Number 5"/>
    <w:basedOn w:val="List5"/>
    <w:rsid w:val="00015391"/>
    <w:pPr>
      <w:numPr>
        <w:numId w:val="6"/>
      </w:numPr>
    </w:pPr>
  </w:style>
  <w:style w:type="paragraph" w:styleId="BlockText">
    <w:name w:val="Block Text"/>
    <w:basedOn w:val="Normal"/>
    <w:rsid w:val="00015391"/>
    <w:pPr>
      <w:spacing w:after="120"/>
      <w:ind w:left="1440" w:right="1440"/>
    </w:pPr>
  </w:style>
  <w:style w:type="character" w:customStyle="1" w:styleId="Subscript">
    <w:name w:val="Subscript"/>
    <w:basedOn w:val="DefaultParagraphFont"/>
    <w:rsid w:val="00015391"/>
    <w:rPr>
      <w:sz w:val="16"/>
      <w:vertAlign w:val="subscript"/>
    </w:rPr>
  </w:style>
  <w:style w:type="character" w:customStyle="1" w:styleId="Superscript">
    <w:name w:val="Superscript"/>
    <w:basedOn w:val="DefaultParagraphFont"/>
    <w:rsid w:val="00015391"/>
    <w:rPr>
      <w:sz w:val="16"/>
      <w:vertAlign w:val="superscript"/>
    </w:rPr>
  </w:style>
  <w:style w:type="character" w:customStyle="1" w:styleId="Symbols">
    <w:name w:val="Symbols"/>
    <w:basedOn w:val="DefaultParagraphFont"/>
    <w:rsid w:val="00015391"/>
    <w:rPr>
      <w:rFonts w:ascii="Symbol" w:hAnsi="Symbol"/>
    </w:rPr>
  </w:style>
  <w:style w:type="character" w:customStyle="1" w:styleId="MenuOptions">
    <w:name w:val="Menu Options"/>
    <w:basedOn w:val="DefaultParagraphFont"/>
    <w:rsid w:val="00015391"/>
    <w:rPr>
      <w:rFonts w:ascii="Arial Narrow" w:hAnsi="Arial Narrow"/>
      <w:smallCaps/>
    </w:rPr>
  </w:style>
  <w:style w:type="character" w:customStyle="1" w:styleId="Buttons">
    <w:name w:val="Buttons"/>
    <w:basedOn w:val="DefaultParagraphFont"/>
    <w:rsid w:val="00015391"/>
    <w:rPr>
      <w:b/>
    </w:rPr>
  </w:style>
  <w:style w:type="character" w:customStyle="1" w:styleId="Underlined">
    <w:name w:val="Underlined"/>
    <w:basedOn w:val="DefaultParagraphFont"/>
    <w:rsid w:val="00015391"/>
    <w:rPr>
      <w:u w:val="single"/>
    </w:rPr>
  </w:style>
  <w:style w:type="paragraph" w:customStyle="1" w:styleId="TableBodyTextRight">
    <w:name w:val="Table Body Text Right"/>
    <w:basedOn w:val="TableBodyText"/>
    <w:rsid w:val="00015391"/>
    <w:pPr>
      <w:widowControl w:val="0"/>
      <w:autoSpaceDE w:val="0"/>
      <w:autoSpaceDN w:val="0"/>
      <w:adjustRightInd w:val="0"/>
      <w:jc w:val="right"/>
    </w:pPr>
    <w:rPr>
      <w:rFonts w:cs="Arial"/>
      <w:szCs w:val="18"/>
    </w:rPr>
  </w:style>
  <w:style w:type="paragraph" w:customStyle="1" w:styleId="CopyrightText">
    <w:name w:val="Copyright Text"/>
    <w:basedOn w:val="BodyText"/>
    <w:rsid w:val="00015391"/>
    <w:rPr>
      <w:sz w:val="18"/>
    </w:rPr>
  </w:style>
  <w:style w:type="paragraph" w:customStyle="1" w:styleId="BodySmallRight">
    <w:name w:val="Body Small Right"/>
    <w:basedOn w:val="BodyTextRight"/>
    <w:rsid w:val="00015391"/>
    <w:rPr>
      <w:sz w:val="18"/>
      <w:szCs w:val="18"/>
    </w:rPr>
  </w:style>
  <w:style w:type="paragraph" w:customStyle="1" w:styleId="MarginEdition">
    <w:name w:val="Margin Edition"/>
    <w:basedOn w:val="MarginNote"/>
    <w:rsid w:val="00015391"/>
    <w:pPr>
      <w:spacing w:before="0" w:after="0"/>
    </w:pPr>
    <w:rPr>
      <w:rFonts w:ascii="Times New Roman" w:hAnsi="Times New Roman"/>
      <w:color w:val="999999"/>
    </w:rPr>
  </w:style>
  <w:style w:type="paragraph" w:customStyle="1" w:styleId="Spacer">
    <w:name w:val="Spacer"/>
    <w:basedOn w:val="Normal"/>
    <w:rsid w:val="00015391"/>
    <w:rPr>
      <w:sz w:val="2"/>
      <w:szCs w:val="2"/>
    </w:rPr>
  </w:style>
  <w:style w:type="character" w:customStyle="1" w:styleId="Small">
    <w:name w:val="Small"/>
    <w:basedOn w:val="DefaultParagraphFont"/>
    <w:rsid w:val="00015391"/>
    <w:rPr>
      <w:sz w:val="16"/>
    </w:rPr>
  </w:style>
  <w:style w:type="paragraph" w:customStyle="1" w:styleId="WideTable">
    <w:name w:val="Wide Table"/>
    <w:basedOn w:val="Normal"/>
    <w:rsid w:val="00015391"/>
    <w:pPr>
      <w:ind w:left="-1418"/>
    </w:pPr>
    <w:rPr>
      <w:sz w:val="2"/>
      <w:szCs w:val="2"/>
    </w:rPr>
  </w:style>
  <w:style w:type="character" w:styleId="PageNumber">
    <w:name w:val="page number"/>
    <w:basedOn w:val="DefaultParagraphFont"/>
    <w:rsid w:val="00015391"/>
  </w:style>
  <w:style w:type="paragraph" w:styleId="Quote">
    <w:name w:val="Quote"/>
    <w:basedOn w:val="Heading1"/>
    <w:link w:val="QuoteChar"/>
    <w:qFormat/>
    <w:rsid w:val="00015391"/>
    <w:rPr>
      <w:b w:val="0"/>
      <w:sz w:val="72"/>
      <w:szCs w:val="72"/>
      <w:lang w:val="en-NZ"/>
    </w:rPr>
  </w:style>
  <w:style w:type="character" w:customStyle="1" w:styleId="QuoteChar">
    <w:name w:val="Quote Char"/>
    <w:basedOn w:val="DefaultParagraphFont"/>
    <w:link w:val="Quote"/>
    <w:rsid w:val="00015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391"/>
    <w:pPr>
      <w:pageBreakBefore/>
    </w:pPr>
  </w:style>
  <w:style w:type="paragraph" w:customStyle="1" w:styleId="Border">
    <w:name w:val="Border"/>
    <w:basedOn w:val="Normal"/>
    <w:qFormat/>
    <w:rsid w:val="00015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391"/>
    <w:rPr>
      <w:b/>
      <w:bCs/>
      <w:i/>
      <w:iCs/>
      <w:color w:val="auto"/>
    </w:rPr>
  </w:style>
  <w:style w:type="paragraph" w:styleId="IntenseQuote">
    <w:name w:val="Intense Quote"/>
    <w:basedOn w:val="Normal"/>
    <w:next w:val="Normal"/>
    <w:link w:val="IntenseQuoteChar"/>
    <w:uiPriority w:val="30"/>
    <w:qFormat/>
    <w:rsid w:val="00015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391"/>
    <w:rPr>
      <w:smallCaps/>
      <w:color w:val="auto"/>
      <w:u w:val="single"/>
    </w:rPr>
  </w:style>
  <w:style w:type="character" w:styleId="IntenseReference">
    <w:name w:val="Intense Reference"/>
    <w:basedOn w:val="DefaultParagraphFont"/>
    <w:uiPriority w:val="32"/>
    <w:qFormat/>
    <w:rsid w:val="00015391"/>
    <w:rPr>
      <w:b/>
      <w:bCs/>
      <w:smallCaps/>
      <w:color w:val="auto"/>
      <w:spacing w:val="5"/>
      <w:u w:val="single"/>
    </w:rPr>
  </w:style>
  <w:style w:type="paragraph" w:customStyle="1" w:styleId="2ColumnHeading">
    <w:name w:val="2Column Heading"/>
    <w:basedOn w:val="BodyText"/>
    <w:qFormat/>
    <w:rsid w:val="00015391"/>
    <w:pPr>
      <w:spacing w:after="60"/>
      <w:ind w:left="-2268"/>
    </w:pPr>
    <w:rPr>
      <w:b/>
    </w:rPr>
  </w:style>
  <w:style w:type="paragraph" w:customStyle="1" w:styleId="Heading1TOC">
    <w:name w:val="Heading1 TOC"/>
    <w:basedOn w:val="Normal"/>
    <w:qFormat/>
    <w:rsid w:val="00015391"/>
    <w:pPr>
      <w:spacing w:before="240" w:after="120"/>
    </w:pPr>
    <w:rPr>
      <w:rFonts w:ascii="Times New Roman" w:hAnsi="Times New Roman"/>
      <w:b/>
      <w:sz w:val="32"/>
    </w:rPr>
  </w:style>
  <w:style w:type="paragraph" w:customStyle="1" w:styleId="Heading2TOC">
    <w:name w:val="Heading2 TOC"/>
    <w:basedOn w:val="Normal"/>
    <w:qFormat/>
    <w:rsid w:val="00015391"/>
    <w:pPr>
      <w:spacing w:before="240" w:after="60"/>
    </w:pPr>
    <w:rPr>
      <w:rFonts w:ascii="Times New Roman" w:hAnsi="Times New Roman"/>
      <w:b/>
      <w:sz w:val="28"/>
    </w:rPr>
  </w:style>
  <w:style w:type="character" w:customStyle="1" w:styleId="Underline">
    <w:name w:val="Underline"/>
    <w:basedOn w:val="DefaultParagraphFont"/>
    <w:qFormat/>
    <w:rsid w:val="00015391"/>
    <w:rPr>
      <w:u w:val="single"/>
    </w:rPr>
  </w:style>
  <w:style w:type="character" w:customStyle="1" w:styleId="BoldandItalics">
    <w:name w:val="Bold and Italics"/>
    <w:qFormat/>
    <w:rsid w:val="00015391"/>
    <w:rPr>
      <w:b/>
      <w:i/>
      <w:u w:val="none"/>
    </w:rPr>
  </w:style>
  <w:style w:type="paragraph" w:styleId="BalloonText">
    <w:name w:val="Balloon Text"/>
    <w:basedOn w:val="Normal"/>
    <w:link w:val="BalloonTextChar"/>
    <w:rsid w:val="00015391"/>
    <w:rPr>
      <w:rFonts w:ascii="Tahoma" w:hAnsi="Tahoma" w:cs="Tahoma"/>
      <w:sz w:val="16"/>
      <w:szCs w:val="16"/>
    </w:rPr>
  </w:style>
  <w:style w:type="character" w:customStyle="1" w:styleId="BalloonTextChar">
    <w:name w:val="Balloon Text Char"/>
    <w:basedOn w:val="DefaultParagraphFont"/>
    <w:link w:val="BalloonText"/>
    <w:rsid w:val="00015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391"/>
    <w:rPr>
      <w:b/>
      <w:color w:val="660033"/>
      <w:spacing w:val="0"/>
    </w:rPr>
  </w:style>
  <w:style w:type="paragraph" w:customStyle="1" w:styleId="Nameditemlist">
    <w:name w:val="Named item list"/>
    <w:basedOn w:val="BodyText"/>
    <w:qFormat/>
    <w:rsid w:val="00015391"/>
    <w:pPr>
      <w:tabs>
        <w:tab w:val="left" w:pos="2835"/>
      </w:tabs>
      <w:ind w:left="2835" w:hanging="2835"/>
    </w:pPr>
  </w:style>
  <w:style w:type="paragraph" w:customStyle="1" w:styleId="BodyTextnopadding">
    <w:name w:val="Body Text no padding"/>
    <w:basedOn w:val="BodyText"/>
    <w:qFormat/>
    <w:rsid w:val="00015391"/>
    <w:pPr>
      <w:spacing w:before="0" w:after="0"/>
    </w:pPr>
  </w:style>
  <w:style w:type="character" w:styleId="Hyperlink">
    <w:name w:val="Hyperlink"/>
    <w:basedOn w:val="DefaultParagraphFont"/>
    <w:uiPriority w:val="99"/>
    <w:unhideWhenUsed/>
    <w:rsid w:val="000D7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5792</Characters>
  <Application>Microsoft Office Word</Application>
  <DocSecurity>0</DocSecurity>
  <Lines>199</Lines>
  <Paragraphs>120</Paragraphs>
  <ScaleCrop>false</ScaleCrop>
  <Company>Author-it Software Corporation Ltd.</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AHCORG514 Develop an organic or biodynamic management plan</dc:title>
  <dc:subject>Approved</dc:subject>
  <dc:creator>Skills Insight</dc:creator>
  <cp:keywords>Release: 1</cp:keywords>
  <dc:description>Review Date: 12 April 2008</dc:description>
  <cp:lastModifiedBy>HSD_TPCMSd.prod</cp:lastModifiedBy>
  <cp:revision>3</cp:revision>
  <dcterms:created xsi:type="dcterms:W3CDTF">2025-02-11T06:53:00Z</dcterms:created>
  <dcterms:modified xsi:type="dcterms:W3CDTF">2025-02-11T06:53:00Z</dcterms:modified>
</cp:coreProperties>
</file>