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25AE5" w:rsidP="00A25AE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AHCORG510 Design and document an organic farm landscape</w:t>
      </w:r>
      <w:r>
        <w:fldChar w:fldCharType="end"/>
      </w:r>
    </w:p>
    <w:p w:rsidR="00A25AE5" w:rsidP="00A25AE5">
      <w:pPr>
        <w:pStyle w:val="Version"/>
        <w:sectPr w:rsidSect="006457F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6457FC" w:rsidP="006457FC">
      <w:pPr>
        <w:pStyle w:val="SuperHeading"/>
      </w:pPr>
      <w:r w:rsidRPr="006457FC">
        <w:t>AHCORG510 Design and document an organic farm landscape</w:t>
      </w:r>
    </w:p>
    <w:p w:rsidR="00000000" w:rsidRPr="006457FC" w:rsidP="006457FC">
      <w:pPr>
        <w:pStyle w:val="Heading1"/>
      </w:pPr>
      <w:bookmarkStart w:id="1" w:name="O_1275201"/>
      <w:bookmarkEnd w:id="1"/>
      <w:r w:rsidRPr="006457FC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6457F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57FC">
            <w:pPr>
              <w:pStyle w:val="BodyTextBold"/>
              <w:rPr>
                <w:lang w:val="en-NZ"/>
              </w:rPr>
            </w:pPr>
            <w:r w:rsidRPr="006457FC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57FC">
            <w:pPr>
              <w:pStyle w:val="BodyTextBold"/>
              <w:rPr>
                <w:lang w:val="en-NZ"/>
              </w:rPr>
            </w:pPr>
            <w:r w:rsidRPr="006457FC">
              <w:t>Comments</w:t>
            </w:r>
          </w:p>
        </w:tc>
      </w:tr>
      <w:tr w:rsidTr="006457F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57FC">
            <w:pPr>
              <w:pStyle w:val="BodyText"/>
              <w:rPr>
                <w:lang w:val="en-NZ"/>
              </w:rPr>
            </w:pPr>
            <w:r w:rsidRPr="006457FC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457FC" w:rsidP="006457FC">
            <w:pPr>
              <w:pStyle w:val="BodyText"/>
            </w:pPr>
            <w:r w:rsidRPr="006457FC">
              <w:t>This version released with AHC Agriculture, Horticulture and Conservation and Land Management Training Package Version 9.0.</w:t>
            </w:r>
          </w:p>
        </w:tc>
      </w:tr>
    </w:tbl>
    <w:p w:rsidR="00000000" w:rsidRPr="006457FC" w:rsidP="006457FC">
      <w:pPr>
        <w:pStyle w:val="BodyText"/>
      </w:pPr>
    </w:p>
    <w:p w:rsidR="00000000" w:rsidRPr="006457FC" w:rsidP="006457FC">
      <w:pPr>
        <w:pStyle w:val="AllowPageBreak"/>
      </w:pPr>
    </w:p>
    <w:p w:rsidR="00000000" w:rsidRPr="006457FC" w:rsidP="006457FC">
      <w:pPr>
        <w:pStyle w:val="Heading1"/>
      </w:pPr>
      <w:bookmarkStart w:id="2" w:name="O_1275202"/>
      <w:bookmarkEnd w:id="2"/>
      <w:r w:rsidRPr="006457FC">
        <w:t>Application</w:t>
      </w:r>
    </w:p>
    <w:p w:rsidR="00000000" w:rsidRPr="006457FC" w:rsidP="00A25AE5">
      <w:pPr>
        <w:pStyle w:val="BodyText"/>
      </w:pPr>
      <w:r w:rsidRPr="006457FC">
        <w:t>This unit of competency describ</w:t>
      </w:r>
      <w:r w:rsidRPr="006457FC">
        <w:t>es the skills and knowledge required to audit and assess property features, and design and document a landscape for an organic farm in compliance with legislation and codes of practice.</w:t>
      </w:r>
    </w:p>
    <w:p w:rsidR="00000000" w:rsidRPr="006457FC" w:rsidP="00A25AE5">
      <w:pPr>
        <w:pStyle w:val="BodyText"/>
      </w:pPr>
      <w:r w:rsidRPr="006457FC">
        <w:t>The unit applies to individuals who apply specialised skills and knowl</w:t>
      </w:r>
      <w:r w:rsidRPr="006457FC">
        <w:t xml:space="preserve">edge, and take personal responsibility and exercise autonomy in undertaking complex work. They analyse and synthesise information and analyse, design and communicate solutions to complex problems. </w:t>
      </w:r>
    </w:p>
    <w:p w:rsidR="00000000" w:rsidRPr="006457FC" w:rsidP="00A25AE5">
      <w:pPr>
        <w:pStyle w:val="BodyText"/>
      </w:pPr>
      <w:r w:rsidRPr="006457FC">
        <w:t>No licensing, legislative or certification requirements ap</w:t>
      </w:r>
      <w:r w:rsidRPr="006457FC">
        <w:t>ply to this unit at the time of publication.</w:t>
      </w:r>
    </w:p>
    <w:p w:rsidR="00000000" w:rsidRPr="006457FC" w:rsidP="006457FC">
      <w:pPr>
        <w:pStyle w:val="Heading1"/>
      </w:pPr>
      <w:bookmarkStart w:id="3" w:name="O_1275203"/>
      <w:bookmarkEnd w:id="3"/>
      <w:r w:rsidRPr="006457FC">
        <w:t>Pre-requisite Unit</w:t>
      </w:r>
    </w:p>
    <w:p w:rsidR="00000000" w:rsidRPr="006457FC" w:rsidP="00A25AE5">
      <w:pPr>
        <w:pStyle w:val="BodyText"/>
      </w:pPr>
      <w:r w:rsidRPr="006457FC">
        <w:t>Nil</w:t>
      </w:r>
    </w:p>
    <w:p w:rsidR="00000000" w:rsidRPr="006457FC" w:rsidP="006457FC">
      <w:pPr>
        <w:pStyle w:val="Heading1"/>
      </w:pPr>
      <w:bookmarkStart w:id="4" w:name="O_1275205"/>
      <w:bookmarkEnd w:id="4"/>
      <w:r w:rsidRPr="006457FC">
        <w:t>Unit Sector</w:t>
      </w:r>
    </w:p>
    <w:p w:rsidR="00000000" w:rsidRPr="006457FC" w:rsidP="00A25AE5">
      <w:pPr>
        <w:pStyle w:val="BodyText"/>
      </w:pPr>
      <w:r w:rsidRPr="006457FC">
        <w:t>Organic Production (ORG)</w:t>
      </w:r>
    </w:p>
    <w:p w:rsidR="00000000" w:rsidRPr="006457FC" w:rsidP="006457FC">
      <w:pPr>
        <w:pStyle w:val="Heading1"/>
      </w:pPr>
      <w:bookmarkStart w:id="5" w:name="O_1275206"/>
      <w:bookmarkEnd w:id="5"/>
      <w:r w:rsidRPr="006457FC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A25AE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57FC">
            <w:pPr>
              <w:pStyle w:val="BodyTextBold"/>
              <w:rPr>
                <w:lang w:val="en-NZ"/>
              </w:rPr>
            </w:pPr>
            <w:r w:rsidRPr="006457FC"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57FC">
            <w:pPr>
              <w:pStyle w:val="BodyTextBold"/>
              <w:rPr>
                <w:lang w:val="en-NZ"/>
              </w:rPr>
            </w:pPr>
            <w:r w:rsidRPr="006457FC">
              <w:t>Performance Criteria</w:t>
            </w:r>
          </w:p>
        </w:tc>
      </w:tr>
      <w:tr w:rsidTr="00A25AE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457FC" w:rsidP="006457FC">
            <w:pPr>
              <w:pStyle w:val="BodyText"/>
            </w:pPr>
            <w:r w:rsidRPr="006457FC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57FC">
            <w:pPr>
              <w:pStyle w:val="BodyText"/>
              <w:rPr>
                <w:lang w:val="en-NZ"/>
              </w:rPr>
            </w:pPr>
            <w:r w:rsidRPr="006457FC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A25AE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57FC">
            <w:pPr>
              <w:pStyle w:val="BodyText"/>
              <w:rPr>
                <w:lang w:val="en-NZ"/>
              </w:rPr>
            </w:pPr>
            <w:r w:rsidRPr="006457FC">
              <w:t xml:space="preserve">1. Source legislative requirements that impact on management of an </w:t>
            </w:r>
            <w:r w:rsidRPr="006457FC">
              <w:t>organic farm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457FC" w:rsidP="006457FC">
            <w:pPr>
              <w:pStyle w:val="BodyText"/>
            </w:pPr>
            <w:r w:rsidRPr="006457FC">
              <w:t>1.1 Identify and access legislation a</w:t>
            </w:r>
            <w:r w:rsidRPr="006457FC">
              <w:t>nd codes of practice relevant to the design and planning of organic farms</w:t>
            </w:r>
          </w:p>
          <w:p w:rsidR="00000000" w:rsidRPr="006457FC" w:rsidP="006457FC">
            <w:pPr>
              <w:pStyle w:val="BodyText"/>
            </w:pPr>
            <w:r w:rsidRPr="006457FC">
              <w:t xml:space="preserve">1.2 Investigate and identify organic farming work practices and </w:t>
            </w:r>
            <w:r w:rsidRPr="006457FC">
              <w:t>procedures</w:t>
            </w:r>
          </w:p>
          <w:p w:rsidR="00000000" w:rsidP="006457FC">
            <w:pPr>
              <w:pStyle w:val="BodyText"/>
              <w:rPr>
                <w:lang w:val="en-NZ"/>
              </w:rPr>
            </w:pPr>
            <w:r w:rsidRPr="006457FC">
              <w:t>1.3 Identify and interpret key clauses and requirements that apply to organic production</w:t>
            </w:r>
          </w:p>
        </w:tc>
      </w:tr>
      <w:tr w:rsidTr="00A25AE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57FC">
            <w:pPr>
              <w:pStyle w:val="BodyText"/>
              <w:rPr>
                <w:lang w:val="en-NZ"/>
              </w:rPr>
            </w:pPr>
            <w:r w:rsidRPr="006457FC">
              <w:t>2. Audit the natural resources and infrastructure of property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457FC" w:rsidP="006457FC">
            <w:pPr>
              <w:pStyle w:val="BodyText"/>
            </w:pPr>
            <w:r w:rsidRPr="006457FC">
              <w:t>2.1 Identify and record property physical and biological characteristics </w:t>
            </w:r>
          </w:p>
          <w:p w:rsidR="00000000" w:rsidRPr="006457FC" w:rsidP="006457FC">
            <w:pPr>
              <w:pStyle w:val="BodyText"/>
            </w:pPr>
            <w:r w:rsidRPr="006457FC">
              <w:t>2.2 Develop a farm soil map</w:t>
            </w:r>
          </w:p>
          <w:p w:rsidR="00000000" w:rsidRPr="006457FC" w:rsidP="006457FC">
            <w:pPr>
              <w:pStyle w:val="BodyText"/>
            </w:pPr>
            <w:r w:rsidRPr="006457FC">
              <w:t>2.3 Determine land capability </w:t>
            </w:r>
          </w:p>
          <w:p w:rsidR="00000000" w:rsidP="006457FC">
            <w:pPr>
              <w:pStyle w:val="BodyText"/>
              <w:rPr>
                <w:lang w:val="en-NZ"/>
              </w:rPr>
            </w:pPr>
            <w:r w:rsidRPr="006457FC">
              <w:t xml:space="preserve">2.4 Conduct a risk analysis of farm and adjoining properties </w:t>
            </w:r>
            <w:r w:rsidRPr="006457FC">
              <w:t>for potential compliance issues with organic standards, legislative and environmental requirements</w:t>
            </w:r>
          </w:p>
        </w:tc>
      </w:tr>
      <w:tr w:rsidTr="00A25AE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57FC">
            <w:pPr>
              <w:pStyle w:val="BodyText"/>
              <w:rPr>
                <w:lang w:val="en-NZ"/>
              </w:rPr>
            </w:pPr>
            <w:r w:rsidRPr="006457FC">
              <w:t>3. Develop a landscape plan for organic farm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457FC" w:rsidP="006457FC">
            <w:pPr>
              <w:pStyle w:val="BodyText"/>
            </w:pPr>
            <w:r w:rsidRPr="006457FC">
              <w:t>3.1 Identify key design parameters to meet financial, social and sustainability goals</w:t>
            </w:r>
          </w:p>
          <w:p w:rsidR="00000000" w:rsidRPr="006457FC" w:rsidP="006457FC">
            <w:pPr>
              <w:pStyle w:val="BodyText"/>
            </w:pPr>
            <w:r w:rsidRPr="006457FC">
              <w:t xml:space="preserve">3.2 Develop and document </w:t>
            </w:r>
            <w:r w:rsidRPr="006457FC">
              <w:t>key farm procedures </w:t>
            </w:r>
          </w:p>
          <w:p w:rsidR="00000000" w:rsidRPr="006457FC" w:rsidP="006457FC">
            <w:pPr>
              <w:pStyle w:val="BodyText"/>
            </w:pPr>
            <w:r w:rsidRPr="006457FC">
              <w:t>3.3 Investigate short-term and long-term goals for farm system</w:t>
            </w:r>
          </w:p>
          <w:p w:rsidR="00000000" w:rsidRPr="006457FC" w:rsidP="006457FC">
            <w:pPr>
              <w:pStyle w:val="BodyText"/>
            </w:pPr>
            <w:r w:rsidRPr="006457FC">
              <w:t>3.4 Investigate design options to address goals</w:t>
            </w:r>
          </w:p>
          <w:p w:rsidR="00000000" w:rsidRPr="006457FC" w:rsidP="006457FC">
            <w:pPr>
              <w:pStyle w:val="BodyText"/>
            </w:pPr>
            <w:r w:rsidRPr="006457FC">
              <w:t>3.5 Identify and use design tools to develop plan</w:t>
            </w:r>
          </w:p>
          <w:p w:rsidR="00000000" w:rsidP="006457FC">
            <w:pPr>
              <w:pStyle w:val="BodyText"/>
              <w:rPr>
                <w:lang w:val="en-NZ"/>
              </w:rPr>
            </w:pPr>
            <w:r w:rsidRPr="006457FC">
              <w:t>3.6 Develop a concept plan</w:t>
            </w:r>
          </w:p>
        </w:tc>
      </w:tr>
      <w:tr w:rsidTr="00A25AE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57FC">
            <w:pPr>
              <w:pStyle w:val="BodyText"/>
              <w:rPr>
                <w:lang w:val="en-NZ"/>
              </w:rPr>
            </w:pPr>
            <w:r w:rsidRPr="006457FC">
              <w:t>4. Document organic landscape plan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457FC" w:rsidP="006457FC">
            <w:pPr>
              <w:pStyle w:val="BodyText"/>
            </w:pPr>
            <w:r w:rsidRPr="006457FC">
              <w:t xml:space="preserve">4.1 Review </w:t>
            </w:r>
            <w:r w:rsidRPr="006457FC">
              <w:t>concept against financial, social and sustainability goals</w:t>
            </w:r>
          </w:p>
          <w:p w:rsidR="00000000" w:rsidRPr="006457FC" w:rsidP="006457FC">
            <w:pPr>
              <w:pStyle w:val="BodyText"/>
            </w:pPr>
            <w:r w:rsidRPr="006457FC">
              <w:t>4.2 Document final landscape plan according to workplace procedures and industry standards</w:t>
            </w:r>
          </w:p>
        </w:tc>
      </w:tr>
    </w:tbl>
    <w:p w:rsidR="00000000" w:rsidRPr="006457FC" w:rsidP="006457FC">
      <w:pPr>
        <w:pStyle w:val="BodyText"/>
      </w:pPr>
    </w:p>
    <w:p w:rsidR="00000000" w:rsidRPr="006457FC" w:rsidP="006457FC">
      <w:pPr>
        <w:pStyle w:val="AllowPageBreak"/>
      </w:pPr>
    </w:p>
    <w:p w:rsidR="00000000" w:rsidRPr="006457FC" w:rsidP="006457FC">
      <w:pPr>
        <w:pStyle w:val="Heading1"/>
      </w:pPr>
      <w:bookmarkStart w:id="6" w:name="O_1275207"/>
      <w:bookmarkEnd w:id="6"/>
      <w:r w:rsidRPr="006457FC">
        <w:t>Foundation Skills</w:t>
      </w:r>
    </w:p>
    <w:p w:rsidR="00000000" w:rsidRPr="00A25AE5" w:rsidP="00A25AE5">
      <w:pPr>
        <w:pStyle w:val="BodyText"/>
        <w:rPr>
          <w:i/>
        </w:rPr>
      </w:pPr>
      <w:r w:rsidRPr="00A25AE5">
        <w:rPr>
          <w:rStyle w:val="Emphasis"/>
        </w:rPr>
        <w:t>This section describes those language, literacy, numeracy and employment skills that are essential for performance in this unit 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6457F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57FC">
            <w:pPr>
              <w:pStyle w:val="BodyTextBold"/>
              <w:rPr>
                <w:lang w:val="en-NZ"/>
              </w:rPr>
            </w:pPr>
            <w:r w:rsidRPr="006457FC"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57FC">
            <w:pPr>
              <w:pStyle w:val="BodyTextBold"/>
              <w:rPr>
                <w:lang w:val="en-NZ"/>
              </w:rPr>
            </w:pPr>
            <w:r w:rsidRPr="006457FC">
              <w:t>Description</w:t>
            </w:r>
          </w:p>
        </w:tc>
      </w:tr>
      <w:tr w:rsidTr="006457F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57FC">
            <w:pPr>
              <w:pStyle w:val="BodyText"/>
              <w:rPr>
                <w:lang w:val="en-NZ"/>
              </w:rPr>
            </w:pPr>
            <w:r w:rsidRPr="006457FC">
              <w:t>Reading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57FC">
            <w:pPr>
              <w:pStyle w:val="ListBullet"/>
              <w:rPr>
                <w:lang w:val="en-NZ"/>
              </w:rPr>
            </w:pPr>
            <w:r w:rsidRPr="006457FC">
              <w:t>Organise, evaluate and critique idea</w:t>
            </w:r>
            <w:r w:rsidRPr="006457FC">
              <w:t>s and information on organic farming and certification to develop ideas for farm landscape design</w:t>
            </w:r>
          </w:p>
        </w:tc>
      </w:tr>
      <w:tr w:rsidTr="006457F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57FC">
            <w:pPr>
              <w:pStyle w:val="BodyText"/>
              <w:rPr>
                <w:lang w:val="en-NZ"/>
              </w:rPr>
            </w:pPr>
            <w:r w:rsidRPr="006457FC">
              <w:t>Writing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457FC" w:rsidP="006457FC">
            <w:pPr>
              <w:pStyle w:val="ListBullet"/>
            </w:pPr>
            <w:r w:rsidRPr="006457FC">
              <w:t xml:space="preserve">Demonstrate sophisticated writing skills by selecting appropriate conventions and stylistic devices </w:t>
            </w:r>
            <w:r w:rsidRPr="006457FC">
              <w:t xml:space="preserve">to express precise meaning for </w:t>
            </w:r>
            <w:r w:rsidRPr="006457FC">
              <w:t>farm design parameters, specifications and procedures</w:t>
            </w:r>
          </w:p>
        </w:tc>
      </w:tr>
    </w:tbl>
    <w:p w:rsidR="00000000" w:rsidRPr="006457FC" w:rsidP="006457FC">
      <w:pPr>
        <w:pStyle w:val="BodyText"/>
      </w:pPr>
    </w:p>
    <w:p w:rsidR="00000000" w:rsidRPr="006457FC" w:rsidP="006457FC">
      <w:pPr>
        <w:pStyle w:val="AllowPageBreak"/>
      </w:pPr>
    </w:p>
    <w:p w:rsidR="00000000" w:rsidRPr="006457FC" w:rsidP="006457FC">
      <w:pPr>
        <w:pStyle w:val="Heading1"/>
      </w:pPr>
      <w:bookmarkStart w:id="7" w:name="O_1275209"/>
      <w:bookmarkEnd w:id="7"/>
      <w:r w:rsidRPr="006457FC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68"/>
        <w:gridCol w:w="2268"/>
        <w:gridCol w:w="2716"/>
        <w:gridCol w:w="2268"/>
      </w:tblGrid>
      <w:tr w:rsidTr="006457F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57FC">
            <w:pPr>
              <w:pStyle w:val="BodyTextBold"/>
              <w:rPr>
                <w:lang w:val="en-NZ"/>
              </w:rPr>
            </w:pPr>
            <w:r w:rsidRPr="006457FC">
              <w:t>Code and title current version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57FC">
            <w:pPr>
              <w:pStyle w:val="BodyTextBold"/>
              <w:rPr>
                <w:lang w:val="en-NZ"/>
              </w:rPr>
            </w:pPr>
            <w:r w:rsidRPr="006457FC">
              <w:t>Code and title previous version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57FC">
            <w:pPr>
              <w:pStyle w:val="BodyTextBold"/>
              <w:rPr>
                <w:lang w:val="en-NZ"/>
              </w:rPr>
            </w:pPr>
            <w:r w:rsidRPr="006457FC">
              <w:t>Comments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57FC">
            <w:pPr>
              <w:pStyle w:val="BodyTextBold"/>
              <w:rPr>
                <w:lang w:val="en-NZ"/>
              </w:rPr>
            </w:pPr>
            <w:r w:rsidRPr="006457FC">
              <w:t>Equivalence status</w:t>
            </w:r>
          </w:p>
        </w:tc>
      </w:tr>
      <w:tr w:rsidTr="006457F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57FC">
            <w:pPr>
              <w:pStyle w:val="BodyText"/>
              <w:rPr>
                <w:lang w:val="en-NZ"/>
              </w:rPr>
            </w:pPr>
            <w:r w:rsidRPr="006457FC">
              <w:t>AHCORG510 Design and document an organic farm landscape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57FC">
            <w:pPr>
              <w:pStyle w:val="BodyText"/>
              <w:rPr>
                <w:lang w:val="en-NZ"/>
              </w:rPr>
            </w:pPr>
            <w:r w:rsidRPr="006457FC">
              <w:t>AHCORG503 Design and document an organic farm landscape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457FC" w:rsidP="006457FC">
            <w:pPr>
              <w:pStyle w:val="BodyText"/>
            </w:pPr>
            <w:r w:rsidRPr="006457FC">
              <w:t>Minor changes to Application and Elements and Performance Criteria for brevity and clarity</w:t>
            </w:r>
          </w:p>
          <w:p w:rsidR="00000000" w:rsidRPr="006457FC" w:rsidP="006457FC">
            <w:pPr>
              <w:pStyle w:val="BodyText"/>
            </w:pPr>
            <w:r w:rsidRPr="006457FC">
              <w:br/>
              <w:t xml:space="preserve">Changes to Performance Evidence, Knowledge Evidence </w:t>
            </w:r>
            <w:r w:rsidRPr="006457FC">
              <w:t>and Assessment Conditions</w:t>
            </w:r>
          </w:p>
          <w:p w:rsidR="00000000" w:rsidP="006457FC">
            <w:pPr>
              <w:pStyle w:val="BodyText"/>
              <w:rPr>
                <w:lang w:val="en-NZ"/>
              </w:rPr>
            </w:pPr>
            <w:r w:rsidRPr="006457FC">
              <w:br/>
              <w:t>Foundation Skills added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457FC" w:rsidP="006457FC">
            <w:pPr>
              <w:pStyle w:val="BodyText"/>
            </w:pPr>
            <w:r w:rsidRPr="006457FC">
              <w:t>Equivalent</w:t>
            </w:r>
          </w:p>
        </w:tc>
      </w:tr>
    </w:tbl>
    <w:p w:rsidR="00000000" w:rsidRPr="006457FC" w:rsidP="006457FC">
      <w:pPr>
        <w:pStyle w:val="BodyText"/>
      </w:pPr>
    </w:p>
    <w:p w:rsidR="00000000" w:rsidRPr="006457FC" w:rsidP="006457FC">
      <w:pPr>
        <w:pStyle w:val="AllowPageBreak"/>
      </w:pPr>
    </w:p>
    <w:p w:rsidR="00000000" w:rsidRPr="006457FC" w:rsidP="006457FC">
      <w:pPr>
        <w:pStyle w:val="Heading1"/>
      </w:pPr>
      <w:bookmarkStart w:id="8" w:name="O_1275216"/>
      <w:bookmarkEnd w:id="8"/>
      <w:r w:rsidRPr="006457FC">
        <w:t>Links</w:t>
      </w:r>
    </w:p>
    <w:p w:rsidR="00000000" w:rsidRPr="006457FC" w:rsidP="00A25AE5">
      <w:pPr>
        <w:pStyle w:val="BodyText"/>
      </w:pPr>
      <w:r w:rsidRPr="006457FC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261C73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6457FC" w:rsidP="006457FC"/>
    <w:sectPr w:rsidSect="006457FC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457F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457FC" w:rsidRPr="00A25AE5" w:rsidP="00A25AE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457F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25AE5" w:rsidP="006457F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A25AE5" w:rsidP="006457F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A25AE5" w:rsidP="006457F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457F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25AE5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457FC" w:rsidRPr="00A25AE5" w:rsidP="00A25AE5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457F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25AE5" w:rsidRPr="002D2AF8" w:rsidP="006457F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AHCORG510 Design and document an organic farm landscape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11 February 2025</w:t>
    </w:r>
    <w:r>
      <w:fldChar w:fldCharType="end"/>
    </w:r>
  </w:p>
  <w:p w:rsidR="00A25AE5" w:rsidP="006457F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A5B0C60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49B04816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457F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457F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457F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457F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457F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457F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457F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457F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457F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457F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457F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457FC"/>
  </w:style>
  <w:style w:type="character" w:customStyle="1" w:styleId="Heading1Char">
    <w:name w:val="Heading 1 Char"/>
    <w:basedOn w:val="DefaultParagraphFont"/>
    <w:link w:val="Heading1"/>
    <w:rsid w:val="006457F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457F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457FC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6457FC"/>
    <w:pPr>
      <w:numPr>
        <w:numId w:val="11"/>
      </w:numPr>
      <w:tabs>
        <w:tab w:val="clear" w:pos="340"/>
      </w:tabs>
      <w:spacing w:before="40" w:after="40"/>
    </w:pPr>
  </w:style>
  <w:style w:type="character" w:styleId="Emphasis">
    <w:name w:val="Emphasis"/>
    <w:basedOn w:val="DefaultParagraphFont"/>
    <w:qFormat/>
    <w:rsid w:val="006457FC"/>
    <w:rPr>
      <w:i/>
    </w:rPr>
  </w:style>
  <w:style w:type="paragraph" w:customStyle="1" w:styleId="SuperHeading">
    <w:name w:val="SuperHeading"/>
    <w:basedOn w:val="Normal"/>
    <w:rsid w:val="006457F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457F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6457FC"/>
    <w:rPr>
      <w:b/>
    </w:rPr>
  </w:style>
  <w:style w:type="character" w:customStyle="1" w:styleId="Heading2Char">
    <w:name w:val="Heading 2 Char"/>
    <w:basedOn w:val="DefaultParagraphFont"/>
    <w:link w:val="Heading2"/>
    <w:rsid w:val="006457F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457F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457F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457F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457F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457F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457F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457F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457F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457F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457F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457F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457F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457F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457F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457F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457F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457FC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6457FC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6457F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6457FC"/>
    <w:rPr>
      <w:b/>
      <w:spacing w:val="0"/>
    </w:rPr>
  </w:style>
  <w:style w:type="paragraph" w:customStyle="1" w:styleId="SuperTitle">
    <w:name w:val="SuperTitle"/>
    <w:basedOn w:val="Title"/>
    <w:rsid w:val="006457F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457F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457F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6457FC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6457F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457F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457F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457F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457F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457F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457F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457F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457FC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6457F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457F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457F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457FC"/>
  </w:style>
  <w:style w:type="paragraph" w:styleId="TableofFigures">
    <w:name w:val="table of figures"/>
    <w:basedOn w:val="Normal"/>
    <w:next w:val="Normal"/>
    <w:semiHidden/>
    <w:rsid w:val="006457F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457FC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6457FC"/>
    <w:rPr>
      <w:rFonts w:ascii="Wingdings" w:hAnsi="Wingdings"/>
    </w:rPr>
  </w:style>
  <w:style w:type="paragraph" w:customStyle="1" w:styleId="TableHeading">
    <w:name w:val="Table Heading"/>
    <w:basedOn w:val="HeadingBase"/>
    <w:rsid w:val="006457F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457FC"/>
    <w:rPr>
      <w:color w:val="0033CC"/>
      <w:u w:val="none"/>
    </w:rPr>
  </w:style>
  <w:style w:type="paragraph" w:customStyle="1" w:styleId="BodyTextRight">
    <w:name w:val="Body Text Right"/>
    <w:basedOn w:val="BodyText"/>
    <w:rsid w:val="006457F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457F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457FC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457F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457F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457F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457FC"/>
    <w:rPr>
      <w:sz w:val="32"/>
    </w:rPr>
  </w:style>
  <w:style w:type="paragraph" w:customStyle="1" w:styleId="HeadingProcedure">
    <w:name w:val="Heading Procedure"/>
    <w:basedOn w:val="HeadingBase"/>
    <w:next w:val="Normal"/>
    <w:rsid w:val="006457F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457FC"/>
    <w:pPr>
      <w:spacing w:before="60" w:after="60"/>
    </w:pPr>
  </w:style>
  <w:style w:type="paragraph" w:styleId="ListContinue">
    <w:name w:val="List Continue"/>
    <w:basedOn w:val="List"/>
    <w:rsid w:val="006457FC"/>
    <w:pPr>
      <w:ind w:firstLine="0"/>
    </w:pPr>
  </w:style>
  <w:style w:type="paragraph" w:customStyle="1" w:styleId="ListNote">
    <w:name w:val="List Note"/>
    <w:basedOn w:val="List"/>
    <w:rsid w:val="006457F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457F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457F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457FC"/>
    <w:rPr>
      <w:rFonts w:ascii="Courier New" w:hAnsi="Courier New"/>
    </w:rPr>
  </w:style>
  <w:style w:type="paragraph" w:customStyle="1" w:styleId="NoteBullet">
    <w:name w:val="Note Bullet"/>
    <w:basedOn w:val="Note"/>
    <w:rsid w:val="006457F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457F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457F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457F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457FC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6457F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457F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457FC"/>
    <w:rPr>
      <w:b/>
      <w:smallCaps/>
    </w:rPr>
  </w:style>
  <w:style w:type="paragraph" w:customStyle="1" w:styleId="TableListNumber">
    <w:name w:val="Table List Number"/>
    <w:basedOn w:val="ListNumber"/>
    <w:rsid w:val="006457F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457F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457FC"/>
    <w:pPr>
      <w:numPr>
        <w:numId w:val="8"/>
      </w:numPr>
    </w:pPr>
  </w:style>
  <w:style w:type="paragraph" w:customStyle="1" w:styleId="ListAlpha2">
    <w:name w:val="List Alpha 2"/>
    <w:basedOn w:val="List2"/>
    <w:rsid w:val="006457FC"/>
    <w:pPr>
      <w:numPr>
        <w:numId w:val="7"/>
      </w:numPr>
    </w:pPr>
  </w:style>
  <w:style w:type="paragraph" w:styleId="List2">
    <w:name w:val="List 2"/>
    <w:basedOn w:val="BodyText"/>
    <w:rsid w:val="006457F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457F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457F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457F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457FC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457FC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6457FC"/>
    <w:pPr>
      <w:numPr>
        <w:numId w:val="3"/>
      </w:numPr>
    </w:pPr>
  </w:style>
  <w:style w:type="paragraph" w:styleId="ListContinue2">
    <w:name w:val="List Continue 2"/>
    <w:basedOn w:val="List2"/>
    <w:rsid w:val="006457FC"/>
    <w:pPr>
      <w:ind w:firstLine="0"/>
    </w:pPr>
  </w:style>
  <w:style w:type="paragraph" w:styleId="ListContinue3">
    <w:name w:val="List Continue 3"/>
    <w:basedOn w:val="List3"/>
    <w:rsid w:val="006457FC"/>
    <w:pPr>
      <w:ind w:left="1021" w:firstLine="0"/>
    </w:pPr>
  </w:style>
  <w:style w:type="paragraph" w:styleId="ListContinue4">
    <w:name w:val="List Continue 4"/>
    <w:basedOn w:val="List4"/>
    <w:rsid w:val="006457FC"/>
    <w:pPr>
      <w:ind w:firstLine="0"/>
    </w:pPr>
  </w:style>
  <w:style w:type="paragraph" w:styleId="ListContinue5">
    <w:name w:val="List Continue 5"/>
    <w:basedOn w:val="List5"/>
    <w:rsid w:val="006457FC"/>
    <w:pPr>
      <w:ind w:firstLine="0"/>
    </w:pPr>
  </w:style>
  <w:style w:type="paragraph" w:styleId="ListNumber3">
    <w:name w:val="List Number 3"/>
    <w:basedOn w:val="List3"/>
    <w:rsid w:val="006457FC"/>
    <w:pPr>
      <w:numPr>
        <w:numId w:val="4"/>
      </w:numPr>
    </w:pPr>
  </w:style>
  <w:style w:type="paragraph" w:styleId="ListNumber4">
    <w:name w:val="List Number 4"/>
    <w:basedOn w:val="List4"/>
    <w:rsid w:val="006457FC"/>
    <w:pPr>
      <w:numPr>
        <w:numId w:val="5"/>
      </w:numPr>
    </w:pPr>
  </w:style>
  <w:style w:type="paragraph" w:styleId="ListNumber5">
    <w:name w:val="List Number 5"/>
    <w:basedOn w:val="List5"/>
    <w:rsid w:val="006457FC"/>
    <w:pPr>
      <w:numPr>
        <w:numId w:val="6"/>
      </w:numPr>
    </w:pPr>
  </w:style>
  <w:style w:type="paragraph" w:styleId="BlockText">
    <w:name w:val="Block Text"/>
    <w:basedOn w:val="Normal"/>
    <w:rsid w:val="006457F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457F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457FC"/>
    <w:rPr>
      <w:sz w:val="16"/>
      <w:vertAlign w:val="superscript"/>
    </w:rPr>
  </w:style>
  <w:style w:type="character" w:customStyle="1" w:styleId="Symbols">
    <w:name w:val="Symbols"/>
    <w:basedOn w:val="DefaultParagraphFont"/>
    <w:rsid w:val="006457FC"/>
    <w:rPr>
      <w:rFonts w:ascii="Symbol" w:hAnsi="Symbol"/>
    </w:rPr>
  </w:style>
  <w:style w:type="character" w:customStyle="1" w:styleId="MenuOptions">
    <w:name w:val="Menu Options"/>
    <w:basedOn w:val="DefaultParagraphFont"/>
    <w:rsid w:val="006457F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457FC"/>
    <w:rPr>
      <w:b/>
    </w:rPr>
  </w:style>
  <w:style w:type="character" w:customStyle="1" w:styleId="Underlined">
    <w:name w:val="Underlined"/>
    <w:basedOn w:val="DefaultParagraphFont"/>
    <w:rsid w:val="006457FC"/>
    <w:rPr>
      <w:u w:val="single"/>
    </w:rPr>
  </w:style>
  <w:style w:type="paragraph" w:customStyle="1" w:styleId="TableBodyTextRight">
    <w:name w:val="Table Body Text Right"/>
    <w:basedOn w:val="TableBodyText"/>
    <w:rsid w:val="006457F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457FC"/>
    <w:rPr>
      <w:sz w:val="18"/>
    </w:rPr>
  </w:style>
  <w:style w:type="paragraph" w:customStyle="1" w:styleId="BodySmallRight">
    <w:name w:val="Body Small Right"/>
    <w:basedOn w:val="BodyTextRight"/>
    <w:rsid w:val="006457FC"/>
    <w:rPr>
      <w:sz w:val="18"/>
      <w:szCs w:val="18"/>
    </w:rPr>
  </w:style>
  <w:style w:type="paragraph" w:customStyle="1" w:styleId="MarginEdition">
    <w:name w:val="Margin Edition"/>
    <w:basedOn w:val="MarginNote"/>
    <w:rsid w:val="006457F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457FC"/>
    <w:rPr>
      <w:sz w:val="2"/>
      <w:szCs w:val="2"/>
    </w:rPr>
  </w:style>
  <w:style w:type="character" w:customStyle="1" w:styleId="Small">
    <w:name w:val="Small"/>
    <w:basedOn w:val="DefaultParagraphFont"/>
    <w:rsid w:val="006457FC"/>
    <w:rPr>
      <w:sz w:val="16"/>
    </w:rPr>
  </w:style>
  <w:style w:type="paragraph" w:customStyle="1" w:styleId="WideTable">
    <w:name w:val="Wide Table"/>
    <w:basedOn w:val="Normal"/>
    <w:rsid w:val="006457F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457FC"/>
  </w:style>
  <w:style w:type="paragraph" w:styleId="Quote">
    <w:name w:val="Quote"/>
    <w:basedOn w:val="Heading1"/>
    <w:link w:val="QuoteChar"/>
    <w:qFormat/>
    <w:rsid w:val="006457F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457F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457FC"/>
    <w:pPr>
      <w:pageBreakBefore/>
    </w:pPr>
  </w:style>
  <w:style w:type="paragraph" w:customStyle="1" w:styleId="Border">
    <w:name w:val="Border"/>
    <w:basedOn w:val="Normal"/>
    <w:qFormat/>
    <w:rsid w:val="006457F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457F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457F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457F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457F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457F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457F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457F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457F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457FC"/>
    <w:rPr>
      <w:u w:val="single"/>
    </w:rPr>
  </w:style>
  <w:style w:type="character" w:customStyle="1" w:styleId="BoldandItalics">
    <w:name w:val="Bold and Italics"/>
    <w:qFormat/>
    <w:rsid w:val="006457FC"/>
    <w:rPr>
      <w:b/>
      <w:i/>
      <w:u w:val="none"/>
    </w:rPr>
  </w:style>
  <w:style w:type="paragraph" w:styleId="BalloonText">
    <w:name w:val="Balloon Text"/>
    <w:basedOn w:val="Normal"/>
    <w:link w:val="BalloonTextChar"/>
    <w:rsid w:val="006457F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457F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457F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457F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457F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457F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457FC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A25AE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515</Words>
  <Characters>3272</Characters>
  <Application>Microsoft Office Word</Application>
  <DocSecurity>0</DocSecurity>
  <Lines>130</Lines>
  <Paragraphs>74</Paragraphs>
  <ScaleCrop>false</ScaleCrop>
  <Company>Author-it Software Corporation Ltd.</Company>
  <LinksUpToDate>false</LinksUpToDate>
  <CharactersWithSpaces>3713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AHCORG510 Design and document an organic farm landscape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2025-02-11T07:05:00Z</dcterms:created>
  <dcterms:modified xsi:type="dcterms:W3CDTF">2025-02-11T07:05:00Z</dcterms:modified>
</cp:coreProperties>
</file>