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ADD" w:rsidP="00882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AHCORG507 Develop an organic or biodynamic management plan</w:t>
      </w:r>
      <w:r>
        <w:fldChar w:fldCharType="end"/>
      </w:r>
    </w:p>
    <w:p w:rsidR="00882ADD" w:rsidP="00882ADD">
      <w:pPr>
        <w:pStyle w:val="Version"/>
        <w:sectPr w:rsidSect="007F1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061" w:rsidP="007F1061">
      <w:pPr>
        <w:pStyle w:val="SuperHeading"/>
      </w:pPr>
      <w:r w:rsidRPr="007F1061">
        <w:t>Assessment Requirements for AHCORG507 Develop an organic or biodynamic management plan</w:t>
      </w:r>
    </w:p>
    <w:p w:rsidR="00000000" w:rsidRPr="007F1061" w:rsidP="007F1061">
      <w:pPr>
        <w:pStyle w:val="Heading1"/>
      </w:pPr>
      <w:bookmarkStart w:id="1" w:name="O_1057839"/>
      <w:bookmarkEnd w:id="1"/>
      <w:r w:rsidRPr="007F10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1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061">
            <w:pPr>
              <w:pStyle w:val="BodyTextBold"/>
              <w:rPr>
                <w:lang w:val="en-NZ"/>
              </w:rPr>
            </w:pPr>
            <w:r w:rsidRPr="007F10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061">
            <w:pPr>
              <w:pStyle w:val="BodyTextBold"/>
              <w:rPr>
                <w:lang w:val="en-NZ"/>
              </w:rPr>
            </w:pPr>
            <w:r w:rsidRPr="007F1061">
              <w:t>Comments</w:t>
            </w:r>
          </w:p>
        </w:tc>
      </w:tr>
      <w:tr w:rsidTr="007F10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061">
            <w:pPr>
              <w:pStyle w:val="BodyText"/>
              <w:rPr>
                <w:lang w:val="en-NZ"/>
              </w:rPr>
            </w:pPr>
            <w:r w:rsidRPr="007F10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061" w:rsidP="007F1061">
            <w:pPr>
              <w:pStyle w:val="BodyText"/>
            </w:pPr>
            <w:r w:rsidRPr="007F1061">
              <w:t>This version released with AHC Agriculture, Horticulture and Conservation and Land Management Training Package Version 4.0.</w:t>
            </w:r>
          </w:p>
        </w:tc>
      </w:tr>
    </w:tbl>
    <w:p w:rsidR="00000000" w:rsidRPr="007F1061" w:rsidP="007F1061">
      <w:pPr>
        <w:pStyle w:val="BodyText"/>
      </w:pPr>
    </w:p>
    <w:p w:rsidR="00000000" w:rsidRPr="007F1061" w:rsidP="007F1061">
      <w:pPr>
        <w:pStyle w:val="AllowPageBreak"/>
      </w:pPr>
    </w:p>
    <w:p w:rsidR="00000000" w:rsidRPr="007F1061" w:rsidP="007F1061">
      <w:pPr>
        <w:pStyle w:val="Heading1"/>
      </w:pPr>
      <w:bookmarkStart w:id="2" w:name="O_1057840"/>
      <w:bookmarkEnd w:id="2"/>
      <w:r w:rsidRPr="007F1061">
        <w:t>Performance Evidence</w:t>
      </w:r>
    </w:p>
    <w:p w:rsidR="00000000" w:rsidRPr="007F1061" w:rsidP="00882ADD">
      <w:pPr>
        <w:pStyle w:val="BodyText"/>
      </w:pPr>
      <w:r w:rsidRPr="007F1061">
        <w:t>An individual demonstrating competency must satisfy all of the elements and performance cr</w:t>
      </w:r>
      <w:r w:rsidRPr="007F1061">
        <w:t>iteria in this unit. There must be evidence that the individual has developed two biodynamic or organic management plans on at least two different occasions and has:</w:t>
      </w:r>
    </w:p>
    <w:p w:rsidR="00000000" w:rsidRPr="007F1061" w:rsidP="007F1061">
      <w:pPr>
        <w:pStyle w:val="ListBullet"/>
      </w:pPr>
      <w:r w:rsidRPr="007F1061">
        <w:t>identified and developed required components of an organic management plan (OMP) or biody</w:t>
      </w:r>
      <w:r w:rsidRPr="007F1061">
        <w:t>namic management plan (BMP) for a property</w:t>
      </w:r>
    </w:p>
    <w:p w:rsidR="00000000" w:rsidRPr="007F1061" w:rsidP="007F1061">
      <w:pPr>
        <w:pStyle w:val="ListBullet"/>
      </w:pPr>
      <w:r w:rsidRPr="007F1061">
        <w:t>identified and used interrelationships between soil, plant, animal health and environmental management and farming system</w:t>
      </w:r>
      <w:r>
        <w:t>’</w:t>
      </w:r>
      <w:r w:rsidRPr="007F1061">
        <w:t>s resilience when developing plan</w:t>
      </w:r>
    </w:p>
    <w:p w:rsidR="00000000" w:rsidRPr="007F1061" w:rsidP="007F1061">
      <w:pPr>
        <w:pStyle w:val="ListBullet"/>
      </w:pPr>
      <w:r w:rsidRPr="007F1061">
        <w:t>identified options for prevention and treatment of risks</w:t>
      </w:r>
    </w:p>
    <w:p w:rsidR="00000000" w:rsidRPr="007F1061" w:rsidP="007F1061">
      <w:pPr>
        <w:pStyle w:val="ListBullet"/>
      </w:pPr>
      <w:r w:rsidRPr="007F1061">
        <w:t>applied appropriate regional catchment targets</w:t>
      </w:r>
    </w:p>
    <w:p w:rsidR="00000000" w:rsidRPr="007F1061" w:rsidP="007F1061">
      <w:pPr>
        <w:pStyle w:val="ListBullet"/>
      </w:pPr>
      <w:r w:rsidRPr="007F1061">
        <w:t>documented the plan in compliance with certification standard requirements.</w:t>
      </w:r>
    </w:p>
    <w:p w:rsidR="00000000" w:rsidRPr="007F1061" w:rsidP="007F1061">
      <w:pPr>
        <w:pStyle w:val="AllowPageBreak"/>
      </w:pPr>
    </w:p>
    <w:p w:rsidR="00000000" w:rsidRPr="007F1061" w:rsidP="007F1061">
      <w:pPr>
        <w:pStyle w:val="Heading1"/>
      </w:pPr>
      <w:bookmarkStart w:id="3" w:name="O_1057841"/>
      <w:bookmarkEnd w:id="3"/>
      <w:r w:rsidRPr="007F1061">
        <w:t>Knowledge Evidence</w:t>
      </w:r>
    </w:p>
    <w:p w:rsidR="00000000" w:rsidRPr="007F1061" w:rsidP="00882ADD">
      <w:pPr>
        <w:pStyle w:val="BodyText"/>
      </w:pPr>
      <w:r w:rsidRPr="007F1061">
        <w:t xml:space="preserve">An individual must be able to demonstrate the knowledge required to perform the tasks outlined </w:t>
      </w:r>
      <w:r w:rsidRPr="007F1061">
        <w:t>in the elements and performance criteria of this unit. This includes knowledge of:</w:t>
      </w:r>
    </w:p>
    <w:p w:rsidR="00000000" w:rsidRPr="007F1061" w:rsidP="007F1061">
      <w:pPr>
        <w:pStyle w:val="ListBullet"/>
      </w:pPr>
      <w:r w:rsidRPr="007F1061">
        <w:t>principles of organic agriculture, especially fundamental role of soil health</w:t>
      </w:r>
    </w:p>
    <w:p w:rsidR="00000000" w:rsidRPr="007F1061" w:rsidP="007F1061">
      <w:pPr>
        <w:pStyle w:val="ListBullet"/>
      </w:pPr>
      <w:r w:rsidRPr="007F1061">
        <w:t>principles of sustainable production</w:t>
      </w:r>
    </w:p>
    <w:p w:rsidR="00000000" w:rsidRPr="007F1061" w:rsidP="007F1061">
      <w:pPr>
        <w:pStyle w:val="ListBullet"/>
      </w:pPr>
      <w:r w:rsidRPr="007F1061">
        <w:t>requirements and components of an OMP and BMP</w:t>
      </w:r>
    </w:p>
    <w:p w:rsidR="00000000" w:rsidRPr="007F1061" w:rsidP="007F1061">
      <w:pPr>
        <w:pStyle w:val="ListBullet"/>
      </w:pPr>
      <w:r w:rsidRPr="007F1061">
        <w:t>organic and</w:t>
      </w:r>
      <w:r w:rsidRPr="007F1061">
        <w:t xml:space="preserve"> biodynamic certification standard requirements.</w:t>
      </w:r>
    </w:p>
    <w:p w:rsidR="00000000" w:rsidRPr="007F1061" w:rsidP="007F1061">
      <w:pPr>
        <w:pStyle w:val="AllowPageBreak"/>
      </w:pPr>
    </w:p>
    <w:p w:rsidR="00000000" w:rsidRPr="007F1061" w:rsidP="007F1061">
      <w:pPr>
        <w:pStyle w:val="Heading1"/>
      </w:pPr>
      <w:bookmarkStart w:id="4" w:name="O_1057842"/>
      <w:bookmarkEnd w:id="4"/>
      <w:r w:rsidRPr="007F1061">
        <w:t>Assessment Conditions</w:t>
      </w:r>
    </w:p>
    <w:p w:rsidR="00000000" w:rsidRPr="007F1061" w:rsidP="00882ADD">
      <w:pPr>
        <w:pStyle w:val="BodyText"/>
      </w:pPr>
      <w:r w:rsidRPr="007F1061">
        <w:t>Assessment of skills must take place under the following conditions:</w:t>
      </w:r>
    </w:p>
    <w:p w:rsidR="00000000" w:rsidRPr="007F1061" w:rsidP="007F1061">
      <w:pPr>
        <w:pStyle w:val="ListBullet"/>
      </w:pPr>
      <w:r w:rsidRPr="007F1061">
        <w:t>physical conditions:</w:t>
      </w:r>
    </w:p>
    <w:p w:rsidR="00000000" w:rsidRPr="007F1061" w:rsidP="007F1061">
      <w:pPr>
        <w:pStyle w:val="ListBullet2"/>
      </w:pPr>
      <w:r w:rsidRPr="007F1061">
        <w:t xml:space="preserve">a workplace setting or an environment that accurately represent workplace </w:t>
      </w:r>
      <w:r w:rsidRPr="007F1061">
        <w:t>conditions</w:t>
      </w:r>
    </w:p>
    <w:p w:rsidR="00000000" w:rsidRPr="007F1061" w:rsidP="007F1061">
      <w:pPr>
        <w:pStyle w:val="ListBullet"/>
      </w:pPr>
      <w:r w:rsidRPr="007F1061">
        <w:t>resources, equipment and materials:</w:t>
      </w:r>
    </w:p>
    <w:p w:rsidR="00000000" w:rsidRPr="007F1061" w:rsidP="007F1061">
      <w:pPr>
        <w:pStyle w:val="ListBullet2"/>
      </w:pPr>
      <w:r w:rsidRPr="007F1061">
        <w:t>industry publications relevant to OMP or BMP</w:t>
      </w:r>
    </w:p>
    <w:p w:rsidR="00000000" w:rsidRPr="007F1061" w:rsidP="007F1061">
      <w:pPr>
        <w:pStyle w:val="ListBullet2"/>
      </w:pPr>
      <w:r w:rsidRPr="007F1061">
        <w:t>OMP or BMP certifier information</w:t>
      </w:r>
    </w:p>
    <w:p w:rsidR="00000000" w:rsidRPr="007F1061" w:rsidP="007F1061">
      <w:pPr>
        <w:pStyle w:val="ListBullet2"/>
      </w:pPr>
      <w:r w:rsidRPr="007F1061">
        <w:t>map of property</w:t>
      </w:r>
    </w:p>
    <w:p w:rsidR="00000000" w:rsidRPr="007F1061" w:rsidP="007F1061">
      <w:pPr>
        <w:pStyle w:val="ListBullet2"/>
      </w:pPr>
      <w:r w:rsidRPr="007F1061">
        <w:t>farm production area soil fertility assessment</w:t>
      </w:r>
    </w:p>
    <w:p w:rsidR="00000000" w:rsidRPr="007F1061" w:rsidP="007F1061">
      <w:pPr>
        <w:pStyle w:val="ListBullet"/>
      </w:pPr>
      <w:r w:rsidRPr="007F1061">
        <w:t>specifications:</w:t>
      </w:r>
    </w:p>
    <w:p w:rsidR="00000000" w:rsidRPr="007F1061" w:rsidP="007F1061">
      <w:pPr>
        <w:pStyle w:val="ListBullet2"/>
      </w:pPr>
      <w:r w:rsidRPr="007F1061">
        <w:t>National Standard for Organic and Biodynamic Produce or agro-ecological principles</w:t>
      </w:r>
    </w:p>
    <w:p w:rsidR="00000000" w:rsidRPr="007F1061" w:rsidP="007F1061">
      <w:pPr>
        <w:pStyle w:val="ListBullet"/>
      </w:pPr>
      <w:r w:rsidRPr="007F1061">
        <w:t>relationships:</w:t>
      </w:r>
    </w:p>
    <w:p w:rsidR="00000000" w:rsidRPr="007F1061" w:rsidP="007F1061">
      <w:pPr>
        <w:pStyle w:val="ListBullet2"/>
      </w:pPr>
      <w:r w:rsidRPr="007F1061">
        <w:t>work colleagues</w:t>
      </w:r>
    </w:p>
    <w:p w:rsidR="00000000" w:rsidRPr="007F1061" w:rsidP="007F1061">
      <w:pPr>
        <w:pStyle w:val="ListBullet"/>
      </w:pPr>
      <w:r w:rsidRPr="007F1061">
        <w:t>timeframes:</w:t>
      </w:r>
    </w:p>
    <w:p w:rsidR="00000000" w:rsidRPr="007F1061" w:rsidP="007F1061">
      <w:pPr>
        <w:pStyle w:val="ListBullet2"/>
      </w:pPr>
      <w:r w:rsidRPr="007F1061">
        <w:t>according to the job requirements.</w:t>
      </w:r>
    </w:p>
    <w:p w:rsidR="00000000" w:rsidRPr="007F1061" w:rsidP="00882ADD">
      <w:pPr>
        <w:pStyle w:val="BodyText"/>
      </w:pPr>
      <w:r w:rsidRPr="007F1061">
        <w:t>Assessors of this unit must satisfy the requirements for assessors in applicable vocational</w:t>
      </w:r>
      <w:r w:rsidRPr="007F1061">
        <w:t xml:space="preserve"> education and training legislation, frameworks and/or standards.</w:t>
      </w:r>
    </w:p>
    <w:p w:rsidR="00000000" w:rsidRPr="007F1061" w:rsidP="007F1061">
      <w:pPr>
        <w:pStyle w:val="Heading1"/>
      </w:pPr>
      <w:bookmarkStart w:id="5" w:name="O_1057845"/>
      <w:bookmarkEnd w:id="5"/>
      <w:r w:rsidRPr="007F1061">
        <w:t>Links</w:t>
      </w:r>
    </w:p>
    <w:p w:rsidR="00000000" w:rsidRPr="007F1061" w:rsidP="00882ADD">
      <w:pPr>
        <w:pStyle w:val="BodyText"/>
      </w:pPr>
      <w:r w:rsidRPr="007F10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21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1061" w:rsidP="007F1061"/>
    <w:sectPr w:rsidSect="007F1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61" w:rsidRPr="00882ADD" w:rsidP="00882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DD" w:rsidP="007F1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ADD" w:rsidP="007F1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2ADD" w:rsidP="007F1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061" w:rsidRPr="00882ADD" w:rsidP="00882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DD" w:rsidRPr="002D2AF8" w:rsidP="007F1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AHCORG507 Develop an organic or biodynamic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82ADD" w:rsidP="007F1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8EB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A8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F04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061"/>
  </w:style>
  <w:style w:type="character" w:customStyle="1" w:styleId="Heading1Char">
    <w:name w:val="Heading 1 Char"/>
    <w:basedOn w:val="DefaultParagraphFont"/>
    <w:link w:val="Heading1"/>
    <w:rsid w:val="007F1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0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10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1061"/>
    <w:rPr>
      <w:b/>
    </w:rPr>
  </w:style>
  <w:style w:type="character" w:customStyle="1" w:styleId="Heading2Char">
    <w:name w:val="Heading 2 Char"/>
    <w:basedOn w:val="DefaultParagraphFont"/>
    <w:link w:val="Heading2"/>
    <w:rsid w:val="007F1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1061"/>
    <w:rPr>
      <w:b/>
      <w:spacing w:val="0"/>
    </w:rPr>
  </w:style>
  <w:style w:type="paragraph" w:customStyle="1" w:styleId="SuperTitle">
    <w:name w:val="SuperTitle"/>
    <w:basedOn w:val="Title"/>
    <w:rsid w:val="007F1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061"/>
    <w:rPr>
      <w:i/>
    </w:rPr>
  </w:style>
  <w:style w:type="paragraph" w:styleId="Caption">
    <w:name w:val="caption"/>
    <w:basedOn w:val="BodyText"/>
    <w:next w:val="Normal"/>
    <w:qFormat/>
    <w:rsid w:val="007F1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061"/>
  </w:style>
  <w:style w:type="paragraph" w:styleId="TableofFigures">
    <w:name w:val="table of figures"/>
    <w:basedOn w:val="Normal"/>
    <w:next w:val="Normal"/>
    <w:semiHidden/>
    <w:rsid w:val="007F1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061"/>
    <w:rPr>
      <w:rFonts w:ascii="Wingdings" w:hAnsi="Wingdings"/>
    </w:rPr>
  </w:style>
  <w:style w:type="paragraph" w:customStyle="1" w:styleId="TableHeading">
    <w:name w:val="Table Heading"/>
    <w:basedOn w:val="HeadingBase"/>
    <w:rsid w:val="007F1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061"/>
    <w:rPr>
      <w:color w:val="0033CC"/>
      <w:u w:val="none"/>
    </w:rPr>
  </w:style>
  <w:style w:type="paragraph" w:customStyle="1" w:styleId="BodyTextRight">
    <w:name w:val="Body Text Right"/>
    <w:basedOn w:val="BodyText"/>
    <w:rsid w:val="007F1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061"/>
    <w:rPr>
      <w:sz w:val="32"/>
    </w:rPr>
  </w:style>
  <w:style w:type="paragraph" w:customStyle="1" w:styleId="HeadingProcedure">
    <w:name w:val="Heading Procedure"/>
    <w:basedOn w:val="HeadingBase"/>
    <w:next w:val="Normal"/>
    <w:rsid w:val="007F1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061"/>
    <w:pPr>
      <w:spacing w:before="60" w:after="60"/>
    </w:pPr>
  </w:style>
  <w:style w:type="paragraph" w:styleId="ListContinue">
    <w:name w:val="List Continue"/>
    <w:basedOn w:val="List"/>
    <w:rsid w:val="007F1061"/>
    <w:pPr>
      <w:ind w:firstLine="0"/>
    </w:pPr>
  </w:style>
  <w:style w:type="paragraph" w:customStyle="1" w:styleId="ListNote">
    <w:name w:val="List Note"/>
    <w:basedOn w:val="List"/>
    <w:rsid w:val="007F1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061"/>
    <w:rPr>
      <w:rFonts w:ascii="Courier New" w:hAnsi="Courier New"/>
    </w:rPr>
  </w:style>
  <w:style w:type="paragraph" w:customStyle="1" w:styleId="NoteBullet">
    <w:name w:val="Note Bullet"/>
    <w:basedOn w:val="Note"/>
    <w:rsid w:val="007F1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061"/>
    <w:rPr>
      <w:b/>
      <w:smallCaps/>
    </w:rPr>
  </w:style>
  <w:style w:type="paragraph" w:customStyle="1" w:styleId="TableListNumber">
    <w:name w:val="Table List Number"/>
    <w:basedOn w:val="ListNumber"/>
    <w:rsid w:val="007F1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061"/>
    <w:pPr>
      <w:numPr>
        <w:numId w:val="9"/>
      </w:numPr>
    </w:pPr>
  </w:style>
  <w:style w:type="paragraph" w:customStyle="1" w:styleId="ListAlpha2">
    <w:name w:val="List Alpha 2"/>
    <w:basedOn w:val="List2"/>
    <w:rsid w:val="007F1061"/>
    <w:pPr>
      <w:numPr>
        <w:numId w:val="8"/>
      </w:numPr>
    </w:pPr>
  </w:style>
  <w:style w:type="paragraph" w:styleId="List2">
    <w:name w:val="List 2"/>
    <w:basedOn w:val="BodyText"/>
    <w:rsid w:val="007F1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061"/>
    <w:pPr>
      <w:numPr>
        <w:numId w:val="4"/>
      </w:numPr>
    </w:pPr>
  </w:style>
  <w:style w:type="paragraph" w:styleId="ListContinue2">
    <w:name w:val="List Continue 2"/>
    <w:basedOn w:val="List2"/>
    <w:rsid w:val="007F1061"/>
    <w:pPr>
      <w:ind w:firstLine="0"/>
    </w:pPr>
  </w:style>
  <w:style w:type="paragraph" w:styleId="ListContinue3">
    <w:name w:val="List Continue 3"/>
    <w:basedOn w:val="List3"/>
    <w:rsid w:val="007F1061"/>
    <w:pPr>
      <w:ind w:left="1021" w:firstLine="0"/>
    </w:pPr>
  </w:style>
  <w:style w:type="paragraph" w:styleId="ListContinue4">
    <w:name w:val="List Continue 4"/>
    <w:basedOn w:val="List4"/>
    <w:rsid w:val="007F1061"/>
    <w:pPr>
      <w:ind w:firstLine="0"/>
    </w:pPr>
  </w:style>
  <w:style w:type="paragraph" w:styleId="ListContinue5">
    <w:name w:val="List Continue 5"/>
    <w:basedOn w:val="List5"/>
    <w:rsid w:val="007F1061"/>
    <w:pPr>
      <w:ind w:firstLine="0"/>
    </w:pPr>
  </w:style>
  <w:style w:type="paragraph" w:styleId="ListNumber3">
    <w:name w:val="List Number 3"/>
    <w:basedOn w:val="List3"/>
    <w:rsid w:val="007F1061"/>
    <w:pPr>
      <w:numPr>
        <w:numId w:val="5"/>
      </w:numPr>
    </w:pPr>
  </w:style>
  <w:style w:type="paragraph" w:styleId="ListNumber4">
    <w:name w:val="List Number 4"/>
    <w:basedOn w:val="List4"/>
    <w:rsid w:val="007F1061"/>
    <w:pPr>
      <w:numPr>
        <w:numId w:val="6"/>
      </w:numPr>
    </w:pPr>
  </w:style>
  <w:style w:type="paragraph" w:styleId="ListNumber5">
    <w:name w:val="List Number 5"/>
    <w:basedOn w:val="List5"/>
    <w:rsid w:val="007F1061"/>
    <w:pPr>
      <w:numPr>
        <w:numId w:val="7"/>
      </w:numPr>
    </w:pPr>
  </w:style>
  <w:style w:type="paragraph" w:styleId="BlockText">
    <w:name w:val="Block Text"/>
    <w:basedOn w:val="Normal"/>
    <w:rsid w:val="007F1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061"/>
    <w:rPr>
      <w:sz w:val="16"/>
      <w:vertAlign w:val="superscript"/>
    </w:rPr>
  </w:style>
  <w:style w:type="character" w:customStyle="1" w:styleId="Symbols">
    <w:name w:val="Symbols"/>
    <w:basedOn w:val="DefaultParagraphFont"/>
    <w:rsid w:val="007F1061"/>
    <w:rPr>
      <w:rFonts w:ascii="Symbol" w:hAnsi="Symbol"/>
    </w:rPr>
  </w:style>
  <w:style w:type="character" w:customStyle="1" w:styleId="MenuOptions">
    <w:name w:val="Menu Options"/>
    <w:basedOn w:val="DefaultParagraphFont"/>
    <w:rsid w:val="007F1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061"/>
    <w:rPr>
      <w:b/>
    </w:rPr>
  </w:style>
  <w:style w:type="character" w:customStyle="1" w:styleId="Underlined">
    <w:name w:val="Underlined"/>
    <w:basedOn w:val="DefaultParagraphFont"/>
    <w:rsid w:val="007F1061"/>
    <w:rPr>
      <w:u w:val="single"/>
    </w:rPr>
  </w:style>
  <w:style w:type="paragraph" w:customStyle="1" w:styleId="TableBodyTextRight">
    <w:name w:val="Table Body Text Right"/>
    <w:basedOn w:val="TableBodyText"/>
    <w:rsid w:val="007F1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061"/>
    <w:rPr>
      <w:sz w:val="18"/>
    </w:rPr>
  </w:style>
  <w:style w:type="paragraph" w:customStyle="1" w:styleId="BodySmallRight">
    <w:name w:val="Body Small Right"/>
    <w:basedOn w:val="BodyTextRight"/>
    <w:rsid w:val="007F1061"/>
    <w:rPr>
      <w:sz w:val="18"/>
      <w:szCs w:val="18"/>
    </w:rPr>
  </w:style>
  <w:style w:type="paragraph" w:customStyle="1" w:styleId="MarginEdition">
    <w:name w:val="Margin Edition"/>
    <w:basedOn w:val="MarginNote"/>
    <w:rsid w:val="007F1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061"/>
    <w:rPr>
      <w:sz w:val="2"/>
      <w:szCs w:val="2"/>
    </w:rPr>
  </w:style>
  <w:style w:type="character" w:customStyle="1" w:styleId="Small">
    <w:name w:val="Small"/>
    <w:basedOn w:val="DefaultParagraphFont"/>
    <w:rsid w:val="007F1061"/>
    <w:rPr>
      <w:sz w:val="16"/>
    </w:rPr>
  </w:style>
  <w:style w:type="paragraph" w:customStyle="1" w:styleId="WideTable">
    <w:name w:val="Wide Table"/>
    <w:basedOn w:val="Normal"/>
    <w:rsid w:val="007F1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061"/>
  </w:style>
  <w:style w:type="paragraph" w:styleId="Quote">
    <w:name w:val="Quote"/>
    <w:basedOn w:val="Heading1"/>
    <w:link w:val="QuoteChar"/>
    <w:qFormat/>
    <w:rsid w:val="007F1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061"/>
    <w:pPr>
      <w:pageBreakBefore/>
    </w:pPr>
  </w:style>
  <w:style w:type="paragraph" w:customStyle="1" w:styleId="Border">
    <w:name w:val="Border"/>
    <w:basedOn w:val="Normal"/>
    <w:qFormat/>
    <w:rsid w:val="007F1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061"/>
    <w:rPr>
      <w:u w:val="single"/>
    </w:rPr>
  </w:style>
  <w:style w:type="character" w:customStyle="1" w:styleId="BoldandItalics">
    <w:name w:val="Bold and Italics"/>
    <w:qFormat/>
    <w:rsid w:val="007F1061"/>
    <w:rPr>
      <w:b/>
      <w:i/>
      <w:u w:val="none"/>
    </w:rPr>
  </w:style>
  <w:style w:type="paragraph" w:styleId="BalloonText">
    <w:name w:val="Balloon Text"/>
    <w:basedOn w:val="Normal"/>
    <w:link w:val="BalloonTextChar"/>
    <w:rsid w:val="007F1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0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2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2249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AHCORG507 Develop an organic or biodynamic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2023-01-24T15:48:00Z</dcterms:created>
  <dcterms:modified xsi:type="dcterms:W3CDTF">2023-01-24T15:48:00Z</dcterms:modified>
</cp:coreProperties>
</file>