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B0F" w:rsidP="00157B0F">
      <w:pPr>
        <w:pStyle w:val="Title"/>
      </w:pPr>
      <w:r>
        <w:fldChar w:fldCharType="begin"/>
      </w:r>
      <w:r>
        <w:instrText xml:space="preserve"> TITLE   \* MERGEFORMAT </w:instrText>
      </w:r>
      <w:r>
        <w:fldChar w:fldCharType="separate"/>
      </w:r>
      <w:r>
        <w:t>AHCORG415 Manage on farm composting</w:t>
      </w:r>
      <w:r>
        <w:fldChar w:fldCharType="end"/>
      </w:r>
    </w:p>
    <w:p w:rsidR="00157B0F" w:rsidP="00157B0F">
      <w:pPr>
        <w:pStyle w:val="Version"/>
        <w:sectPr w:rsidSect="00AA3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C06" w:rsidP="00AA3C06">
      <w:pPr>
        <w:pStyle w:val="SuperHeading"/>
      </w:pPr>
      <w:r w:rsidRPr="00AA3C06">
        <w:t>AHCORG415 Manage on farm composting</w:t>
      </w:r>
    </w:p>
    <w:p w:rsidR="00000000" w:rsidRPr="00AA3C06" w:rsidP="00AA3C06">
      <w:pPr>
        <w:pStyle w:val="Heading1"/>
      </w:pPr>
      <w:bookmarkStart w:id="1" w:name="O_1273488"/>
      <w:bookmarkEnd w:id="1"/>
      <w:r w:rsidRPr="00AA3C06">
        <w:t>Modification History</w:t>
      </w:r>
    </w:p>
    <w:p w:rsidR="00000000" w:rsidRPr="00AA3C06" w:rsidP="00AA3C06">
      <w:pPr>
        <w:pStyle w:val="BodyTextBold"/>
      </w:pPr>
      <w:r w:rsidRPr="00AA3C06">
        <w:t>Modification history</w:t>
      </w:r>
    </w:p>
    <w:tbl>
      <w:tblPr>
        <w:tblW w:w="9520" w:type="dxa"/>
        <w:tblLayout w:type="fixed"/>
        <w:tblCellMar>
          <w:left w:w="62" w:type="dxa"/>
          <w:right w:w="62" w:type="dxa"/>
        </w:tblCellMar>
        <w:tblLook w:val="0000"/>
      </w:tblPr>
      <w:tblGrid>
        <w:gridCol w:w="2581"/>
        <w:gridCol w:w="6939"/>
      </w:tblGrid>
      <w:tr w:rsidTr="00AA3C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Bold"/>
              <w:rPr>
                <w:lang w:val="en-NZ"/>
              </w:rPr>
            </w:pPr>
            <w:r w:rsidRPr="00AA3C0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Bold"/>
              <w:rPr>
                <w:lang w:val="en-NZ"/>
              </w:rPr>
            </w:pPr>
            <w:r w:rsidRPr="00AA3C06">
              <w:t>Comments</w:t>
            </w:r>
          </w:p>
        </w:tc>
      </w:tr>
      <w:tr w:rsidTr="00AA3C0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
              <w:rPr>
                <w:lang w:val="en-NZ"/>
              </w:rPr>
            </w:pPr>
            <w:r w:rsidRPr="00AA3C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06" w:rsidP="00AA3C06">
            <w:pPr>
              <w:pStyle w:val="BodyText"/>
            </w:pPr>
            <w:r w:rsidRPr="00AA3C06">
              <w:t>This version released with AHC Agriculture, Horticulture and Conservation and Land Management Training Package Version 9.0.</w:t>
            </w:r>
          </w:p>
        </w:tc>
      </w:tr>
    </w:tbl>
    <w:p w:rsidR="00000000" w:rsidRPr="00AA3C06" w:rsidP="00AA3C06">
      <w:pPr>
        <w:pStyle w:val="BodyText"/>
      </w:pPr>
    </w:p>
    <w:p w:rsidR="00000000" w:rsidRPr="00AA3C06" w:rsidP="00AA3C06">
      <w:pPr>
        <w:pStyle w:val="AllowPageBreak"/>
      </w:pPr>
    </w:p>
    <w:p w:rsidR="00000000" w:rsidRPr="00AA3C06" w:rsidP="00AA3C06">
      <w:pPr>
        <w:pStyle w:val="Heading1"/>
      </w:pPr>
      <w:bookmarkStart w:id="2" w:name="O_1273489"/>
      <w:bookmarkEnd w:id="2"/>
      <w:r w:rsidRPr="00AA3C06">
        <w:t>Application</w:t>
      </w:r>
    </w:p>
    <w:p w:rsidR="00000000" w:rsidRPr="00AA3C06" w:rsidP="00157B0F">
      <w:pPr>
        <w:pStyle w:val="BodyText"/>
      </w:pPr>
      <w:r w:rsidRPr="00AA3C06">
        <w:t>This unit of competency descr</w:t>
      </w:r>
      <w:r w:rsidRPr="00AA3C06">
        <w:t>ibes the skills and knowledge required to manage composting on farms according to recipes and in compliance with state regulations, Australian Standards, industry standards for organic and biodynamic production and agroecological principles.</w:t>
      </w:r>
    </w:p>
    <w:p w:rsidR="00000000" w:rsidRPr="00AA3C06" w:rsidP="00157B0F">
      <w:pPr>
        <w:pStyle w:val="BodyText"/>
      </w:pPr>
      <w:r w:rsidRPr="00AA3C06">
        <w:t>The unit appli</w:t>
      </w:r>
      <w:r w:rsidRPr="00AA3C06">
        <w:t>es to individuals who take responsibility for their own work and for the quality of the work of others within known parameters, and use discretion and judgment in the selection, allocation and use of available resources.</w:t>
      </w:r>
    </w:p>
    <w:p w:rsidR="00000000" w:rsidRPr="00AA3C06" w:rsidP="00157B0F">
      <w:pPr>
        <w:pStyle w:val="BodyText"/>
      </w:pPr>
      <w:r w:rsidRPr="00AA3C06">
        <w:t>No licensing, legislative or certif</w:t>
      </w:r>
      <w:r w:rsidRPr="00AA3C06">
        <w:t>ication requirements apply to this unit at the time of publication.</w:t>
      </w:r>
    </w:p>
    <w:p w:rsidR="00000000" w:rsidRPr="00AA3C06" w:rsidP="00AA3C06">
      <w:pPr>
        <w:pStyle w:val="Heading1"/>
      </w:pPr>
      <w:bookmarkStart w:id="3" w:name="O_1273490"/>
      <w:bookmarkEnd w:id="3"/>
      <w:r w:rsidRPr="00AA3C06">
        <w:t>Pre-requisite Unit</w:t>
      </w:r>
    </w:p>
    <w:p w:rsidR="00000000" w:rsidRPr="00AA3C06" w:rsidP="00157B0F">
      <w:pPr>
        <w:pStyle w:val="BodyText"/>
      </w:pPr>
      <w:r w:rsidRPr="00AA3C06">
        <w:t>Nil</w:t>
      </w:r>
    </w:p>
    <w:p w:rsidR="00000000" w:rsidRPr="00AA3C06" w:rsidP="00AA3C06">
      <w:pPr>
        <w:pStyle w:val="Heading1"/>
      </w:pPr>
      <w:bookmarkStart w:id="4" w:name="O_1273492"/>
      <w:bookmarkEnd w:id="4"/>
      <w:r w:rsidRPr="00AA3C06">
        <w:t>Unit Sector</w:t>
      </w:r>
    </w:p>
    <w:p w:rsidR="00000000" w:rsidRPr="00AA3C06" w:rsidP="00157B0F">
      <w:pPr>
        <w:pStyle w:val="BodyText"/>
      </w:pPr>
      <w:r w:rsidRPr="00AA3C06">
        <w:t>Organic Production (ORG)</w:t>
      </w:r>
    </w:p>
    <w:p w:rsidR="00000000" w:rsidRPr="00AA3C06" w:rsidP="00AA3C06">
      <w:pPr>
        <w:pStyle w:val="Heading1"/>
      </w:pPr>
      <w:bookmarkStart w:id="5" w:name="O_1273493"/>
      <w:bookmarkEnd w:id="5"/>
      <w:r w:rsidRPr="00AA3C06">
        <w:t>Elements and Performance Criteria</w:t>
      </w:r>
    </w:p>
    <w:tbl>
      <w:tblPr>
        <w:tblW w:w="9520" w:type="dxa"/>
        <w:tblLayout w:type="fixed"/>
        <w:tblCellMar>
          <w:left w:w="62" w:type="dxa"/>
          <w:right w:w="62" w:type="dxa"/>
        </w:tblCellMar>
        <w:tblLook w:val="0000"/>
      </w:tblPr>
      <w:tblGrid>
        <w:gridCol w:w="2580"/>
        <w:gridCol w:w="6940"/>
      </w:tblGrid>
      <w:tr w:rsidTr="00157B0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3C06">
            <w:pPr>
              <w:pStyle w:val="BodyTextBold"/>
              <w:rPr>
                <w:lang w:val="en-NZ"/>
              </w:rPr>
            </w:pPr>
            <w:r w:rsidRPr="00AA3C0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3C06">
            <w:pPr>
              <w:pStyle w:val="BodyTextBold"/>
              <w:rPr>
                <w:lang w:val="en-NZ"/>
              </w:rPr>
            </w:pPr>
            <w:r w:rsidRPr="00AA3C06">
              <w:t>Performance Criteria</w:t>
            </w:r>
          </w:p>
        </w:tc>
      </w:tr>
      <w:tr w:rsidTr="00157B0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3C06" w:rsidP="00AA3C06">
            <w:pPr>
              <w:pStyle w:val="BodyText"/>
            </w:pPr>
            <w:r w:rsidRPr="00AA3C0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
              <w:rPr>
                <w:lang w:val="en-NZ"/>
              </w:rPr>
            </w:pPr>
            <w:r w:rsidRPr="00AA3C06">
              <w:rPr>
                <w:rStyle w:val="Emphasis"/>
              </w:rPr>
              <w:t>Performance criteria describe the performance needed to demonstrate achievement of the element.</w:t>
            </w:r>
          </w:p>
        </w:tc>
      </w:tr>
      <w:tr w:rsidTr="00157B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
              <w:rPr>
                <w:lang w:val="en-NZ"/>
              </w:rPr>
            </w:pPr>
            <w:r w:rsidRPr="00AA3C06">
              <w:t>1. Organise for composting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06" w:rsidP="00AA3C06">
            <w:pPr>
              <w:pStyle w:val="BodyText"/>
            </w:pPr>
            <w:r w:rsidRPr="00AA3C06">
              <w:t>1.1 Confirm composting technology, recipe and method to be used for raw material available</w:t>
            </w:r>
            <w:r w:rsidRPr="00AA3C06">
              <w:t xml:space="preserve"> and farm needs</w:t>
            </w:r>
          </w:p>
          <w:p w:rsidR="00000000" w:rsidRPr="00AA3C06" w:rsidP="00AA3C06">
            <w:pPr>
              <w:pStyle w:val="BodyText"/>
            </w:pPr>
            <w:r w:rsidRPr="00AA3C06">
              <w:t xml:space="preserve">1.2 Determine end product compost quality requirements </w:t>
            </w:r>
          </w:p>
          <w:p w:rsidR="00000000" w:rsidRPr="00AA3C06" w:rsidP="00AA3C06">
            <w:pPr>
              <w:pStyle w:val="BodyText"/>
            </w:pPr>
            <w:r w:rsidRPr="00AA3C06">
              <w:t>1.3 Identify composting site requirements</w:t>
            </w:r>
          </w:p>
          <w:p w:rsidR="00000000" w:rsidRPr="00AA3C06" w:rsidP="00AA3C06">
            <w:pPr>
              <w:pStyle w:val="BodyText"/>
            </w:pPr>
            <w:r w:rsidRPr="00AA3C06">
              <w:t>1.4 Identify health, safety and environmental hazards, assess risk and implement controls</w:t>
            </w:r>
          </w:p>
          <w:p w:rsidR="00000000" w:rsidRPr="00AA3C06" w:rsidP="00AA3C06">
            <w:pPr>
              <w:pStyle w:val="BodyText"/>
            </w:pPr>
            <w:r w:rsidRPr="00AA3C06">
              <w:t>1.5 Select, check and use personal prote</w:t>
            </w:r>
            <w:r w:rsidRPr="00AA3C06">
              <w:t>ctive equipment (PPE)</w:t>
            </w:r>
          </w:p>
          <w:p w:rsidR="00000000" w:rsidRPr="00AA3C06" w:rsidP="00AA3C06">
            <w:pPr>
              <w:pStyle w:val="BodyText"/>
            </w:pPr>
            <w:r w:rsidRPr="00AA3C06">
              <w:t xml:space="preserve">1.6 Select, check serviceability and prepare materials, equipment and machinery for safe operation </w:t>
            </w:r>
          </w:p>
          <w:p w:rsidR="00000000" w:rsidP="00AA3C06">
            <w:pPr>
              <w:pStyle w:val="BodyText"/>
              <w:rPr>
                <w:lang w:val="en-NZ"/>
              </w:rPr>
            </w:pPr>
            <w:r w:rsidRPr="00AA3C06">
              <w:t>1.7 Prepare composting site ready to receive materials</w:t>
            </w:r>
          </w:p>
        </w:tc>
      </w:tr>
      <w:tr w:rsidTr="00157B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
              <w:rPr>
                <w:lang w:val="en-NZ"/>
              </w:rPr>
            </w:pPr>
            <w:r w:rsidRPr="00AA3C06">
              <w:t>2. Prepare raw materials and compost on farm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06" w:rsidP="00AA3C06">
            <w:pPr>
              <w:pStyle w:val="BodyText"/>
            </w:pPr>
            <w:r w:rsidRPr="00AA3C06">
              <w:t>2.1 Identify and collect raw mate</w:t>
            </w:r>
            <w:r w:rsidRPr="00AA3C06">
              <w:t>rials and additives for composting according to recipe and quality standards</w:t>
            </w:r>
          </w:p>
          <w:p w:rsidR="00000000" w:rsidRPr="00AA3C06" w:rsidP="00AA3C06">
            <w:pPr>
              <w:pStyle w:val="BodyText"/>
            </w:pPr>
            <w:r w:rsidRPr="00AA3C06">
              <w:t>2.2 Pre-process raw materials into suitable forms for composting according to recipe</w:t>
            </w:r>
          </w:p>
          <w:p w:rsidR="00000000" w:rsidRPr="00AA3C06" w:rsidP="00AA3C06">
            <w:pPr>
              <w:pStyle w:val="BodyText"/>
            </w:pPr>
            <w:r w:rsidRPr="00AA3C06">
              <w:t>2.3 Mix raw materials into suitable compost mixtures for composting according to recipes</w:t>
            </w:r>
          </w:p>
          <w:p w:rsidR="00000000" w:rsidRPr="00AA3C06" w:rsidP="00AA3C06">
            <w:pPr>
              <w:pStyle w:val="BodyText"/>
            </w:pPr>
            <w:r w:rsidRPr="00AA3C06">
              <w:t>2.4 H</w:t>
            </w:r>
            <w:r w:rsidRPr="00AA3C06">
              <w:t>andle feedstock materials according to composting method, available equipment</w:t>
            </w:r>
          </w:p>
          <w:p w:rsidR="00000000" w:rsidP="00AA3C06">
            <w:pPr>
              <w:pStyle w:val="BodyText"/>
              <w:rPr>
                <w:lang w:val="en-NZ"/>
              </w:rPr>
            </w:pPr>
            <w:r w:rsidRPr="00AA3C06">
              <w:t>2.5 Maintain records for tracking batch according to workplace procedures</w:t>
            </w:r>
          </w:p>
        </w:tc>
      </w:tr>
      <w:tr w:rsidTr="00157B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
              <w:rPr>
                <w:lang w:val="en-NZ"/>
              </w:rPr>
            </w:pPr>
            <w:r w:rsidRPr="00AA3C06">
              <w:t>3. Manage and monitor the composting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06" w:rsidP="00AA3C06">
            <w:pPr>
              <w:pStyle w:val="BodyText"/>
            </w:pPr>
            <w:r w:rsidRPr="00AA3C06">
              <w:t>3.1 Manage compost batches according to composting methods</w:t>
            </w:r>
          </w:p>
          <w:p w:rsidR="00000000" w:rsidRPr="00AA3C06" w:rsidP="00AA3C06">
            <w:pPr>
              <w:pStyle w:val="BodyText"/>
            </w:pPr>
            <w:r w:rsidRPr="00AA3C06">
              <w:t>3.2 Use field testing procedures to monitor composting progress</w:t>
            </w:r>
          </w:p>
          <w:p w:rsidR="00000000" w:rsidRPr="00AA3C06" w:rsidP="00AA3C06">
            <w:pPr>
              <w:pStyle w:val="BodyText"/>
            </w:pPr>
            <w:r w:rsidRPr="00AA3C06">
              <w:t xml:space="preserve">3.3 Maintain records for process control indicators </w:t>
            </w:r>
          </w:p>
          <w:p w:rsidR="00000000" w:rsidRPr="00AA3C06" w:rsidP="00AA3C06">
            <w:pPr>
              <w:pStyle w:val="BodyText"/>
            </w:pPr>
            <w:r w:rsidRPr="00AA3C06">
              <w:t>3.4 Identify substandard composting indicators and rectify according to production process</w:t>
            </w:r>
          </w:p>
          <w:p w:rsidR="00000000" w:rsidP="00AA3C06">
            <w:pPr>
              <w:pStyle w:val="BodyText"/>
              <w:rPr>
                <w:lang w:val="en-NZ"/>
              </w:rPr>
            </w:pPr>
            <w:r w:rsidRPr="00AA3C06">
              <w:t>3.5 Follow site biosecurity and hygiene accordi</w:t>
            </w:r>
            <w:r w:rsidRPr="00AA3C06">
              <w:t>ng to workplace procedures</w:t>
            </w:r>
          </w:p>
        </w:tc>
      </w:tr>
      <w:tr w:rsidTr="00157B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
              <w:rPr>
                <w:lang w:val="en-NZ"/>
              </w:rPr>
            </w:pPr>
            <w:r w:rsidRPr="00AA3C06">
              <w:t>4. Inspect compost quality and maintain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06" w:rsidP="00AA3C06">
            <w:pPr>
              <w:pStyle w:val="BodyText"/>
            </w:pPr>
            <w:r w:rsidRPr="00AA3C06">
              <w:t>4.1 Inspect and assess finished compost to determine if quality indicators have been met</w:t>
            </w:r>
          </w:p>
          <w:p w:rsidR="00000000" w:rsidRPr="00AA3C06" w:rsidP="00AA3C06">
            <w:pPr>
              <w:pStyle w:val="BodyText"/>
            </w:pPr>
            <w:r w:rsidRPr="00AA3C06">
              <w:t>4.2 Implement biosecurity procedures for machinery and processing equipment between batches</w:t>
            </w:r>
          </w:p>
          <w:p w:rsidR="00000000" w:rsidRPr="00AA3C06" w:rsidP="00AA3C06">
            <w:pPr>
              <w:pStyle w:val="BodyText"/>
            </w:pPr>
            <w:r w:rsidRPr="00AA3C06">
              <w:t>4.3 Store raw materials and finished compost products according to workplace procedures</w:t>
            </w:r>
          </w:p>
        </w:tc>
      </w:tr>
    </w:tbl>
    <w:p w:rsidR="00000000" w:rsidRPr="00AA3C06" w:rsidP="00AA3C06">
      <w:pPr>
        <w:pStyle w:val="BodyText"/>
      </w:pPr>
    </w:p>
    <w:p w:rsidR="00000000" w:rsidRPr="00AA3C06" w:rsidP="00AA3C06">
      <w:pPr>
        <w:pStyle w:val="AllowPageBreak"/>
      </w:pPr>
    </w:p>
    <w:p w:rsidR="00000000" w:rsidRPr="00AA3C06" w:rsidP="00AA3C06">
      <w:pPr>
        <w:pStyle w:val="Heading1"/>
      </w:pPr>
      <w:bookmarkStart w:id="6" w:name="O_1273494"/>
      <w:bookmarkEnd w:id="6"/>
      <w:r w:rsidRPr="00AA3C06">
        <w:t>Foundation Skills</w:t>
      </w:r>
    </w:p>
    <w:p w:rsidR="00000000" w:rsidRPr="00157B0F" w:rsidP="00157B0F">
      <w:pPr>
        <w:pStyle w:val="BodyText"/>
        <w:rPr>
          <w:i/>
        </w:rPr>
      </w:pPr>
      <w:r w:rsidRPr="00157B0F">
        <w:rPr>
          <w:rStyle w:val="Emphasis"/>
        </w:rPr>
        <w:t>This section describes those language, literacy, numeracy and employment skills that are essential for performance in this unit o</w:t>
      </w:r>
      <w:r w:rsidRPr="00157B0F">
        <w:rPr>
          <w:rStyle w:val="Emphasis"/>
        </w:rPr>
        <w:t>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A3C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Bold"/>
              <w:rPr>
                <w:lang w:val="en-NZ"/>
              </w:rPr>
            </w:pPr>
            <w:r w:rsidRPr="00AA3C0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Bold"/>
              <w:rPr>
                <w:lang w:val="en-NZ"/>
              </w:rPr>
            </w:pPr>
            <w:r w:rsidRPr="00AA3C06">
              <w:t>Description</w:t>
            </w:r>
          </w:p>
        </w:tc>
      </w:tr>
      <w:tr w:rsidTr="00AA3C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
              <w:rPr>
                <w:lang w:val="en-NZ"/>
              </w:rPr>
            </w:pPr>
            <w:r w:rsidRPr="00AA3C0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06" w:rsidP="00AA3C06">
            <w:pPr>
              <w:pStyle w:val="ListBullet"/>
            </w:pPr>
            <w:r w:rsidRPr="00AA3C06">
              <w:t>Perform calculations to a high degree of accuracy to ensure quality and repetition of compost recipe and outcomes</w:t>
            </w:r>
          </w:p>
        </w:tc>
      </w:tr>
    </w:tbl>
    <w:p w:rsidR="00000000" w:rsidRPr="00AA3C06" w:rsidP="00AA3C06">
      <w:pPr>
        <w:pStyle w:val="BodyText"/>
      </w:pPr>
    </w:p>
    <w:p w:rsidR="00000000" w:rsidRPr="00AA3C06" w:rsidP="00AA3C06">
      <w:pPr>
        <w:pStyle w:val="AllowPageBreak"/>
      </w:pPr>
    </w:p>
    <w:p w:rsidR="00000000" w:rsidRPr="00AA3C06" w:rsidP="00AA3C06">
      <w:pPr>
        <w:pStyle w:val="Heading1"/>
      </w:pPr>
      <w:bookmarkStart w:id="7" w:name="O_1273496"/>
      <w:bookmarkEnd w:id="7"/>
      <w:r w:rsidRPr="00AA3C06">
        <w:t>Unit Mapping Information</w:t>
      </w:r>
    </w:p>
    <w:tbl>
      <w:tblPr>
        <w:tblW w:w="9520" w:type="dxa"/>
        <w:tblLayout w:type="fixed"/>
        <w:tblCellMar>
          <w:left w:w="62" w:type="dxa"/>
          <w:right w:w="62" w:type="dxa"/>
        </w:tblCellMar>
        <w:tblLook w:val="0000"/>
      </w:tblPr>
      <w:tblGrid>
        <w:gridCol w:w="2268"/>
        <w:gridCol w:w="2268"/>
        <w:gridCol w:w="2716"/>
        <w:gridCol w:w="2268"/>
      </w:tblGrid>
      <w:tr w:rsidTr="00AA3C0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Bold"/>
              <w:rPr>
                <w:lang w:val="en-NZ"/>
              </w:rPr>
            </w:pPr>
            <w:r w:rsidRPr="00AA3C0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Bold"/>
              <w:rPr>
                <w:lang w:val="en-NZ"/>
              </w:rPr>
            </w:pPr>
            <w:r w:rsidRPr="00AA3C0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Bold"/>
              <w:rPr>
                <w:lang w:val="en-NZ"/>
              </w:rPr>
            </w:pPr>
            <w:r w:rsidRPr="00AA3C0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Bold"/>
              <w:rPr>
                <w:lang w:val="en-NZ"/>
              </w:rPr>
            </w:pPr>
            <w:r w:rsidRPr="00AA3C06">
              <w:t>Equivalence status</w:t>
            </w:r>
          </w:p>
        </w:tc>
      </w:tr>
      <w:tr w:rsidTr="00AA3C0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
              <w:rPr>
                <w:lang w:val="en-NZ"/>
              </w:rPr>
            </w:pPr>
            <w:r w:rsidRPr="00AA3C06">
              <w:t>AHCORG415 Manage on farm composting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06">
            <w:pPr>
              <w:pStyle w:val="BodyText"/>
              <w:rPr>
                <w:lang w:val="en-NZ"/>
              </w:rPr>
            </w:pPr>
            <w:r w:rsidRPr="00AA3C06">
              <w:t>AHCORG408 Manage on farm composting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06" w:rsidP="00AA3C06">
            <w:pPr>
              <w:pStyle w:val="BodyText"/>
            </w:pPr>
            <w:r w:rsidRPr="00AA3C06">
              <w:t>Minor changes to Application for clarity</w:t>
            </w:r>
          </w:p>
          <w:p w:rsidR="00000000" w:rsidRPr="00AA3C06" w:rsidP="00AA3C06">
            <w:pPr>
              <w:pStyle w:val="BodyText"/>
            </w:pPr>
            <w:r w:rsidRPr="00AA3C06">
              <w:t>Changes to Performance Criteria for brevity, sequencing and clarity</w:t>
            </w:r>
          </w:p>
          <w:p w:rsidR="00000000" w:rsidRPr="00AA3C06" w:rsidP="00AA3C06">
            <w:pPr>
              <w:pStyle w:val="BodyText"/>
            </w:pPr>
            <w:r w:rsidRPr="00AA3C06">
              <w:br/>
              <w:t>Changes to Performance Evidence, Knowledge Evidence and Assessment Conditions for clarity</w:t>
            </w:r>
          </w:p>
          <w:p w:rsidR="00000000" w:rsidP="00AA3C06">
            <w:pPr>
              <w:pStyle w:val="BodyText"/>
              <w:rPr>
                <w:lang w:val="en-NZ"/>
              </w:rPr>
            </w:pPr>
            <w:r w:rsidRPr="00AA3C06">
              <w:br/>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06" w:rsidP="00AA3C06">
            <w:pPr>
              <w:pStyle w:val="BodyText"/>
            </w:pPr>
            <w:r w:rsidRPr="00AA3C06">
              <w:t>Equivalent</w:t>
            </w:r>
          </w:p>
        </w:tc>
      </w:tr>
    </w:tbl>
    <w:p w:rsidR="00000000" w:rsidRPr="00AA3C06" w:rsidP="00AA3C06">
      <w:pPr>
        <w:pStyle w:val="BodyText"/>
      </w:pPr>
    </w:p>
    <w:p w:rsidR="00000000" w:rsidRPr="00AA3C06" w:rsidP="00AA3C06">
      <w:pPr>
        <w:pStyle w:val="AllowPageBreak"/>
      </w:pPr>
    </w:p>
    <w:p w:rsidR="00000000" w:rsidRPr="00AA3C06" w:rsidP="00AA3C06">
      <w:pPr>
        <w:pStyle w:val="Heading1"/>
      </w:pPr>
      <w:bookmarkStart w:id="8" w:name="O_1273503"/>
      <w:bookmarkEnd w:id="8"/>
      <w:r w:rsidRPr="00AA3C06">
        <w:t>Links</w:t>
      </w:r>
    </w:p>
    <w:p w:rsidR="00000000" w:rsidRPr="00AA3C06" w:rsidP="00157B0F">
      <w:pPr>
        <w:pStyle w:val="BodyText"/>
      </w:pPr>
      <w:r w:rsidRPr="00AA3C06">
        <w:t>Companion Volumes, including Imple</w:t>
      </w:r>
      <w:r w:rsidRPr="00AA3C06">
        <w:t xml:space="preserve">mentation Guides, are available at VETNet: - </w:t>
      </w:r>
      <w:r>
        <w:fldChar w:fldCharType="begin"/>
      </w:r>
      <w:r>
        <w:instrText xml:space="preserve"> HYPERLINK "https://vetnet.gov.au/Pages/TrainingDocs.aspx?q=c6399549-9c62-4a5e-bf1a-524b2322cf72" </w:instrText>
      </w:r>
      <w:r>
        <w:fldChar w:fldCharType="separate"/>
      </w:r>
      <w:r w:rsidRPr="001D690F">
        <w:rPr>
          <w:rStyle w:val="Hyperlink"/>
        </w:rPr>
        <w:t>https://vetnet.gov.au/Pages/TrainingDocs.aspx?q=c6399549-9c62-4a5e-bf1a-524b2322cf72</w:t>
      </w:r>
      <w:r>
        <w:fldChar w:fldCharType="end"/>
      </w:r>
    </w:p>
    <w:p w:rsidR="00000000" w:rsidRPr="00AA3C06" w:rsidP="00AA3C06"/>
    <w:sectPr w:rsidSect="00AA3C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06" w:rsidRPr="00157B0F" w:rsidP="00157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0F" w:rsidP="00AA3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B0F" w:rsidP="00AA3C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7B0F" w:rsidP="00AA3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C06" w:rsidRPr="00157B0F" w:rsidP="00157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0F" w:rsidRPr="002D2AF8" w:rsidP="00AA3C06">
    <w:pPr>
      <w:pStyle w:val="Header"/>
      <w:framePr w:wrap="around"/>
    </w:pPr>
    <w:r>
      <w:fldChar w:fldCharType="begin"/>
    </w:r>
    <w:r>
      <w:instrText xml:space="preserve"> TITLE   \* MERGEFORMAT </w:instrText>
    </w:r>
    <w:r>
      <w:fldChar w:fldCharType="separate"/>
    </w:r>
    <w:r>
      <w:t>AHCORG415 Manage on farm composting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57B0F" w:rsidP="00AA3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1E0D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600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C06"/>
    <w:pPr>
      <w:spacing w:before="360" w:after="60"/>
      <w:outlineLvl w:val="0"/>
    </w:pPr>
    <w:rPr>
      <w:sz w:val="32"/>
    </w:rPr>
  </w:style>
  <w:style w:type="paragraph" w:styleId="Heading2">
    <w:name w:val="heading 2"/>
    <w:basedOn w:val="HeadingBase"/>
    <w:next w:val="BodyText"/>
    <w:link w:val="Heading2Char"/>
    <w:qFormat/>
    <w:rsid w:val="00AA3C06"/>
    <w:pPr>
      <w:keepLines/>
      <w:spacing w:before="240" w:after="120"/>
      <w:outlineLvl w:val="1"/>
    </w:pPr>
    <w:rPr>
      <w:sz w:val="28"/>
      <w:szCs w:val="40"/>
    </w:rPr>
  </w:style>
  <w:style w:type="paragraph" w:styleId="Heading3">
    <w:name w:val="heading 3"/>
    <w:basedOn w:val="HeadingBase"/>
    <w:next w:val="BodyText"/>
    <w:link w:val="Heading3Char"/>
    <w:qFormat/>
    <w:rsid w:val="00AA3C06"/>
    <w:pPr>
      <w:spacing w:before="180" w:after="120"/>
      <w:outlineLvl w:val="2"/>
    </w:pPr>
    <w:rPr>
      <w:spacing w:val="-10"/>
      <w:kern w:val="32"/>
    </w:rPr>
  </w:style>
  <w:style w:type="paragraph" w:styleId="Heading4">
    <w:name w:val="heading 4"/>
    <w:basedOn w:val="HeadingBase"/>
    <w:next w:val="BodyText"/>
    <w:link w:val="Heading4Char"/>
    <w:qFormat/>
    <w:rsid w:val="00AA3C06"/>
    <w:pPr>
      <w:spacing w:before="160" w:after="120"/>
      <w:outlineLvl w:val="3"/>
    </w:pPr>
    <w:rPr>
      <w:sz w:val="22"/>
    </w:rPr>
  </w:style>
  <w:style w:type="paragraph" w:styleId="Heading5">
    <w:name w:val="heading 5"/>
    <w:basedOn w:val="HeadingBase"/>
    <w:next w:val="Normal"/>
    <w:link w:val="Heading5Char"/>
    <w:qFormat/>
    <w:rsid w:val="00AA3C06"/>
    <w:pPr>
      <w:spacing w:before="80"/>
      <w:outlineLvl w:val="4"/>
    </w:pPr>
    <w:rPr>
      <w:color w:val="918585"/>
      <w:sz w:val="20"/>
    </w:rPr>
  </w:style>
  <w:style w:type="paragraph" w:styleId="Heading6">
    <w:name w:val="heading 6"/>
    <w:basedOn w:val="HeadingBase"/>
    <w:next w:val="Normal"/>
    <w:link w:val="Heading6Char"/>
    <w:qFormat/>
    <w:rsid w:val="00AA3C06"/>
    <w:pPr>
      <w:spacing w:before="60"/>
      <w:outlineLvl w:val="5"/>
    </w:pPr>
    <w:rPr>
      <w:color w:val="918585"/>
      <w:sz w:val="20"/>
    </w:rPr>
  </w:style>
  <w:style w:type="paragraph" w:styleId="Heading7">
    <w:name w:val="heading 7"/>
    <w:basedOn w:val="Normal"/>
    <w:next w:val="Normal"/>
    <w:link w:val="Heading7Char"/>
    <w:qFormat/>
    <w:rsid w:val="00AA3C06"/>
    <w:pPr>
      <w:ind w:left="720"/>
      <w:outlineLvl w:val="6"/>
    </w:pPr>
    <w:rPr>
      <w:i/>
    </w:rPr>
  </w:style>
  <w:style w:type="paragraph" w:styleId="Heading8">
    <w:name w:val="heading 8"/>
    <w:basedOn w:val="Normal"/>
    <w:next w:val="Normal"/>
    <w:link w:val="Heading8Char"/>
    <w:qFormat/>
    <w:rsid w:val="00AA3C06"/>
    <w:pPr>
      <w:ind w:left="720"/>
      <w:outlineLvl w:val="7"/>
    </w:pPr>
    <w:rPr>
      <w:i/>
    </w:rPr>
  </w:style>
  <w:style w:type="paragraph" w:styleId="Heading9">
    <w:name w:val="heading 9"/>
    <w:basedOn w:val="Normal"/>
    <w:next w:val="Normal"/>
    <w:link w:val="Heading9Char"/>
    <w:qFormat/>
    <w:rsid w:val="00AA3C06"/>
    <w:pPr>
      <w:ind w:left="720"/>
      <w:outlineLvl w:val="8"/>
    </w:pPr>
    <w:rPr>
      <w:i/>
    </w:rPr>
  </w:style>
  <w:style w:type="character" w:default="1" w:styleId="DefaultParagraphFont">
    <w:name w:val="Default Paragraph Font"/>
    <w:uiPriority w:val="1"/>
    <w:unhideWhenUsed/>
    <w:rsid w:val="00AA3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C06"/>
  </w:style>
  <w:style w:type="character" w:customStyle="1" w:styleId="Heading1Char">
    <w:name w:val="Heading 1 Char"/>
    <w:basedOn w:val="DefaultParagraphFont"/>
    <w:link w:val="Heading1"/>
    <w:rsid w:val="00AA3C06"/>
    <w:rPr>
      <w:rFonts w:ascii="Times New Roman" w:eastAsia="Times New Roman" w:hAnsi="Times New Roman" w:cs="Times New Roman"/>
      <w:b/>
      <w:sz w:val="32"/>
      <w:szCs w:val="20"/>
      <w:lang w:eastAsia="en-US"/>
    </w:rPr>
  </w:style>
  <w:style w:type="paragraph" w:styleId="BodyText">
    <w:name w:val="Body Text"/>
    <w:basedOn w:val="Normal"/>
    <w:link w:val="BodyTextChar"/>
    <w:rsid w:val="00AA3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C06"/>
    <w:rPr>
      <w:rFonts w:ascii="Times New Roman" w:eastAsia="Times New Roman" w:hAnsi="Times New Roman" w:cs="Times New Roman"/>
      <w:sz w:val="24"/>
      <w:lang w:eastAsia="en-US"/>
    </w:rPr>
  </w:style>
  <w:style w:type="paragraph" w:styleId="ListBullet">
    <w:name w:val="List Bullet"/>
    <w:basedOn w:val="List"/>
    <w:rsid w:val="00AA3C06"/>
    <w:pPr>
      <w:numPr>
        <w:numId w:val="11"/>
      </w:numPr>
      <w:tabs>
        <w:tab w:val="clear" w:pos="340"/>
      </w:tabs>
      <w:spacing w:before="40" w:after="40"/>
    </w:pPr>
  </w:style>
  <w:style w:type="character" w:styleId="Emphasis">
    <w:name w:val="Emphasis"/>
    <w:basedOn w:val="DefaultParagraphFont"/>
    <w:qFormat/>
    <w:rsid w:val="00AA3C06"/>
    <w:rPr>
      <w:i/>
    </w:rPr>
  </w:style>
  <w:style w:type="paragraph" w:customStyle="1" w:styleId="SuperHeading">
    <w:name w:val="SuperHeading"/>
    <w:basedOn w:val="Normal"/>
    <w:rsid w:val="00AA3C06"/>
    <w:pPr>
      <w:spacing w:before="240" w:after="120"/>
      <w:outlineLvl w:val="0"/>
    </w:pPr>
    <w:rPr>
      <w:rFonts w:ascii="Times New Roman" w:hAnsi="Times New Roman"/>
      <w:b/>
      <w:sz w:val="32"/>
    </w:rPr>
  </w:style>
  <w:style w:type="paragraph" w:customStyle="1" w:styleId="AllowPageBreak">
    <w:name w:val="AllowPageBreak"/>
    <w:rsid w:val="00AA3C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A3C06"/>
    <w:rPr>
      <w:b/>
    </w:rPr>
  </w:style>
  <w:style w:type="character" w:customStyle="1" w:styleId="Heading2Char">
    <w:name w:val="Heading 2 Char"/>
    <w:basedOn w:val="DefaultParagraphFont"/>
    <w:link w:val="Heading2"/>
    <w:rsid w:val="00AA3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C06"/>
    <w:rPr>
      <w:rFonts w:ascii="Courier New" w:eastAsia="Times New Roman" w:hAnsi="Courier New" w:cs="Times New Roman"/>
      <w:i/>
      <w:szCs w:val="20"/>
      <w:lang w:eastAsia="en-US"/>
    </w:rPr>
  </w:style>
  <w:style w:type="paragraph" w:customStyle="1" w:styleId="HeadingBase">
    <w:name w:val="Heading Base"/>
    <w:rsid w:val="00AA3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C06"/>
    <w:pPr>
      <w:tabs>
        <w:tab w:val="right" w:leader="dot" w:pos="9072"/>
      </w:tabs>
      <w:ind w:left="567"/>
    </w:pPr>
    <w:rPr>
      <w:szCs w:val="22"/>
    </w:rPr>
  </w:style>
  <w:style w:type="paragraph" w:customStyle="1" w:styleId="TOCBase">
    <w:name w:val="TOC Base"/>
    <w:rsid w:val="00AA3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C06"/>
    <w:pPr>
      <w:tabs>
        <w:tab w:val="right" w:leader="dot" w:pos="9072"/>
      </w:tabs>
      <w:spacing w:before="40" w:after="40"/>
      <w:ind w:left="284"/>
    </w:pPr>
    <w:rPr>
      <w:rFonts w:ascii="Times New Roman" w:hAnsi="Times New Roman"/>
    </w:rPr>
  </w:style>
  <w:style w:type="paragraph" w:styleId="TOC1">
    <w:name w:val="toc 1"/>
    <w:basedOn w:val="TOCBase"/>
    <w:next w:val="Normal"/>
    <w:rsid w:val="00AA3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C06"/>
    <w:rPr>
      <w:rFonts w:ascii="Times New Roman" w:eastAsia="Times New Roman" w:hAnsi="Times New Roman" w:cs="Times New Roman"/>
      <w:sz w:val="16"/>
      <w:lang w:eastAsia="en-US"/>
    </w:rPr>
  </w:style>
  <w:style w:type="paragraph" w:styleId="Title">
    <w:name w:val="Title"/>
    <w:basedOn w:val="HeadingBase"/>
    <w:link w:val="TitleChar"/>
    <w:qFormat/>
    <w:rsid w:val="00AA3C06"/>
    <w:pPr>
      <w:spacing w:before="5040"/>
      <w:jc w:val="center"/>
    </w:pPr>
    <w:rPr>
      <w:sz w:val="48"/>
      <w:szCs w:val="72"/>
      <w:lang w:val="en-US"/>
    </w:rPr>
  </w:style>
  <w:style w:type="character" w:customStyle="1" w:styleId="TitleChar">
    <w:name w:val="Title Char"/>
    <w:basedOn w:val="DefaultParagraphFont"/>
    <w:link w:val="Title"/>
    <w:rsid w:val="00AA3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C06"/>
    <w:pPr>
      <w:tabs>
        <w:tab w:val="left" w:pos="3600"/>
        <w:tab w:val="left" w:pos="3958"/>
      </w:tabs>
    </w:pPr>
  </w:style>
  <w:style w:type="paragraph" w:styleId="List">
    <w:name w:val="List"/>
    <w:basedOn w:val="BodyText"/>
    <w:next w:val="BodyText"/>
    <w:rsid w:val="00AA3C06"/>
    <w:pPr>
      <w:tabs>
        <w:tab w:val="left" w:pos="340"/>
      </w:tabs>
      <w:spacing w:before="60" w:after="60"/>
      <w:ind w:left="340" w:hanging="340"/>
    </w:pPr>
  </w:style>
  <w:style w:type="paragraph" w:customStyle="1" w:styleId="Note">
    <w:name w:val="Note"/>
    <w:basedOn w:val="BodyText"/>
    <w:rsid w:val="00AA3C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3C06"/>
    <w:rPr>
      <w:b/>
      <w:spacing w:val="0"/>
    </w:rPr>
  </w:style>
  <w:style w:type="paragraph" w:customStyle="1" w:styleId="SuperTitle">
    <w:name w:val="SuperTitle"/>
    <w:basedOn w:val="Title"/>
    <w:rsid w:val="00AA3C06"/>
    <w:pPr>
      <w:framePr w:wrap="auto" w:hAnchor="text" w:y="6049"/>
    </w:pPr>
    <w:rPr>
      <w:color w:val="000000"/>
      <w:sz w:val="40"/>
    </w:rPr>
  </w:style>
  <w:style w:type="paragraph" w:customStyle="1" w:styleId="TOCTitle">
    <w:name w:val="TOCTitle"/>
    <w:basedOn w:val="Heading1"/>
    <w:rsid w:val="00AA3C06"/>
    <w:pPr>
      <w:spacing w:after="240"/>
      <w:jc w:val="center"/>
      <w:outlineLvl w:val="9"/>
    </w:pPr>
    <w:rPr>
      <w:caps/>
    </w:rPr>
  </w:style>
  <w:style w:type="paragraph" w:customStyle="1" w:styleId="Version">
    <w:name w:val="Version"/>
    <w:rsid w:val="00AA3C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C06"/>
    <w:pPr>
      <w:numPr>
        <w:numId w:val="12"/>
      </w:numPr>
      <w:tabs>
        <w:tab w:val="clear" w:pos="680"/>
      </w:tabs>
    </w:pPr>
  </w:style>
  <w:style w:type="paragraph" w:styleId="Index1">
    <w:name w:val="index 1"/>
    <w:basedOn w:val="Normal"/>
    <w:next w:val="Normal"/>
    <w:semiHidden/>
    <w:rsid w:val="00AA3C06"/>
    <w:pPr>
      <w:keepNext w:val="0"/>
      <w:tabs>
        <w:tab w:val="right" w:pos="4176"/>
      </w:tabs>
      <w:ind w:left="198" w:hanging="198"/>
    </w:pPr>
    <w:rPr>
      <w:rFonts w:ascii="Garamond" w:hAnsi="Garamond"/>
    </w:rPr>
  </w:style>
  <w:style w:type="paragraph" w:styleId="IndexHeading">
    <w:name w:val="index heading"/>
    <w:basedOn w:val="Normal"/>
    <w:next w:val="Index1"/>
    <w:semiHidden/>
    <w:rsid w:val="00AA3C06"/>
    <w:pPr>
      <w:spacing w:before="120" w:after="120"/>
    </w:pPr>
    <w:rPr>
      <w:rFonts w:ascii="Arial" w:hAnsi="Arial"/>
      <w:b/>
      <w:color w:val="918585"/>
      <w:sz w:val="24"/>
    </w:rPr>
  </w:style>
  <w:style w:type="paragraph" w:styleId="Header">
    <w:name w:val="header"/>
    <w:basedOn w:val="Normal"/>
    <w:link w:val="HeaderChar"/>
    <w:rsid w:val="00AA3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C06"/>
    <w:rPr>
      <w:rFonts w:ascii="Times New Roman" w:eastAsia="Times New Roman" w:hAnsi="Times New Roman" w:cs="Times New Roman"/>
      <w:sz w:val="16"/>
      <w:szCs w:val="20"/>
      <w:lang w:val="en-GB" w:eastAsia="en-US"/>
    </w:rPr>
  </w:style>
  <w:style w:type="paragraph" w:customStyle="1" w:styleId="Chapter">
    <w:name w:val="Chapter"/>
    <w:basedOn w:val="Normal"/>
    <w:rsid w:val="00AA3C06"/>
    <w:pPr>
      <w:spacing w:before="240"/>
    </w:pPr>
    <w:rPr>
      <w:rFonts w:ascii="Times New Roman" w:hAnsi="Times New Roman"/>
      <w:smallCaps/>
      <w:spacing w:val="80"/>
      <w:sz w:val="28"/>
    </w:rPr>
  </w:style>
  <w:style w:type="paragraph" w:customStyle="1" w:styleId="InChapter">
    <w:name w:val="InChapter"/>
    <w:basedOn w:val="Heading3"/>
    <w:rsid w:val="00AA3C06"/>
    <w:pPr>
      <w:spacing w:after="240"/>
      <w:outlineLvl w:val="9"/>
    </w:pPr>
    <w:rPr>
      <w:noProof/>
    </w:rPr>
  </w:style>
  <w:style w:type="paragraph" w:styleId="Index2">
    <w:name w:val="index 2"/>
    <w:basedOn w:val="Normal"/>
    <w:next w:val="Normal"/>
    <w:semiHidden/>
    <w:rsid w:val="00AA3C06"/>
    <w:pPr>
      <w:tabs>
        <w:tab w:val="right" w:pos="4176"/>
      </w:tabs>
      <w:ind w:left="568" w:hanging="284"/>
    </w:pPr>
    <w:rPr>
      <w:rFonts w:ascii="Garamond" w:hAnsi="Garamond"/>
    </w:rPr>
  </w:style>
  <w:style w:type="paragraph" w:customStyle="1" w:styleId="Byline">
    <w:name w:val="Byline"/>
    <w:rsid w:val="00AA3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C06"/>
    <w:pPr>
      <w:tabs>
        <w:tab w:val="clear" w:pos="3600"/>
        <w:tab w:val="clear" w:pos="3958"/>
      </w:tabs>
      <w:jc w:val="right"/>
    </w:pPr>
  </w:style>
  <w:style w:type="paragraph" w:styleId="Caption">
    <w:name w:val="caption"/>
    <w:basedOn w:val="BodyText"/>
    <w:next w:val="Normal"/>
    <w:qFormat/>
    <w:rsid w:val="00AA3C06"/>
    <w:pPr>
      <w:framePr w:w="2268" w:hSpace="181" w:vSpace="181" w:wrap="around" w:vAnchor="text" w:hAnchor="page" w:x="1135" w:y="285" w:anchorLock="1"/>
    </w:pPr>
    <w:rPr>
      <w:i/>
    </w:rPr>
  </w:style>
  <w:style w:type="paragraph" w:customStyle="1" w:styleId="MiniTOCTitle">
    <w:name w:val="MiniTOCTitle"/>
    <w:basedOn w:val="Heading4"/>
    <w:rsid w:val="00AA3C06"/>
    <w:pPr>
      <w:spacing w:before="240"/>
      <w:outlineLvl w:val="9"/>
    </w:pPr>
    <w:rPr>
      <w:noProof/>
      <w:sz w:val="24"/>
    </w:rPr>
  </w:style>
  <w:style w:type="paragraph" w:customStyle="1" w:styleId="MiniTOCItem">
    <w:name w:val="MiniTOCItem"/>
    <w:basedOn w:val="ListBullet"/>
    <w:rsid w:val="00AA3C06"/>
    <w:pPr>
      <w:numPr>
        <w:numId w:val="0"/>
      </w:numPr>
      <w:tabs>
        <w:tab w:val="right" w:leader="dot" w:pos="6521"/>
      </w:tabs>
      <w:spacing w:before="0" w:after="0"/>
    </w:pPr>
  </w:style>
  <w:style w:type="paragraph" w:customStyle="1" w:styleId="TOFTitle">
    <w:name w:val="TOFTitle"/>
    <w:basedOn w:val="TOCTitle"/>
    <w:rsid w:val="00AA3C06"/>
  </w:style>
  <w:style w:type="paragraph" w:styleId="TableofFigures">
    <w:name w:val="table of figures"/>
    <w:basedOn w:val="Normal"/>
    <w:next w:val="Normal"/>
    <w:semiHidden/>
    <w:rsid w:val="00AA3C06"/>
    <w:pPr>
      <w:tabs>
        <w:tab w:val="right" w:leader="dot" w:pos="9072"/>
      </w:tabs>
      <w:ind w:left="970" w:hanging="403"/>
    </w:pPr>
    <w:rPr>
      <w:rFonts w:ascii="Times New Roman" w:hAnsi="Times New Roman"/>
      <w:b/>
    </w:rPr>
  </w:style>
  <w:style w:type="paragraph" w:styleId="ListNumber">
    <w:name w:val="List Number"/>
    <w:basedOn w:val="List"/>
    <w:rsid w:val="00AA3C06"/>
    <w:pPr>
      <w:numPr>
        <w:numId w:val="14"/>
      </w:numPr>
      <w:tabs>
        <w:tab w:val="clear" w:pos="340"/>
      </w:tabs>
    </w:pPr>
  </w:style>
  <w:style w:type="character" w:customStyle="1" w:styleId="WingdingSymbols">
    <w:name w:val="Wingding Symbols"/>
    <w:rsid w:val="00AA3C06"/>
    <w:rPr>
      <w:rFonts w:ascii="Wingdings" w:hAnsi="Wingdings"/>
    </w:rPr>
  </w:style>
  <w:style w:type="paragraph" w:customStyle="1" w:styleId="TableHeading">
    <w:name w:val="Table Heading"/>
    <w:basedOn w:val="HeadingBase"/>
    <w:rsid w:val="00AA3C06"/>
    <w:pPr>
      <w:keepLines/>
      <w:pBdr>
        <w:bottom w:val="single" w:sz="6" w:space="1" w:color="918585"/>
      </w:pBdr>
      <w:spacing w:before="240"/>
    </w:pPr>
  </w:style>
  <w:style w:type="character" w:customStyle="1" w:styleId="HotSpot">
    <w:name w:val="HotSpot"/>
    <w:rsid w:val="00AA3C06"/>
    <w:rPr>
      <w:color w:val="0033CC"/>
      <w:u w:val="none"/>
    </w:rPr>
  </w:style>
  <w:style w:type="paragraph" w:customStyle="1" w:styleId="BodyTextRight">
    <w:name w:val="Body Text Right"/>
    <w:basedOn w:val="BodyText"/>
    <w:rsid w:val="00AA3C06"/>
    <w:pPr>
      <w:spacing w:before="0" w:after="0"/>
      <w:jc w:val="right"/>
    </w:pPr>
  </w:style>
  <w:style w:type="paragraph" w:styleId="Index3">
    <w:name w:val="index 3"/>
    <w:basedOn w:val="ListNumber2"/>
    <w:next w:val="Normal"/>
    <w:semiHidden/>
    <w:rsid w:val="00AA3C06"/>
    <w:pPr>
      <w:numPr>
        <w:numId w:val="0"/>
      </w:numPr>
      <w:tabs>
        <w:tab w:val="right" w:leader="dot" w:pos="4176"/>
      </w:tabs>
    </w:pPr>
  </w:style>
  <w:style w:type="paragraph" w:styleId="ListNumber2">
    <w:name w:val="List Number 2"/>
    <w:basedOn w:val="List2"/>
    <w:rsid w:val="00AA3C06"/>
    <w:pPr>
      <w:numPr>
        <w:numId w:val="9"/>
      </w:numPr>
      <w:tabs>
        <w:tab w:val="clear" w:pos="1060"/>
      </w:tabs>
    </w:pPr>
  </w:style>
  <w:style w:type="paragraph" w:customStyle="1" w:styleId="MarginNote">
    <w:name w:val="Margin Note"/>
    <w:basedOn w:val="BodyText"/>
    <w:rsid w:val="00AA3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C06"/>
    <w:rPr>
      <w:sz w:val="32"/>
    </w:rPr>
  </w:style>
  <w:style w:type="paragraph" w:customStyle="1" w:styleId="HeadingProcedure">
    <w:name w:val="Heading Procedure"/>
    <w:basedOn w:val="HeadingBase"/>
    <w:next w:val="Normal"/>
    <w:rsid w:val="00AA3C06"/>
    <w:pPr>
      <w:tabs>
        <w:tab w:val="left" w:pos="0"/>
      </w:tabs>
      <w:spacing w:before="120" w:after="60"/>
    </w:pPr>
    <w:rPr>
      <w:i/>
      <w:color w:val="918585"/>
      <w:sz w:val="22"/>
    </w:rPr>
  </w:style>
  <w:style w:type="paragraph" w:customStyle="1" w:styleId="TableBodyText">
    <w:name w:val="Table Body Text"/>
    <w:basedOn w:val="BodyText"/>
    <w:rsid w:val="00AA3C06"/>
    <w:pPr>
      <w:spacing w:before="60" w:after="60"/>
    </w:pPr>
  </w:style>
  <w:style w:type="paragraph" w:styleId="ListContinue">
    <w:name w:val="List Continue"/>
    <w:basedOn w:val="List"/>
    <w:rsid w:val="00AA3C06"/>
    <w:pPr>
      <w:ind w:firstLine="0"/>
    </w:pPr>
  </w:style>
  <w:style w:type="paragraph" w:customStyle="1" w:styleId="ListNote">
    <w:name w:val="List Note"/>
    <w:basedOn w:val="List"/>
    <w:rsid w:val="00AA3C06"/>
    <w:pPr>
      <w:pBdr>
        <w:top w:val="single" w:sz="6" w:space="2" w:color="918585"/>
        <w:bottom w:val="single" w:sz="6" w:space="2" w:color="918585"/>
      </w:pBdr>
      <w:tabs>
        <w:tab w:val="left" w:pos="1021"/>
      </w:tabs>
      <w:ind w:firstLine="0"/>
    </w:pPr>
  </w:style>
  <w:style w:type="paragraph" w:customStyle="1" w:styleId="Warning">
    <w:name w:val="Warning"/>
    <w:basedOn w:val="BodyText"/>
    <w:rsid w:val="00AA3C06"/>
    <w:pPr>
      <w:shd w:val="clear" w:color="auto" w:fill="D9D9D9"/>
      <w:tabs>
        <w:tab w:val="left" w:pos="992"/>
      </w:tabs>
      <w:ind w:left="119" w:right="119"/>
    </w:pPr>
    <w:rPr>
      <w:sz w:val="20"/>
    </w:rPr>
  </w:style>
  <w:style w:type="paragraph" w:customStyle="1" w:styleId="MarginIcons">
    <w:name w:val="Margin Icons"/>
    <w:basedOn w:val="BodyText"/>
    <w:rsid w:val="00AA3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C06"/>
    <w:rPr>
      <w:rFonts w:ascii="Courier New" w:hAnsi="Courier New"/>
    </w:rPr>
  </w:style>
  <w:style w:type="paragraph" w:customStyle="1" w:styleId="NoteBullet">
    <w:name w:val="Note Bullet"/>
    <w:basedOn w:val="Note"/>
    <w:rsid w:val="00AA3C06"/>
    <w:pPr>
      <w:tabs>
        <w:tab w:val="clear" w:pos="680"/>
      </w:tabs>
      <w:spacing w:before="60" w:after="60"/>
    </w:pPr>
  </w:style>
  <w:style w:type="paragraph" w:customStyle="1" w:styleId="SubHeading2">
    <w:name w:val="SubHeading2"/>
    <w:basedOn w:val="HeadingBase"/>
    <w:rsid w:val="00AA3C06"/>
    <w:pPr>
      <w:spacing w:before="240" w:after="60"/>
    </w:pPr>
    <w:rPr>
      <w:sz w:val="20"/>
    </w:rPr>
  </w:style>
  <w:style w:type="paragraph" w:customStyle="1" w:styleId="SubHeading1">
    <w:name w:val="SubHeading1"/>
    <w:basedOn w:val="HeadingBase"/>
    <w:rsid w:val="00AA3C06"/>
    <w:pPr>
      <w:spacing w:before="240" w:after="60"/>
    </w:pPr>
    <w:rPr>
      <w:color w:val="918585"/>
      <w:sz w:val="22"/>
    </w:rPr>
  </w:style>
  <w:style w:type="paragraph" w:customStyle="1" w:styleId="SideHeading">
    <w:name w:val="Side Heading"/>
    <w:basedOn w:val="HeadingBase"/>
    <w:rsid w:val="00AA3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C06"/>
    <w:pPr>
      <w:numPr>
        <w:numId w:val="10"/>
      </w:numPr>
    </w:pPr>
  </w:style>
  <w:style w:type="paragraph" w:styleId="PlainText">
    <w:name w:val="Plain Text"/>
    <w:basedOn w:val="Normal"/>
    <w:link w:val="PlainTextChar"/>
    <w:rsid w:val="00AA3C06"/>
    <w:rPr>
      <w:sz w:val="20"/>
    </w:rPr>
  </w:style>
  <w:style w:type="character" w:customStyle="1" w:styleId="PlainTextChar">
    <w:name w:val="Plain Text Char"/>
    <w:basedOn w:val="DefaultParagraphFont"/>
    <w:link w:val="PlainText"/>
    <w:rsid w:val="00AA3C06"/>
    <w:rPr>
      <w:rFonts w:ascii="Courier New" w:eastAsia="Times New Roman" w:hAnsi="Courier New" w:cs="Times New Roman"/>
      <w:sz w:val="20"/>
      <w:szCs w:val="20"/>
      <w:lang w:eastAsia="en-US"/>
    </w:rPr>
  </w:style>
  <w:style w:type="character" w:customStyle="1" w:styleId="MenuOption">
    <w:name w:val="Menu Option"/>
    <w:basedOn w:val="DefaultParagraphFont"/>
    <w:rsid w:val="00AA3C06"/>
    <w:rPr>
      <w:b/>
      <w:smallCaps/>
    </w:rPr>
  </w:style>
  <w:style w:type="paragraph" w:customStyle="1" w:styleId="TableListNumber">
    <w:name w:val="Table List Number"/>
    <w:basedOn w:val="ListNumber"/>
    <w:rsid w:val="00AA3C06"/>
    <w:pPr>
      <w:numPr>
        <w:numId w:val="0"/>
      </w:numPr>
    </w:pPr>
  </w:style>
  <w:style w:type="paragraph" w:styleId="TOC4">
    <w:name w:val="toc 4"/>
    <w:basedOn w:val="TOCBase"/>
    <w:next w:val="Normal"/>
    <w:semiHidden/>
    <w:rsid w:val="00AA3C06"/>
    <w:pPr>
      <w:tabs>
        <w:tab w:val="right" w:leader="dot" w:pos="9071"/>
      </w:tabs>
      <w:ind w:left="1701"/>
    </w:pPr>
  </w:style>
  <w:style w:type="paragraph" w:customStyle="1" w:styleId="ListAlpha">
    <w:name w:val="List Alpha"/>
    <w:basedOn w:val="List"/>
    <w:rsid w:val="00AA3C06"/>
    <w:pPr>
      <w:numPr>
        <w:numId w:val="8"/>
      </w:numPr>
    </w:pPr>
  </w:style>
  <w:style w:type="paragraph" w:customStyle="1" w:styleId="ListAlpha2">
    <w:name w:val="List Alpha 2"/>
    <w:basedOn w:val="List2"/>
    <w:rsid w:val="00AA3C06"/>
    <w:pPr>
      <w:numPr>
        <w:numId w:val="7"/>
      </w:numPr>
    </w:pPr>
  </w:style>
  <w:style w:type="paragraph" w:styleId="List2">
    <w:name w:val="List 2"/>
    <w:basedOn w:val="BodyText"/>
    <w:rsid w:val="00AA3C06"/>
    <w:pPr>
      <w:tabs>
        <w:tab w:val="left" w:pos="680"/>
      </w:tabs>
      <w:spacing w:before="60" w:after="60"/>
      <w:ind w:left="680" w:hanging="340"/>
    </w:pPr>
  </w:style>
  <w:style w:type="paragraph" w:styleId="List3">
    <w:name w:val="List 3"/>
    <w:basedOn w:val="BodyText"/>
    <w:rsid w:val="00AA3C06"/>
    <w:pPr>
      <w:tabs>
        <w:tab w:val="left" w:pos="1021"/>
      </w:tabs>
      <w:spacing w:before="60" w:after="60"/>
      <w:ind w:left="1020" w:hanging="340"/>
    </w:pPr>
  </w:style>
  <w:style w:type="paragraph" w:styleId="List4">
    <w:name w:val="List 4"/>
    <w:basedOn w:val="BodyText"/>
    <w:rsid w:val="00AA3C06"/>
    <w:pPr>
      <w:tabs>
        <w:tab w:val="left" w:pos="1361"/>
      </w:tabs>
      <w:spacing w:before="60" w:after="60"/>
      <w:ind w:left="1361" w:hanging="340"/>
    </w:pPr>
  </w:style>
  <w:style w:type="paragraph" w:styleId="List5">
    <w:name w:val="List 5"/>
    <w:basedOn w:val="BodyText"/>
    <w:rsid w:val="00AA3C06"/>
    <w:pPr>
      <w:tabs>
        <w:tab w:val="left" w:pos="1701"/>
      </w:tabs>
      <w:spacing w:before="60" w:after="60"/>
      <w:ind w:left="1701" w:hanging="340"/>
    </w:pPr>
  </w:style>
  <w:style w:type="paragraph" w:styleId="ListBullet3">
    <w:name w:val="List Bullet 3"/>
    <w:basedOn w:val="List3"/>
    <w:rsid w:val="00AA3C06"/>
    <w:pPr>
      <w:numPr>
        <w:numId w:val="13"/>
      </w:numPr>
      <w:tabs>
        <w:tab w:val="clear" w:pos="1021"/>
      </w:tabs>
      <w:ind w:left="1037" w:hanging="357"/>
    </w:pPr>
  </w:style>
  <w:style w:type="paragraph" w:styleId="ListBullet4">
    <w:name w:val="List Bullet 4"/>
    <w:basedOn w:val="List4"/>
    <w:rsid w:val="00AA3C06"/>
    <w:pPr>
      <w:numPr>
        <w:numId w:val="2"/>
      </w:numPr>
      <w:tabs>
        <w:tab w:val="clear" w:pos="1361"/>
      </w:tabs>
    </w:pPr>
  </w:style>
  <w:style w:type="paragraph" w:styleId="ListBullet5">
    <w:name w:val="List Bullet 5"/>
    <w:basedOn w:val="List5"/>
    <w:rsid w:val="00AA3C06"/>
    <w:pPr>
      <w:numPr>
        <w:numId w:val="3"/>
      </w:numPr>
    </w:pPr>
  </w:style>
  <w:style w:type="paragraph" w:styleId="ListContinue2">
    <w:name w:val="List Continue 2"/>
    <w:basedOn w:val="List2"/>
    <w:rsid w:val="00AA3C06"/>
    <w:pPr>
      <w:ind w:firstLine="0"/>
    </w:pPr>
  </w:style>
  <w:style w:type="paragraph" w:styleId="ListContinue3">
    <w:name w:val="List Continue 3"/>
    <w:basedOn w:val="List3"/>
    <w:rsid w:val="00AA3C06"/>
    <w:pPr>
      <w:ind w:left="1021" w:firstLine="0"/>
    </w:pPr>
  </w:style>
  <w:style w:type="paragraph" w:styleId="ListContinue4">
    <w:name w:val="List Continue 4"/>
    <w:basedOn w:val="List4"/>
    <w:rsid w:val="00AA3C06"/>
    <w:pPr>
      <w:ind w:firstLine="0"/>
    </w:pPr>
  </w:style>
  <w:style w:type="paragraph" w:styleId="ListContinue5">
    <w:name w:val="List Continue 5"/>
    <w:basedOn w:val="List5"/>
    <w:rsid w:val="00AA3C06"/>
    <w:pPr>
      <w:ind w:firstLine="0"/>
    </w:pPr>
  </w:style>
  <w:style w:type="paragraph" w:styleId="ListNumber3">
    <w:name w:val="List Number 3"/>
    <w:basedOn w:val="List3"/>
    <w:rsid w:val="00AA3C06"/>
    <w:pPr>
      <w:numPr>
        <w:numId w:val="4"/>
      </w:numPr>
    </w:pPr>
  </w:style>
  <w:style w:type="paragraph" w:styleId="ListNumber4">
    <w:name w:val="List Number 4"/>
    <w:basedOn w:val="List4"/>
    <w:rsid w:val="00AA3C06"/>
    <w:pPr>
      <w:numPr>
        <w:numId w:val="5"/>
      </w:numPr>
    </w:pPr>
  </w:style>
  <w:style w:type="paragraph" w:styleId="ListNumber5">
    <w:name w:val="List Number 5"/>
    <w:basedOn w:val="List5"/>
    <w:rsid w:val="00AA3C06"/>
    <w:pPr>
      <w:numPr>
        <w:numId w:val="6"/>
      </w:numPr>
    </w:pPr>
  </w:style>
  <w:style w:type="paragraph" w:styleId="BlockText">
    <w:name w:val="Block Text"/>
    <w:basedOn w:val="Normal"/>
    <w:rsid w:val="00AA3C06"/>
    <w:pPr>
      <w:spacing w:after="120"/>
      <w:ind w:left="1440" w:right="1440"/>
    </w:pPr>
  </w:style>
  <w:style w:type="character" w:customStyle="1" w:styleId="Subscript">
    <w:name w:val="Subscript"/>
    <w:basedOn w:val="DefaultParagraphFont"/>
    <w:rsid w:val="00AA3C06"/>
    <w:rPr>
      <w:sz w:val="16"/>
      <w:vertAlign w:val="subscript"/>
    </w:rPr>
  </w:style>
  <w:style w:type="character" w:customStyle="1" w:styleId="Superscript">
    <w:name w:val="Superscript"/>
    <w:basedOn w:val="DefaultParagraphFont"/>
    <w:rsid w:val="00AA3C06"/>
    <w:rPr>
      <w:sz w:val="16"/>
      <w:vertAlign w:val="superscript"/>
    </w:rPr>
  </w:style>
  <w:style w:type="character" w:customStyle="1" w:styleId="Symbols">
    <w:name w:val="Symbols"/>
    <w:basedOn w:val="DefaultParagraphFont"/>
    <w:rsid w:val="00AA3C06"/>
    <w:rPr>
      <w:rFonts w:ascii="Symbol" w:hAnsi="Symbol"/>
    </w:rPr>
  </w:style>
  <w:style w:type="character" w:customStyle="1" w:styleId="MenuOptions">
    <w:name w:val="Menu Options"/>
    <w:basedOn w:val="DefaultParagraphFont"/>
    <w:rsid w:val="00AA3C06"/>
    <w:rPr>
      <w:rFonts w:ascii="Arial Narrow" w:hAnsi="Arial Narrow"/>
      <w:smallCaps/>
    </w:rPr>
  </w:style>
  <w:style w:type="character" w:customStyle="1" w:styleId="Buttons">
    <w:name w:val="Buttons"/>
    <w:basedOn w:val="DefaultParagraphFont"/>
    <w:rsid w:val="00AA3C06"/>
    <w:rPr>
      <w:b/>
    </w:rPr>
  </w:style>
  <w:style w:type="character" w:customStyle="1" w:styleId="Underlined">
    <w:name w:val="Underlined"/>
    <w:basedOn w:val="DefaultParagraphFont"/>
    <w:rsid w:val="00AA3C06"/>
    <w:rPr>
      <w:u w:val="single"/>
    </w:rPr>
  </w:style>
  <w:style w:type="paragraph" w:customStyle="1" w:styleId="TableBodyTextRight">
    <w:name w:val="Table Body Text Right"/>
    <w:basedOn w:val="TableBodyText"/>
    <w:rsid w:val="00AA3C06"/>
    <w:pPr>
      <w:widowControl w:val="0"/>
      <w:autoSpaceDE w:val="0"/>
      <w:autoSpaceDN w:val="0"/>
      <w:adjustRightInd w:val="0"/>
      <w:jc w:val="right"/>
    </w:pPr>
    <w:rPr>
      <w:rFonts w:cs="Arial"/>
      <w:szCs w:val="18"/>
    </w:rPr>
  </w:style>
  <w:style w:type="paragraph" w:customStyle="1" w:styleId="CopyrightText">
    <w:name w:val="Copyright Text"/>
    <w:basedOn w:val="BodyText"/>
    <w:rsid w:val="00AA3C06"/>
    <w:rPr>
      <w:sz w:val="18"/>
    </w:rPr>
  </w:style>
  <w:style w:type="paragraph" w:customStyle="1" w:styleId="BodySmallRight">
    <w:name w:val="Body Small Right"/>
    <w:basedOn w:val="BodyTextRight"/>
    <w:rsid w:val="00AA3C06"/>
    <w:rPr>
      <w:sz w:val="18"/>
      <w:szCs w:val="18"/>
    </w:rPr>
  </w:style>
  <w:style w:type="paragraph" w:customStyle="1" w:styleId="MarginEdition">
    <w:name w:val="Margin Edition"/>
    <w:basedOn w:val="MarginNote"/>
    <w:rsid w:val="00AA3C06"/>
    <w:pPr>
      <w:spacing w:before="0" w:after="0"/>
    </w:pPr>
    <w:rPr>
      <w:rFonts w:ascii="Times New Roman" w:hAnsi="Times New Roman"/>
      <w:color w:val="999999"/>
    </w:rPr>
  </w:style>
  <w:style w:type="paragraph" w:customStyle="1" w:styleId="Spacer">
    <w:name w:val="Spacer"/>
    <w:basedOn w:val="Normal"/>
    <w:rsid w:val="00AA3C06"/>
    <w:rPr>
      <w:sz w:val="2"/>
      <w:szCs w:val="2"/>
    </w:rPr>
  </w:style>
  <w:style w:type="character" w:customStyle="1" w:styleId="Small">
    <w:name w:val="Small"/>
    <w:basedOn w:val="DefaultParagraphFont"/>
    <w:rsid w:val="00AA3C06"/>
    <w:rPr>
      <w:sz w:val="16"/>
    </w:rPr>
  </w:style>
  <w:style w:type="paragraph" w:customStyle="1" w:styleId="WideTable">
    <w:name w:val="Wide Table"/>
    <w:basedOn w:val="Normal"/>
    <w:rsid w:val="00AA3C06"/>
    <w:pPr>
      <w:ind w:left="-1418"/>
    </w:pPr>
    <w:rPr>
      <w:sz w:val="2"/>
      <w:szCs w:val="2"/>
    </w:rPr>
  </w:style>
  <w:style w:type="character" w:styleId="PageNumber">
    <w:name w:val="page number"/>
    <w:basedOn w:val="DefaultParagraphFont"/>
    <w:rsid w:val="00AA3C06"/>
  </w:style>
  <w:style w:type="paragraph" w:styleId="Quote">
    <w:name w:val="Quote"/>
    <w:basedOn w:val="Heading1"/>
    <w:link w:val="QuoteChar"/>
    <w:qFormat/>
    <w:rsid w:val="00AA3C06"/>
    <w:rPr>
      <w:b w:val="0"/>
      <w:sz w:val="72"/>
      <w:szCs w:val="72"/>
      <w:lang w:val="en-NZ"/>
    </w:rPr>
  </w:style>
  <w:style w:type="character" w:customStyle="1" w:styleId="QuoteChar">
    <w:name w:val="Quote Char"/>
    <w:basedOn w:val="DefaultParagraphFont"/>
    <w:link w:val="Quote"/>
    <w:rsid w:val="00AA3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C06"/>
    <w:pPr>
      <w:pageBreakBefore/>
    </w:pPr>
  </w:style>
  <w:style w:type="paragraph" w:customStyle="1" w:styleId="Border">
    <w:name w:val="Border"/>
    <w:basedOn w:val="Normal"/>
    <w:qFormat/>
    <w:rsid w:val="00AA3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C06"/>
    <w:rPr>
      <w:b/>
      <w:bCs/>
      <w:i/>
      <w:iCs/>
      <w:color w:val="auto"/>
    </w:rPr>
  </w:style>
  <w:style w:type="paragraph" w:styleId="IntenseQuote">
    <w:name w:val="Intense Quote"/>
    <w:basedOn w:val="Normal"/>
    <w:next w:val="Normal"/>
    <w:link w:val="IntenseQuoteChar"/>
    <w:uiPriority w:val="30"/>
    <w:qFormat/>
    <w:rsid w:val="00AA3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C06"/>
    <w:rPr>
      <w:smallCaps/>
      <w:color w:val="auto"/>
      <w:u w:val="single"/>
    </w:rPr>
  </w:style>
  <w:style w:type="character" w:styleId="IntenseReference">
    <w:name w:val="Intense Reference"/>
    <w:basedOn w:val="DefaultParagraphFont"/>
    <w:uiPriority w:val="32"/>
    <w:qFormat/>
    <w:rsid w:val="00AA3C06"/>
    <w:rPr>
      <w:b/>
      <w:bCs/>
      <w:smallCaps/>
      <w:color w:val="auto"/>
      <w:spacing w:val="5"/>
      <w:u w:val="single"/>
    </w:rPr>
  </w:style>
  <w:style w:type="paragraph" w:customStyle="1" w:styleId="2ColumnHeading">
    <w:name w:val="2Column Heading"/>
    <w:basedOn w:val="BodyText"/>
    <w:qFormat/>
    <w:rsid w:val="00AA3C06"/>
    <w:pPr>
      <w:spacing w:after="60"/>
      <w:ind w:left="-2268"/>
    </w:pPr>
    <w:rPr>
      <w:b/>
    </w:rPr>
  </w:style>
  <w:style w:type="paragraph" w:customStyle="1" w:styleId="Heading1TOC">
    <w:name w:val="Heading1 TOC"/>
    <w:basedOn w:val="Normal"/>
    <w:qFormat/>
    <w:rsid w:val="00AA3C06"/>
    <w:pPr>
      <w:spacing w:before="240" w:after="120"/>
    </w:pPr>
    <w:rPr>
      <w:rFonts w:ascii="Times New Roman" w:hAnsi="Times New Roman"/>
      <w:b/>
      <w:sz w:val="32"/>
    </w:rPr>
  </w:style>
  <w:style w:type="paragraph" w:customStyle="1" w:styleId="Heading2TOC">
    <w:name w:val="Heading2 TOC"/>
    <w:basedOn w:val="Normal"/>
    <w:qFormat/>
    <w:rsid w:val="00AA3C06"/>
    <w:pPr>
      <w:spacing w:before="240" w:after="60"/>
    </w:pPr>
    <w:rPr>
      <w:rFonts w:ascii="Times New Roman" w:hAnsi="Times New Roman"/>
      <w:b/>
      <w:sz w:val="28"/>
    </w:rPr>
  </w:style>
  <w:style w:type="character" w:customStyle="1" w:styleId="Underline">
    <w:name w:val="Underline"/>
    <w:basedOn w:val="DefaultParagraphFont"/>
    <w:qFormat/>
    <w:rsid w:val="00AA3C06"/>
    <w:rPr>
      <w:u w:val="single"/>
    </w:rPr>
  </w:style>
  <w:style w:type="character" w:customStyle="1" w:styleId="BoldandItalics">
    <w:name w:val="Bold and Italics"/>
    <w:qFormat/>
    <w:rsid w:val="00AA3C06"/>
    <w:rPr>
      <w:b/>
      <w:i/>
      <w:u w:val="none"/>
    </w:rPr>
  </w:style>
  <w:style w:type="paragraph" w:styleId="BalloonText">
    <w:name w:val="Balloon Text"/>
    <w:basedOn w:val="Normal"/>
    <w:link w:val="BalloonTextChar"/>
    <w:rsid w:val="00AA3C06"/>
    <w:rPr>
      <w:rFonts w:ascii="Tahoma" w:hAnsi="Tahoma" w:cs="Tahoma"/>
      <w:sz w:val="16"/>
      <w:szCs w:val="16"/>
    </w:rPr>
  </w:style>
  <w:style w:type="character" w:customStyle="1" w:styleId="BalloonTextChar">
    <w:name w:val="Balloon Text Char"/>
    <w:basedOn w:val="DefaultParagraphFont"/>
    <w:link w:val="BalloonText"/>
    <w:rsid w:val="00AA3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C06"/>
    <w:rPr>
      <w:b/>
      <w:color w:val="660033"/>
      <w:spacing w:val="0"/>
    </w:rPr>
  </w:style>
  <w:style w:type="paragraph" w:customStyle="1" w:styleId="Nameditemlist">
    <w:name w:val="Named item list"/>
    <w:basedOn w:val="BodyText"/>
    <w:qFormat/>
    <w:rsid w:val="00AA3C06"/>
    <w:pPr>
      <w:tabs>
        <w:tab w:val="left" w:pos="2835"/>
      </w:tabs>
      <w:ind w:left="2835" w:hanging="2835"/>
    </w:pPr>
  </w:style>
  <w:style w:type="paragraph" w:customStyle="1" w:styleId="BodyTextnopadding">
    <w:name w:val="Body Text no padding"/>
    <w:basedOn w:val="BodyText"/>
    <w:qFormat/>
    <w:rsid w:val="00AA3C06"/>
    <w:pPr>
      <w:spacing w:before="0" w:after="0"/>
    </w:pPr>
  </w:style>
  <w:style w:type="character" w:styleId="Hyperlink">
    <w:name w:val="Hyperlink"/>
    <w:basedOn w:val="DefaultParagraphFont"/>
    <w:uiPriority w:val="99"/>
    <w:unhideWhenUsed/>
    <w:rsid w:val="00157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3476</Characters>
  <Application>Microsoft Office Word</Application>
  <DocSecurity>0</DocSecurity>
  <Lines>133</Lines>
  <Paragraphs>78</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AHCORG415 Manage on farm composting</dc:title>
  <dc:subject>Approved</dc:subject>
  <dc:creator>Skills Insight</dc:creator>
  <cp:keywords>Release: 1</cp:keywords>
  <dc:description>Review Date: 12 April 2008</dc:description>
  <cp:lastModifiedBy>HSD_TPCMSd.prod</cp:lastModifiedBy>
  <cp:revision>3</cp:revision>
  <dcterms:created xsi:type="dcterms:W3CDTF">2025-02-11T06:58:00Z</dcterms:created>
  <dcterms:modified xsi:type="dcterms:W3CDTF">2025-02-11T06:58:00Z</dcterms:modified>
</cp:coreProperties>
</file>