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0BA" w:rsidP="00713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AHCORG415 Manage on farm composting</w:t>
      </w:r>
      <w:r>
        <w:fldChar w:fldCharType="end"/>
      </w:r>
    </w:p>
    <w:p w:rsidR="007130BA" w:rsidP="007130BA">
      <w:pPr>
        <w:pStyle w:val="Version"/>
        <w:sectPr w:rsidSect="00C35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646" w:rsidP="00C35646">
      <w:pPr>
        <w:pStyle w:val="SuperHeading"/>
      </w:pPr>
      <w:r w:rsidRPr="00C35646">
        <w:t>Assessment Requirements for AHCORG415 Manage on farm composting</w:t>
      </w:r>
    </w:p>
    <w:p w:rsidR="00000000" w:rsidRPr="00C35646" w:rsidP="00C35646">
      <w:pPr>
        <w:pStyle w:val="Heading1"/>
      </w:pPr>
      <w:bookmarkStart w:id="1" w:name="O_1273498"/>
      <w:bookmarkEnd w:id="1"/>
      <w:r w:rsidRPr="00C356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5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46">
            <w:pPr>
              <w:pStyle w:val="BodyTextBold"/>
              <w:rPr>
                <w:lang w:val="en-NZ"/>
              </w:rPr>
            </w:pPr>
            <w:r w:rsidRPr="00C356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46">
            <w:pPr>
              <w:pStyle w:val="BodyTextBold"/>
              <w:rPr>
                <w:lang w:val="en-NZ"/>
              </w:rPr>
            </w:pPr>
            <w:r w:rsidRPr="00C35646">
              <w:t>Comments</w:t>
            </w:r>
          </w:p>
        </w:tc>
      </w:tr>
      <w:tr w:rsidTr="00C35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46">
            <w:pPr>
              <w:pStyle w:val="BodyText"/>
              <w:rPr>
                <w:lang w:val="en-NZ"/>
              </w:rPr>
            </w:pPr>
            <w:r w:rsidRPr="00C356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46" w:rsidP="00C35646">
            <w:pPr>
              <w:pStyle w:val="BodyText"/>
            </w:pPr>
            <w:r w:rsidRPr="00C35646">
              <w:t>This version released with AHC Agriculture, Horticulture and Conservation and Land Management Training Package Version 9.0.</w:t>
            </w:r>
          </w:p>
        </w:tc>
      </w:tr>
    </w:tbl>
    <w:p w:rsidR="00000000" w:rsidRPr="00C35646" w:rsidP="00C35646">
      <w:pPr>
        <w:pStyle w:val="BodyText"/>
      </w:pPr>
    </w:p>
    <w:p w:rsidR="00000000" w:rsidRPr="00C35646" w:rsidP="00C35646">
      <w:pPr>
        <w:pStyle w:val="AllowPageBreak"/>
      </w:pPr>
    </w:p>
    <w:p w:rsidR="00000000" w:rsidRPr="00C35646" w:rsidP="00C35646">
      <w:pPr>
        <w:pStyle w:val="Heading1"/>
      </w:pPr>
      <w:bookmarkStart w:id="2" w:name="O_1273499"/>
      <w:bookmarkEnd w:id="2"/>
      <w:r w:rsidRPr="00C35646">
        <w:t>Performance Evidence</w:t>
      </w:r>
    </w:p>
    <w:p w:rsidR="00000000" w:rsidRPr="00C35646" w:rsidP="007130BA">
      <w:pPr>
        <w:pStyle w:val="BodyText"/>
      </w:pPr>
      <w:r w:rsidRPr="00C35646">
        <w:t>An individual demonstrating competency must satisfy all of the elements and performance criteria in this unit.</w:t>
      </w:r>
    </w:p>
    <w:p w:rsidR="00000000" w:rsidRPr="00C35646" w:rsidP="007130BA">
      <w:pPr>
        <w:pStyle w:val="BodyText"/>
      </w:pPr>
      <w:r w:rsidRPr="00C35646">
        <w:t>There must be evidence that the individual has, on at least one occasion, managed the production of co</w:t>
      </w:r>
      <w:r w:rsidRPr="00C35646">
        <w:t>mpost on a farm and has:</w:t>
      </w:r>
    </w:p>
    <w:p w:rsidR="00000000" w:rsidRPr="00C35646" w:rsidP="00C35646">
      <w:pPr>
        <w:pStyle w:val="ListBullet"/>
      </w:pPr>
      <w:r w:rsidRPr="00C35646">
        <w:t>implemented and managed an on-farm compost system</w:t>
      </w:r>
    </w:p>
    <w:p w:rsidR="00000000" w:rsidRPr="00C35646" w:rsidP="00C35646">
      <w:pPr>
        <w:pStyle w:val="ListBullet"/>
      </w:pPr>
      <w:r w:rsidRPr="00C35646">
        <w:t>managed composting processes, record keeping and testing</w:t>
      </w:r>
    </w:p>
    <w:p w:rsidR="00000000" w:rsidRPr="00C35646" w:rsidP="00C35646">
      <w:pPr>
        <w:pStyle w:val="ListBullet"/>
      </w:pPr>
      <w:r w:rsidRPr="00C35646">
        <w:t>managed a composting site</w:t>
      </w:r>
    </w:p>
    <w:p w:rsidR="00000000" w:rsidRPr="00C35646" w:rsidP="00C35646">
      <w:pPr>
        <w:pStyle w:val="ListBullet"/>
      </w:pPr>
      <w:r w:rsidRPr="00C35646">
        <w:t>evaluated compost quality and implemented remedial actions where key indicators were lacking</w:t>
      </w:r>
    </w:p>
    <w:p w:rsidR="00000000" w:rsidRPr="00C35646" w:rsidP="00C35646">
      <w:pPr>
        <w:pStyle w:val="ListBullet"/>
      </w:pPr>
      <w:r w:rsidRPr="00C35646">
        <w:t>implemented enterprise work health and safety policies</w:t>
      </w:r>
    </w:p>
    <w:p w:rsidR="00000000" w:rsidRPr="00C35646" w:rsidP="00C35646">
      <w:pPr>
        <w:pStyle w:val="ListBullet"/>
      </w:pPr>
      <w:r w:rsidRPr="00C35646">
        <w:t>followed site biosecurity protocols.</w:t>
      </w:r>
    </w:p>
    <w:p w:rsidR="00000000" w:rsidRPr="00C35646" w:rsidP="00C35646">
      <w:pPr>
        <w:pStyle w:val="AllowPageBreak"/>
      </w:pPr>
    </w:p>
    <w:p w:rsidR="00000000" w:rsidRPr="00C35646" w:rsidP="00C35646">
      <w:pPr>
        <w:pStyle w:val="Heading1"/>
      </w:pPr>
      <w:bookmarkStart w:id="3" w:name="O_1273500"/>
      <w:bookmarkEnd w:id="3"/>
      <w:r w:rsidRPr="00C35646">
        <w:t>Knowledge Evidence</w:t>
      </w:r>
    </w:p>
    <w:p w:rsidR="00000000" w:rsidRPr="00C35646" w:rsidP="007130BA">
      <w:pPr>
        <w:pStyle w:val="BodyText"/>
      </w:pPr>
      <w:r w:rsidRPr="00C35646">
        <w:t>An individual must be able to demonstrate the knowledge required to perform the tasks outlined in the elements and performance</w:t>
      </w:r>
      <w:r w:rsidRPr="00C35646">
        <w:t xml:space="preserve"> criteria of this unit. This includes knowledge of:</w:t>
      </w:r>
    </w:p>
    <w:p w:rsidR="00000000" w:rsidRPr="00C35646" w:rsidP="00C35646">
      <w:pPr>
        <w:pStyle w:val="ListBullet"/>
      </w:pPr>
      <w:r w:rsidRPr="00C35646">
        <w:t>basic principles of composting, including:</w:t>
      </w:r>
    </w:p>
    <w:p w:rsidR="00000000" w:rsidRPr="00C35646" w:rsidP="00C35646">
      <w:pPr>
        <w:pStyle w:val="ListBullet2"/>
      </w:pPr>
      <w:r w:rsidRPr="00C35646">
        <w:t>different methods of composting</w:t>
      </w:r>
    </w:p>
    <w:p w:rsidR="00000000" w:rsidRPr="00C35646" w:rsidP="00C35646">
      <w:pPr>
        <w:pStyle w:val="ListBullet2"/>
      </w:pPr>
      <w:r w:rsidRPr="00C35646">
        <w:t>characteristics of raw materials used in compost</w:t>
      </w:r>
    </w:p>
    <w:p w:rsidR="00000000" w:rsidRPr="00C35646" w:rsidP="00C35646">
      <w:pPr>
        <w:pStyle w:val="ListBullet2"/>
      </w:pPr>
      <w:r w:rsidRPr="00C35646">
        <w:t>fundamental characteristics of compost quality</w:t>
      </w:r>
    </w:p>
    <w:p w:rsidR="00000000" w:rsidRPr="00C35646" w:rsidP="00C35646">
      <w:pPr>
        <w:pStyle w:val="ListBullet2"/>
      </w:pPr>
      <w:r w:rsidRPr="00C35646">
        <w:t>compost quality standards</w:t>
      </w:r>
    </w:p>
    <w:p w:rsidR="00000000" w:rsidRPr="00C35646" w:rsidP="00C35646">
      <w:pPr>
        <w:pStyle w:val="ListBullet2"/>
      </w:pPr>
      <w:r w:rsidRPr="00C35646">
        <w:t>steps in pre-processing compost materials</w:t>
      </w:r>
    </w:p>
    <w:p w:rsidR="00000000" w:rsidRPr="00C35646" w:rsidP="00C35646">
      <w:pPr>
        <w:pStyle w:val="ListBullet"/>
      </w:pPr>
      <w:r w:rsidRPr="00C35646">
        <w:t>batch documentation techniques</w:t>
      </w:r>
    </w:p>
    <w:p w:rsidR="00000000" w:rsidRPr="00C35646" w:rsidP="00C35646">
      <w:pPr>
        <w:pStyle w:val="ListBullet"/>
      </w:pPr>
      <w:r w:rsidRPr="00C35646">
        <w:t>site and equipment requirements for on-farm composting</w:t>
      </w:r>
    </w:p>
    <w:p w:rsidR="00000000" w:rsidRPr="00C35646" w:rsidP="00C35646">
      <w:pPr>
        <w:pStyle w:val="ListBullet"/>
      </w:pPr>
      <w:r w:rsidRPr="00C35646">
        <w:t>key process control stages critical to consistent compost production</w:t>
      </w:r>
    </w:p>
    <w:p w:rsidR="00000000" w:rsidRPr="00C35646" w:rsidP="00C35646">
      <w:pPr>
        <w:pStyle w:val="ListBullet"/>
      </w:pPr>
      <w:r w:rsidRPr="00C35646">
        <w:t>overview of systems and technologies used in compost produ</w:t>
      </w:r>
      <w:r w:rsidRPr="00C35646">
        <w:t>ction</w:t>
      </w:r>
    </w:p>
    <w:p w:rsidR="00000000" w:rsidRPr="00C35646" w:rsidP="00C35646">
      <w:pPr>
        <w:pStyle w:val="ListBullet"/>
      </w:pPr>
      <w:r w:rsidRPr="00C35646">
        <w:t>characteristics and categories of a range of compost products</w:t>
      </w:r>
    </w:p>
    <w:p w:rsidR="00000000" w:rsidRPr="00C35646" w:rsidP="00C35646">
      <w:pPr>
        <w:pStyle w:val="ListBullet"/>
      </w:pPr>
      <w:r w:rsidRPr="00C35646">
        <w:t>relevant environmental, health and safety legislation and regulations</w:t>
      </w:r>
    </w:p>
    <w:p w:rsidR="00000000" w:rsidRPr="00C35646" w:rsidP="00C35646">
      <w:pPr>
        <w:pStyle w:val="ListBullet"/>
      </w:pPr>
      <w:r w:rsidRPr="00C35646">
        <w:t>record-keeping requirements</w:t>
      </w:r>
    </w:p>
    <w:p w:rsidR="00000000" w:rsidRPr="00C35646" w:rsidP="00C35646">
      <w:pPr>
        <w:pStyle w:val="ListBullet"/>
      </w:pPr>
      <w:r w:rsidRPr="00C35646">
        <w:t>site biosecurity protocols</w:t>
      </w:r>
    </w:p>
    <w:p w:rsidR="00000000" w:rsidRPr="00C35646" w:rsidP="00C35646">
      <w:pPr>
        <w:pStyle w:val="ListBullet"/>
      </w:pPr>
      <w:r w:rsidRPr="00C35646">
        <w:t>agroecological principles</w:t>
      </w:r>
    </w:p>
    <w:p w:rsidR="00000000" w:rsidRPr="00C35646" w:rsidP="00C35646">
      <w:pPr>
        <w:pStyle w:val="ListBullet"/>
      </w:pPr>
      <w:r w:rsidRPr="00C35646">
        <w:t>principles, practices and inputs allo</w:t>
      </w:r>
      <w:r w:rsidRPr="00C35646">
        <w:t>wable under the industry standards for organic and biodynamic production.</w:t>
      </w:r>
    </w:p>
    <w:p w:rsidR="00000000" w:rsidRPr="00C35646" w:rsidP="00C35646">
      <w:pPr>
        <w:pStyle w:val="AllowPageBreak"/>
      </w:pPr>
    </w:p>
    <w:p w:rsidR="00000000" w:rsidRPr="00C35646" w:rsidP="00C35646">
      <w:pPr>
        <w:pStyle w:val="Heading1"/>
      </w:pPr>
      <w:bookmarkStart w:id="4" w:name="O_1273501"/>
      <w:bookmarkEnd w:id="4"/>
      <w:r w:rsidRPr="00C35646">
        <w:t>Assessment Conditions</w:t>
      </w:r>
    </w:p>
    <w:p w:rsidR="00000000" w:rsidRPr="00C35646" w:rsidP="007130BA">
      <w:pPr>
        <w:pStyle w:val="BodyText"/>
      </w:pPr>
      <w:r w:rsidRPr="00C35646">
        <w:t xml:space="preserve">Assessment of the skills in this unit of competency must take place under the following conditions: </w:t>
      </w:r>
    </w:p>
    <w:p w:rsidR="00000000" w:rsidRPr="00C35646" w:rsidP="00C35646">
      <w:pPr>
        <w:pStyle w:val="ListBullet"/>
      </w:pPr>
      <w:r w:rsidRPr="00C35646">
        <w:t>physical conditions:</w:t>
      </w:r>
    </w:p>
    <w:p w:rsidR="00000000" w:rsidRPr="00C35646" w:rsidP="00C35646">
      <w:pPr>
        <w:pStyle w:val="ListBullet2"/>
      </w:pPr>
      <w:r w:rsidRPr="00C35646">
        <w:t>skills must be demonstrated on-farm or in an environment that accurately represents workplace conditions</w:t>
      </w:r>
    </w:p>
    <w:p w:rsidR="00000000" w:rsidRPr="00C35646" w:rsidP="00C35646">
      <w:pPr>
        <w:pStyle w:val="ListBullet"/>
      </w:pPr>
      <w:r w:rsidRPr="00C35646">
        <w:t>resources, equipment and materials:</w:t>
      </w:r>
    </w:p>
    <w:p w:rsidR="00000000" w:rsidRPr="00C35646" w:rsidP="00C35646">
      <w:pPr>
        <w:pStyle w:val="ListBullet2"/>
      </w:pPr>
      <w:r w:rsidRPr="00C35646">
        <w:t>composting tools and equipment</w:t>
      </w:r>
    </w:p>
    <w:p w:rsidR="00000000" w:rsidRPr="00C35646" w:rsidP="00C35646">
      <w:pPr>
        <w:pStyle w:val="ListBullet2"/>
      </w:pPr>
      <w:r w:rsidRPr="00C35646">
        <w:t>compost components and materials</w:t>
      </w:r>
    </w:p>
    <w:p w:rsidR="00000000" w:rsidRPr="00C35646" w:rsidP="00C35646">
      <w:pPr>
        <w:pStyle w:val="ListBullet2"/>
      </w:pPr>
      <w:r w:rsidRPr="00C35646">
        <w:t>personal protective equipment</w:t>
      </w:r>
    </w:p>
    <w:p w:rsidR="00000000" w:rsidRPr="00C35646" w:rsidP="00C35646">
      <w:pPr>
        <w:pStyle w:val="ListBullet"/>
      </w:pPr>
      <w:r w:rsidRPr="00C35646">
        <w:t>specifications:</w:t>
      </w:r>
    </w:p>
    <w:p w:rsidR="00000000" w:rsidRPr="00C35646" w:rsidP="00C35646">
      <w:pPr>
        <w:pStyle w:val="ListBullet2"/>
      </w:pPr>
      <w:r w:rsidRPr="00C35646">
        <w:t>w</w:t>
      </w:r>
      <w:r w:rsidRPr="00C35646">
        <w:t>orkplace policies, procedures, processes</w:t>
      </w:r>
    </w:p>
    <w:p w:rsidR="00000000" w:rsidRPr="00C35646" w:rsidP="00C35646">
      <w:pPr>
        <w:pStyle w:val="ListBullet2"/>
      </w:pPr>
      <w:r w:rsidRPr="00C35646">
        <w:t>manufacturer operating instructions for equipment and machinery</w:t>
      </w:r>
    </w:p>
    <w:p w:rsidR="00000000" w:rsidRPr="00C35646" w:rsidP="00C35646">
      <w:pPr>
        <w:pStyle w:val="ListBullet2"/>
      </w:pPr>
      <w:r w:rsidRPr="00C35646">
        <w:t>safety data sheets</w:t>
      </w:r>
    </w:p>
    <w:p w:rsidR="00000000" w:rsidRPr="00C35646" w:rsidP="00C35646">
      <w:pPr>
        <w:pStyle w:val="ListBullet2"/>
      </w:pPr>
      <w:r w:rsidRPr="00C35646">
        <w:t>workplace compost methods, recipes and specifications</w:t>
      </w:r>
    </w:p>
    <w:p w:rsidR="00000000" w:rsidRPr="00C35646" w:rsidP="00C35646">
      <w:pPr>
        <w:pStyle w:val="ListBullet2"/>
      </w:pPr>
      <w:r w:rsidRPr="00C35646">
        <w:t>specific legislation and codes of practice and industry standards.</w:t>
      </w:r>
    </w:p>
    <w:p w:rsidR="00000000" w:rsidRPr="00C35646" w:rsidP="007130BA">
      <w:pPr>
        <w:pStyle w:val="BodyText"/>
      </w:pPr>
      <w:r w:rsidRPr="00C35646">
        <w:t>Assessors of this unit must satisfy the requirements for assessors in applicable vocational education and training legislation, frameworks and/or standards.</w:t>
      </w:r>
    </w:p>
    <w:p w:rsidR="00000000" w:rsidRPr="00C35646" w:rsidP="00C35646">
      <w:pPr>
        <w:pStyle w:val="Heading1"/>
      </w:pPr>
      <w:bookmarkStart w:id="5" w:name="O_1273504"/>
      <w:bookmarkEnd w:id="5"/>
      <w:r w:rsidRPr="00C35646">
        <w:t>Links</w:t>
      </w:r>
    </w:p>
    <w:p w:rsidR="00000000" w:rsidRPr="00C35646" w:rsidP="007130BA">
      <w:pPr>
        <w:pStyle w:val="BodyText"/>
      </w:pPr>
      <w:r w:rsidRPr="00C35646">
        <w:t>Companion Volumes, including Implementation Guides, are available at VETNe</w:t>
      </w:r>
      <w:r w:rsidRPr="00C3564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68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5646" w:rsidP="00C35646"/>
    <w:sectPr w:rsidSect="00C35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46" w:rsidRPr="007130BA" w:rsidP="00713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BA" w:rsidP="00C35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0BA" w:rsidP="00C35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30BA" w:rsidP="00C35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646" w:rsidRPr="007130BA" w:rsidP="00713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BA" w:rsidRPr="002D2AF8" w:rsidP="00C35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AHCORG415 Manage on farm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130BA" w:rsidP="00C35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2A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A0F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2E9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646"/>
  </w:style>
  <w:style w:type="character" w:customStyle="1" w:styleId="Heading1Char">
    <w:name w:val="Heading 1 Char"/>
    <w:basedOn w:val="DefaultParagraphFont"/>
    <w:link w:val="Heading1"/>
    <w:rsid w:val="00C35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6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56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5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5646"/>
    <w:rPr>
      <w:b/>
    </w:rPr>
  </w:style>
  <w:style w:type="character" w:customStyle="1" w:styleId="Heading2Char">
    <w:name w:val="Heading 2 Char"/>
    <w:basedOn w:val="DefaultParagraphFont"/>
    <w:link w:val="Heading2"/>
    <w:rsid w:val="00C35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646"/>
    <w:rPr>
      <w:b/>
      <w:spacing w:val="0"/>
    </w:rPr>
  </w:style>
  <w:style w:type="paragraph" w:customStyle="1" w:styleId="SuperTitle">
    <w:name w:val="SuperTitle"/>
    <w:basedOn w:val="Title"/>
    <w:rsid w:val="00C35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646"/>
    <w:rPr>
      <w:i/>
    </w:rPr>
  </w:style>
  <w:style w:type="paragraph" w:styleId="Caption">
    <w:name w:val="caption"/>
    <w:basedOn w:val="BodyText"/>
    <w:next w:val="Normal"/>
    <w:qFormat/>
    <w:rsid w:val="00C35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646"/>
  </w:style>
  <w:style w:type="paragraph" w:styleId="TableofFigures">
    <w:name w:val="table of figures"/>
    <w:basedOn w:val="Normal"/>
    <w:next w:val="Normal"/>
    <w:semiHidden/>
    <w:rsid w:val="00C35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6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646"/>
    <w:rPr>
      <w:rFonts w:ascii="Wingdings" w:hAnsi="Wingdings"/>
    </w:rPr>
  </w:style>
  <w:style w:type="paragraph" w:customStyle="1" w:styleId="TableHeading">
    <w:name w:val="Table Heading"/>
    <w:basedOn w:val="HeadingBase"/>
    <w:rsid w:val="00C35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646"/>
    <w:rPr>
      <w:color w:val="0033CC"/>
      <w:u w:val="none"/>
    </w:rPr>
  </w:style>
  <w:style w:type="paragraph" w:customStyle="1" w:styleId="BodyTextRight">
    <w:name w:val="Body Text Right"/>
    <w:basedOn w:val="BodyText"/>
    <w:rsid w:val="00C35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646"/>
    <w:rPr>
      <w:sz w:val="32"/>
    </w:rPr>
  </w:style>
  <w:style w:type="paragraph" w:customStyle="1" w:styleId="HeadingProcedure">
    <w:name w:val="Heading Procedure"/>
    <w:basedOn w:val="HeadingBase"/>
    <w:next w:val="Normal"/>
    <w:rsid w:val="00C35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646"/>
    <w:pPr>
      <w:spacing w:before="60" w:after="60"/>
    </w:pPr>
  </w:style>
  <w:style w:type="paragraph" w:styleId="ListContinue">
    <w:name w:val="List Continue"/>
    <w:basedOn w:val="List"/>
    <w:rsid w:val="00C35646"/>
    <w:pPr>
      <w:ind w:firstLine="0"/>
    </w:pPr>
  </w:style>
  <w:style w:type="paragraph" w:customStyle="1" w:styleId="ListNote">
    <w:name w:val="List Note"/>
    <w:basedOn w:val="List"/>
    <w:rsid w:val="00C35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646"/>
    <w:rPr>
      <w:rFonts w:ascii="Courier New" w:hAnsi="Courier New"/>
    </w:rPr>
  </w:style>
  <w:style w:type="paragraph" w:customStyle="1" w:styleId="NoteBullet">
    <w:name w:val="Note Bullet"/>
    <w:basedOn w:val="Note"/>
    <w:rsid w:val="00C35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6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646"/>
    <w:rPr>
      <w:b/>
      <w:smallCaps/>
    </w:rPr>
  </w:style>
  <w:style w:type="paragraph" w:customStyle="1" w:styleId="TableListNumber">
    <w:name w:val="Table List Number"/>
    <w:basedOn w:val="ListNumber"/>
    <w:rsid w:val="00C35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646"/>
    <w:pPr>
      <w:numPr>
        <w:numId w:val="9"/>
      </w:numPr>
    </w:pPr>
  </w:style>
  <w:style w:type="paragraph" w:customStyle="1" w:styleId="ListAlpha2">
    <w:name w:val="List Alpha 2"/>
    <w:basedOn w:val="List2"/>
    <w:rsid w:val="00C35646"/>
    <w:pPr>
      <w:numPr>
        <w:numId w:val="8"/>
      </w:numPr>
    </w:pPr>
  </w:style>
  <w:style w:type="paragraph" w:styleId="List2">
    <w:name w:val="List 2"/>
    <w:basedOn w:val="BodyText"/>
    <w:rsid w:val="00C35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6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6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646"/>
    <w:pPr>
      <w:numPr>
        <w:numId w:val="4"/>
      </w:numPr>
    </w:pPr>
  </w:style>
  <w:style w:type="paragraph" w:styleId="ListContinue2">
    <w:name w:val="List Continue 2"/>
    <w:basedOn w:val="List2"/>
    <w:rsid w:val="00C35646"/>
    <w:pPr>
      <w:ind w:firstLine="0"/>
    </w:pPr>
  </w:style>
  <w:style w:type="paragraph" w:styleId="ListContinue3">
    <w:name w:val="List Continue 3"/>
    <w:basedOn w:val="List3"/>
    <w:rsid w:val="00C35646"/>
    <w:pPr>
      <w:ind w:left="1021" w:firstLine="0"/>
    </w:pPr>
  </w:style>
  <w:style w:type="paragraph" w:styleId="ListContinue4">
    <w:name w:val="List Continue 4"/>
    <w:basedOn w:val="List4"/>
    <w:rsid w:val="00C35646"/>
    <w:pPr>
      <w:ind w:firstLine="0"/>
    </w:pPr>
  </w:style>
  <w:style w:type="paragraph" w:styleId="ListContinue5">
    <w:name w:val="List Continue 5"/>
    <w:basedOn w:val="List5"/>
    <w:rsid w:val="00C35646"/>
    <w:pPr>
      <w:ind w:firstLine="0"/>
    </w:pPr>
  </w:style>
  <w:style w:type="paragraph" w:styleId="ListNumber3">
    <w:name w:val="List Number 3"/>
    <w:basedOn w:val="List3"/>
    <w:rsid w:val="00C35646"/>
    <w:pPr>
      <w:numPr>
        <w:numId w:val="5"/>
      </w:numPr>
    </w:pPr>
  </w:style>
  <w:style w:type="paragraph" w:styleId="ListNumber4">
    <w:name w:val="List Number 4"/>
    <w:basedOn w:val="List4"/>
    <w:rsid w:val="00C35646"/>
    <w:pPr>
      <w:numPr>
        <w:numId w:val="6"/>
      </w:numPr>
    </w:pPr>
  </w:style>
  <w:style w:type="paragraph" w:styleId="ListNumber5">
    <w:name w:val="List Number 5"/>
    <w:basedOn w:val="List5"/>
    <w:rsid w:val="00C35646"/>
    <w:pPr>
      <w:numPr>
        <w:numId w:val="7"/>
      </w:numPr>
    </w:pPr>
  </w:style>
  <w:style w:type="paragraph" w:styleId="BlockText">
    <w:name w:val="Block Text"/>
    <w:basedOn w:val="Normal"/>
    <w:rsid w:val="00C35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646"/>
    <w:rPr>
      <w:sz w:val="16"/>
      <w:vertAlign w:val="superscript"/>
    </w:rPr>
  </w:style>
  <w:style w:type="character" w:customStyle="1" w:styleId="Symbols">
    <w:name w:val="Symbols"/>
    <w:basedOn w:val="DefaultParagraphFont"/>
    <w:rsid w:val="00C35646"/>
    <w:rPr>
      <w:rFonts w:ascii="Symbol" w:hAnsi="Symbol"/>
    </w:rPr>
  </w:style>
  <w:style w:type="character" w:customStyle="1" w:styleId="MenuOptions">
    <w:name w:val="Menu Options"/>
    <w:basedOn w:val="DefaultParagraphFont"/>
    <w:rsid w:val="00C35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646"/>
    <w:rPr>
      <w:b/>
    </w:rPr>
  </w:style>
  <w:style w:type="character" w:customStyle="1" w:styleId="Underlined">
    <w:name w:val="Underlined"/>
    <w:basedOn w:val="DefaultParagraphFont"/>
    <w:rsid w:val="00C35646"/>
    <w:rPr>
      <w:u w:val="single"/>
    </w:rPr>
  </w:style>
  <w:style w:type="paragraph" w:customStyle="1" w:styleId="TableBodyTextRight">
    <w:name w:val="Table Body Text Right"/>
    <w:basedOn w:val="TableBodyText"/>
    <w:rsid w:val="00C35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646"/>
    <w:rPr>
      <w:sz w:val="18"/>
    </w:rPr>
  </w:style>
  <w:style w:type="paragraph" w:customStyle="1" w:styleId="BodySmallRight">
    <w:name w:val="Body Small Right"/>
    <w:basedOn w:val="BodyTextRight"/>
    <w:rsid w:val="00C35646"/>
    <w:rPr>
      <w:sz w:val="18"/>
      <w:szCs w:val="18"/>
    </w:rPr>
  </w:style>
  <w:style w:type="paragraph" w:customStyle="1" w:styleId="MarginEdition">
    <w:name w:val="Margin Edition"/>
    <w:basedOn w:val="MarginNote"/>
    <w:rsid w:val="00C35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646"/>
    <w:rPr>
      <w:sz w:val="2"/>
      <w:szCs w:val="2"/>
    </w:rPr>
  </w:style>
  <w:style w:type="character" w:customStyle="1" w:styleId="Small">
    <w:name w:val="Small"/>
    <w:basedOn w:val="DefaultParagraphFont"/>
    <w:rsid w:val="00C35646"/>
    <w:rPr>
      <w:sz w:val="16"/>
    </w:rPr>
  </w:style>
  <w:style w:type="paragraph" w:customStyle="1" w:styleId="WideTable">
    <w:name w:val="Wide Table"/>
    <w:basedOn w:val="Normal"/>
    <w:rsid w:val="00C35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646"/>
  </w:style>
  <w:style w:type="paragraph" w:styleId="Quote">
    <w:name w:val="Quote"/>
    <w:basedOn w:val="Heading1"/>
    <w:link w:val="QuoteChar"/>
    <w:qFormat/>
    <w:rsid w:val="00C35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646"/>
    <w:pPr>
      <w:pageBreakBefore/>
    </w:pPr>
  </w:style>
  <w:style w:type="paragraph" w:customStyle="1" w:styleId="Border">
    <w:name w:val="Border"/>
    <w:basedOn w:val="Normal"/>
    <w:qFormat/>
    <w:rsid w:val="00C35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646"/>
    <w:rPr>
      <w:u w:val="single"/>
    </w:rPr>
  </w:style>
  <w:style w:type="character" w:customStyle="1" w:styleId="BoldandItalics">
    <w:name w:val="Bold and Italics"/>
    <w:qFormat/>
    <w:rsid w:val="00C35646"/>
    <w:rPr>
      <w:b/>
      <w:i/>
      <w:u w:val="none"/>
    </w:rPr>
  </w:style>
  <w:style w:type="paragraph" w:styleId="BalloonText">
    <w:name w:val="Balloon Text"/>
    <w:basedOn w:val="Normal"/>
    <w:link w:val="BalloonTextChar"/>
    <w:rsid w:val="00C35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6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3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2636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AHCORG415 Manage on farm composting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