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47F" w:rsidP="007F64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AHCORG411 Manage organic soil improvement</w:t>
      </w:r>
      <w:r>
        <w:fldChar w:fldCharType="end"/>
      </w:r>
    </w:p>
    <w:p w:rsidR="007F647F" w:rsidP="007F647F">
      <w:pPr>
        <w:pStyle w:val="Version"/>
        <w:sectPr w:rsidSect="00981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24D" w:rsidP="0098124D">
      <w:pPr>
        <w:pStyle w:val="SuperHeading"/>
      </w:pPr>
      <w:r w:rsidRPr="0098124D">
        <w:t>Assessment Requirements for AHCORG411 Manage organic soil improvement</w:t>
      </w:r>
    </w:p>
    <w:p w:rsidR="00000000" w:rsidRPr="0098124D" w:rsidP="0098124D">
      <w:pPr>
        <w:pStyle w:val="Heading1"/>
      </w:pPr>
      <w:bookmarkStart w:id="1" w:name="O_1272971"/>
      <w:bookmarkEnd w:id="1"/>
      <w:r w:rsidRPr="009812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81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24D">
            <w:pPr>
              <w:pStyle w:val="BodyTextBold"/>
              <w:rPr>
                <w:lang w:val="en-NZ"/>
              </w:rPr>
            </w:pPr>
            <w:r w:rsidRPr="0098124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24D">
            <w:pPr>
              <w:pStyle w:val="BodyTextBold"/>
              <w:rPr>
                <w:lang w:val="en-NZ"/>
              </w:rPr>
            </w:pPr>
            <w:r w:rsidRPr="0098124D">
              <w:t>Comments</w:t>
            </w:r>
          </w:p>
        </w:tc>
      </w:tr>
      <w:tr w:rsidTr="00981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124D">
            <w:pPr>
              <w:pStyle w:val="BodyText"/>
              <w:rPr>
                <w:lang w:val="en-NZ"/>
              </w:rPr>
            </w:pPr>
            <w:r w:rsidRPr="009812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124D" w:rsidP="0098124D">
            <w:pPr>
              <w:pStyle w:val="BodyText"/>
            </w:pPr>
            <w:r w:rsidRPr="0098124D">
              <w:t>This version released with AHC Agriculture, Horticulture and Conservation and Land Management Training Package Version 9.0.</w:t>
            </w:r>
          </w:p>
        </w:tc>
      </w:tr>
    </w:tbl>
    <w:p w:rsidR="00000000" w:rsidRPr="0098124D" w:rsidP="0098124D">
      <w:pPr>
        <w:pStyle w:val="BodyText"/>
      </w:pPr>
    </w:p>
    <w:p w:rsidR="00000000" w:rsidRPr="0098124D" w:rsidP="0098124D">
      <w:pPr>
        <w:pStyle w:val="AllowPageBreak"/>
      </w:pPr>
    </w:p>
    <w:p w:rsidR="00000000" w:rsidRPr="0098124D" w:rsidP="0098124D">
      <w:pPr>
        <w:pStyle w:val="Heading1"/>
      </w:pPr>
      <w:bookmarkStart w:id="2" w:name="O_1272972"/>
      <w:bookmarkEnd w:id="2"/>
      <w:r w:rsidRPr="0098124D">
        <w:t>Performance Evidence</w:t>
      </w:r>
    </w:p>
    <w:p w:rsidR="00000000" w:rsidRPr="0098124D" w:rsidP="007F647F">
      <w:pPr>
        <w:pStyle w:val="BodyText"/>
      </w:pPr>
      <w:r w:rsidRPr="0098124D">
        <w:t>An individual demonstrating competency must satisfy all of the elements and performance cr</w:t>
      </w:r>
      <w:r w:rsidRPr="0098124D">
        <w:t>iteria in this unit.</w:t>
      </w:r>
    </w:p>
    <w:p w:rsidR="00000000" w:rsidRPr="0098124D" w:rsidP="007F647F">
      <w:pPr>
        <w:pStyle w:val="BodyText"/>
      </w:pPr>
      <w:r w:rsidRPr="0098124D">
        <w:t>There must be evidence that the individual has, on at least one occasion, managed the improvement of soil on an organic farm and has:</w:t>
      </w:r>
    </w:p>
    <w:p w:rsidR="00000000" w:rsidRPr="0098124D" w:rsidP="0098124D">
      <w:pPr>
        <w:pStyle w:val="ListBullet"/>
      </w:pPr>
      <w:r w:rsidRPr="0098124D">
        <w:t>implemented principles of organic agriculture and agroecology</w:t>
      </w:r>
    </w:p>
    <w:p w:rsidR="00000000" w:rsidRPr="0098124D" w:rsidP="0098124D">
      <w:pPr>
        <w:pStyle w:val="ListBullet"/>
      </w:pPr>
      <w:r w:rsidRPr="0098124D">
        <w:t>devised and implemented a soil improvement plan to correct imbalances and maintain soil fertility</w:t>
      </w:r>
    </w:p>
    <w:p w:rsidR="00000000" w:rsidRPr="0098124D" w:rsidP="0098124D">
      <w:pPr>
        <w:pStyle w:val="ListBullet"/>
      </w:pPr>
      <w:r w:rsidRPr="0098124D">
        <w:t>sampled soil, conducted tests and analysed soil test results for the following physical and chemical indicators of soil condition and fertility:</w:t>
      </w:r>
    </w:p>
    <w:p w:rsidR="00000000" w:rsidRPr="0098124D" w:rsidP="0098124D">
      <w:pPr>
        <w:pStyle w:val="ListBullet2"/>
      </w:pPr>
      <w:r w:rsidRPr="0098124D">
        <w:t>soil texture</w:t>
      </w:r>
    </w:p>
    <w:p w:rsidR="00000000" w:rsidRPr="0098124D" w:rsidP="0098124D">
      <w:pPr>
        <w:pStyle w:val="ListBullet2"/>
      </w:pPr>
      <w:r w:rsidRPr="0098124D">
        <w:t>structure</w:t>
      </w:r>
    </w:p>
    <w:p w:rsidR="00000000" w:rsidRPr="0098124D" w:rsidP="0098124D">
      <w:pPr>
        <w:pStyle w:val="ListBullet2"/>
      </w:pPr>
      <w:r w:rsidRPr="0098124D">
        <w:t>salinity</w:t>
      </w:r>
    </w:p>
    <w:p w:rsidR="00000000" w:rsidRPr="0098124D" w:rsidP="0098124D">
      <w:pPr>
        <w:pStyle w:val="ListBullet2"/>
      </w:pPr>
      <w:r w:rsidRPr="0098124D">
        <w:t>sodicity</w:t>
      </w:r>
    </w:p>
    <w:p w:rsidR="00000000" w:rsidRPr="0098124D" w:rsidP="0098124D">
      <w:pPr>
        <w:pStyle w:val="ListBullet2"/>
      </w:pPr>
      <w:r w:rsidRPr="0098124D">
        <w:t>pH</w:t>
      </w:r>
    </w:p>
    <w:p w:rsidR="00000000" w:rsidRPr="0098124D" w:rsidP="0098124D">
      <w:pPr>
        <w:pStyle w:val="ListBullet2"/>
      </w:pPr>
      <w:r w:rsidRPr="0098124D">
        <w:t>mineral balances</w:t>
      </w:r>
    </w:p>
    <w:p w:rsidR="00000000" w:rsidRPr="0098124D" w:rsidP="0098124D">
      <w:pPr>
        <w:pStyle w:val="ListBullet2"/>
      </w:pPr>
      <w:r w:rsidRPr="0098124D">
        <w:t>organic matter</w:t>
      </w:r>
    </w:p>
    <w:p w:rsidR="00000000" w:rsidRPr="0098124D" w:rsidP="0098124D">
      <w:pPr>
        <w:pStyle w:val="ListBullet2"/>
      </w:pPr>
      <w:r w:rsidRPr="0098124D">
        <w:t>drainage</w:t>
      </w:r>
    </w:p>
    <w:p w:rsidR="00000000" w:rsidRPr="0098124D" w:rsidP="0098124D">
      <w:pPr>
        <w:pStyle w:val="ListBullet2"/>
      </w:pPr>
      <w:r w:rsidRPr="0098124D">
        <w:t>compaction</w:t>
      </w:r>
    </w:p>
    <w:p w:rsidR="00000000" w:rsidRPr="0098124D" w:rsidP="0098124D">
      <w:pPr>
        <w:pStyle w:val="ListBullet2"/>
      </w:pPr>
      <w:r w:rsidRPr="0098124D">
        <w:t>aeration</w:t>
      </w:r>
    </w:p>
    <w:p w:rsidR="00000000" w:rsidRPr="0098124D" w:rsidP="0098124D">
      <w:pPr>
        <w:pStyle w:val="ListBullet2"/>
      </w:pPr>
      <w:r w:rsidRPr="0098124D">
        <w:t>water infiltration</w:t>
      </w:r>
    </w:p>
    <w:p w:rsidR="00000000" w:rsidRPr="0098124D" w:rsidP="0098124D">
      <w:pPr>
        <w:pStyle w:val="ListBullet"/>
      </w:pPr>
      <w:r w:rsidRPr="0098124D">
        <w:t>improved and maintained soil fertility using natural processes and according to National Standard for Organic and Bio-Dynamic Produce</w:t>
      </w:r>
    </w:p>
    <w:p w:rsidR="00000000" w:rsidRPr="0098124D" w:rsidP="0098124D">
      <w:pPr>
        <w:pStyle w:val="ListBullet"/>
      </w:pPr>
      <w:r w:rsidRPr="0098124D">
        <w:t>applied workplace health, safety and environmental procedures and practices.</w:t>
      </w:r>
    </w:p>
    <w:p w:rsidR="00000000" w:rsidRPr="0098124D" w:rsidP="0098124D">
      <w:pPr>
        <w:pStyle w:val="AllowPageBreak"/>
      </w:pPr>
    </w:p>
    <w:p w:rsidR="00000000" w:rsidRPr="0098124D" w:rsidP="0098124D">
      <w:pPr>
        <w:pStyle w:val="Heading1"/>
      </w:pPr>
      <w:bookmarkStart w:id="3" w:name="O_1272973"/>
      <w:bookmarkEnd w:id="3"/>
      <w:r w:rsidRPr="0098124D">
        <w:t>Knowledge Evidence</w:t>
      </w:r>
    </w:p>
    <w:p w:rsidR="00000000" w:rsidRPr="0098124D" w:rsidP="007F647F">
      <w:pPr>
        <w:pStyle w:val="BodyText"/>
      </w:pPr>
      <w:r w:rsidRPr="0098124D">
        <w:t>An individual must be able to demonstrate the knowledge required to perform the tasks outlined in the elements and performance criteria of th</w:t>
      </w:r>
      <w:r w:rsidRPr="0098124D">
        <w:t>is unit. This includes knowledge of:</w:t>
      </w:r>
    </w:p>
    <w:p w:rsidR="00000000" w:rsidRPr="0098124D" w:rsidP="0098124D">
      <w:pPr>
        <w:pStyle w:val="ListBullet"/>
      </w:pPr>
      <w:r w:rsidRPr="0098124D">
        <w:t>availability, use and definition of organic fertilisers</w:t>
      </w:r>
    </w:p>
    <w:p w:rsidR="00000000" w:rsidRPr="0098124D" w:rsidP="0098124D">
      <w:pPr>
        <w:pStyle w:val="ListBullet"/>
      </w:pPr>
      <w:r w:rsidRPr="0098124D">
        <w:t>physical and chemical properties of soil, including:</w:t>
      </w:r>
    </w:p>
    <w:p w:rsidR="00000000" w:rsidRPr="0098124D" w:rsidP="0098124D">
      <w:pPr>
        <w:pStyle w:val="ListBullet2"/>
      </w:pPr>
      <w:r w:rsidRPr="0098124D">
        <w:t>factors contributing to soil acidity, sodicity and salinity</w:t>
      </w:r>
    </w:p>
    <w:p w:rsidR="00000000" w:rsidRPr="0098124D" w:rsidP="0098124D">
      <w:pPr>
        <w:pStyle w:val="ListBullet2"/>
      </w:pPr>
      <w:r w:rsidRPr="0098124D">
        <w:t>factors promoting soil and plant water-holding c</w:t>
      </w:r>
      <w:r w:rsidRPr="0098124D">
        <w:t>apacity</w:t>
      </w:r>
    </w:p>
    <w:p w:rsidR="00000000" w:rsidRPr="0098124D" w:rsidP="0098124D">
      <w:pPr>
        <w:pStyle w:val="ListBullet2"/>
      </w:pPr>
      <w:r w:rsidRPr="0098124D">
        <w:t>importance of soil biological activity</w:t>
      </w:r>
    </w:p>
    <w:p w:rsidR="00000000" w:rsidRPr="0098124D" w:rsidP="0098124D">
      <w:pPr>
        <w:pStyle w:val="ListBullet2"/>
      </w:pPr>
      <w:r w:rsidRPr="0098124D">
        <w:t>major nutrient elements and their role in plant growth</w:t>
      </w:r>
    </w:p>
    <w:p w:rsidR="00000000" w:rsidRPr="0098124D" w:rsidP="0098124D">
      <w:pPr>
        <w:pStyle w:val="ListBullet2"/>
      </w:pPr>
      <w:r w:rsidRPr="0098124D">
        <w:t>soil textural types and determinants</w:t>
      </w:r>
    </w:p>
    <w:p w:rsidR="00000000" w:rsidRPr="0098124D" w:rsidP="0098124D">
      <w:pPr>
        <w:pStyle w:val="ListBullet"/>
      </w:pPr>
      <w:r w:rsidRPr="0098124D">
        <w:t>soil sampling and testing procedures for indicators of soil fertility</w:t>
      </w:r>
    </w:p>
    <w:p w:rsidR="00000000" w:rsidRPr="0098124D" w:rsidP="0098124D">
      <w:pPr>
        <w:pStyle w:val="ListBullet"/>
      </w:pPr>
      <w:r w:rsidRPr="0098124D">
        <w:t>preparing soils to submit for laboratory testing</w:t>
      </w:r>
    </w:p>
    <w:p w:rsidR="00000000" w:rsidRPr="0098124D" w:rsidP="0098124D">
      <w:pPr>
        <w:pStyle w:val="ListBullet"/>
      </w:pPr>
      <w:r w:rsidRPr="0098124D">
        <w:t>methods and inputs that can be used to correct imbalances and maintain soil fertility</w:t>
      </w:r>
    </w:p>
    <w:p w:rsidR="00000000" w:rsidRPr="0098124D" w:rsidP="0098124D">
      <w:pPr>
        <w:pStyle w:val="ListBullet"/>
      </w:pPr>
      <w:r w:rsidRPr="0098124D">
        <w:t>principles of organic agriculture and the management of soil</w:t>
      </w:r>
    </w:p>
    <w:p w:rsidR="00000000" w:rsidRPr="0098124D" w:rsidP="0098124D">
      <w:pPr>
        <w:pStyle w:val="ListBullet"/>
      </w:pPr>
      <w:r w:rsidRPr="0098124D">
        <w:t>processes and practices that impact on soil structure, biolo</w:t>
      </w:r>
      <w:r w:rsidRPr="0098124D">
        <w:t>gical activity, water-holding capacity and weed patterns</w:t>
      </w:r>
    </w:p>
    <w:p w:rsidR="00000000" w:rsidRPr="0098124D" w:rsidP="0098124D">
      <w:pPr>
        <w:pStyle w:val="ListBullet"/>
      </w:pPr>
      <w:r w:rsidRPr="0098124D">
        <w:t>processes of aggregate and colloid formation</w:t>
      </w:r>
    </w:p>
    <w:p w:rsidR="00000000" w:rsidRPr="0098124D" w:rsidP="0098124D">
      <w:pPr>
        <w:pStyle w:val="ListBullet"/>
      </w:pPr>
      <w:r w:rsidRPr="0098124D">
        <w:t>range of soil analyses available and principles of each</w:t>
      </w:r>
    </w:p>
    <w:p w:rsidR="00000000" w:rsidRPr="0098124D" w:rsidP="0098124D">
      <w:pPr>
        <w:pStyle w:val="ListBullet"/>
      </w:pPr>
      <w:r w:rsidRPr="0098124D">
        <w:t>relationship between plants, soil structure, water holding capacity and nutrient availability, inc</w:t>
      </w:r>
      <w:r w:rsidRPr="0098124D">
        <w:t>luding:</w:t>
      </w:r>
    </w:p>
    <w:p w:rsidR="00000000" w:rsidRPr="0098124D" w:rsidP="0098124D">
      <w:pPr>
        <w:pStyle w:val="ListBullet2"/>
      </w:pPr>
      <w:r w:rsidRPr="0098124D">
        <w:t>role of organic matter, humus and microorganisms</w:t>
      </w:r>
    </w:p>
    <w:p w:rsidR="00000000" w:rsidRPr="0098124D" w:rsidP="0098124D">
      <w:pPr>
        <w:pStyle w:val="ListBullet2"/>
      </w:pPr>
      <w:r w:rsidRPr="0098124D">
        <w:t>role of livestock in enhancing soil fertility</w:t>
      </w:r>
    </w:p>
    <w:p w:rsidR="00000000" w:rsidRPr="0098124D" w:rsidP="0098124D">
      <w:pPr>
        <w:pStyle w:val="ListBullet2"/>
      </w:pPr>
      <w:r w:rsidRPr="0098124D">
        <w:t>role of macro- and micro-elements in soil and plants</w:t>
      </w:r>
    </w:p>
    <w:p w:rsidR="00000000" w:rsidRPr="0098124D" w:rsidP="0098124D">
      <w:pPr>
        <w:pStyle w:val="ListBullet2"/>
      </w:pPr>
      <w:r w:rsidRPr="0098124D">
        <w:t>role of weeds</w:t>
      </w:r>
    </w:p>
    <w:p w:rsidR="00000000" w:rsidRPr="0098124D" w:rsidP="0098124D">
      <w:pPr>
        <w:pStyle w:val="ListBullet2"/>
      </w:pPr>
      <w:r w:rsidRPr="0098124D">
        <w:t>significance of levels and balance of soil fertility indicators</w:t>
      </w:r>
    </w:p>
    <w:p w:rsidR="00000000" w:rsidRPr="0098124D" w:rsidP="0098124D">
      <w:pPr>
        <w:pStyle w:val="ListBullet2"/>
      </w:pPr>
      <w:r w:rsidRPr="0098124D">
        <w:t>soil food chains and food webs</w:t>
      </w:r>
    </w:p>
    <w:p w:rsidR="00000000" w:rsidRPr="0098124D" w:rsidP="0098124D">
      <w:pPr>
        <w:pStyle w:val="ListBullet"/>
      </w:pPr>
      <w:r w:rsidRPr="0098124D">
        <w:t>principles, practices and inputs allowable under the National Standard for Organic and Bio-Dynamic Produce.</w:t>
      </w:r>
    </w:p>
    <w:p w:rsidR="00000000" w:rsidRPr="0098124D" w:rsidP="0098124D">
      <w:pPr>
        <w:pStyle w:val="AllowPageBreak"/>
      </w:pPr>
    </w:p>
    <w:p w:rsidR="00000000" w:rsidRPr="0098124D" w:rsidP="0098124D">
      <w:pPr>
        <w:pStyle w:val="Heading1"/>
      </w:pPr>
      <w:bookmarkStart w:id="4" w:name="O_1272974"/>
      <w:bookmarkEnd w:id="4"/>
      <w:r w:rsidRPr="0098124D">
        <w:t>Assessment Conditions</w:t>
      </w:r>
    </w:p>
    <w:p w:rsidR="00000000" w:rsidRPr="0098124D" w:rsidP="007F647F">
      <w:pPr>
        <w:pStyle w:val="BodyText"/>
      </w:pPr>
      <w:r w:rsidRPr="0098124D">
        <w:t>Assessment of the skills in this unit of competency must take place under t</w:t>
      </w:r>
      <w:r w:rsidRPr="0098124D">
        <w:t xml:space="preserve">he following conditions: </w:t>
      </w:r>
    </w:p>
    <w:p w:rsidR="00000000" w:rsidRPr="0098124D" w:rsidP="0098124D">
      <w:pPr>
        <w:pStyle w:val="ListBullet"/>
      </w:pPr>
      <w:r w:rsidRPr="0098124D">
        <w:t>physical conditions:</w:t>
      </w:r>
    </w:p>
    <w:p w:rsidR="00000000" w:rsidRPr="0098124D" w:rsidP="0098124D">
      <w:pPr>
        <w:pStyle w:val="ListBullet2"/>
      </w:pPr>
      <w:r w:rsidRPr="0098124D">
        <w:t>skills must be demonstrated on an organic farm or an environment that accurately represents workplace conditions</w:t>
      </w:r>
    </w:p>
    <w:p w:rsidR="00000000" w:rsidRPr="0098124D" w:rsidP="0098124D">
      <w:pPr>
        <w:pStyle w:val="ListBullet"/>
      </w:pPr>
      <w:r w:rsidRPr="0098124D">
        <w:t>resources, equipment and materials:</w:t>
      </w:r>
    </w:p>
    <w:p w:rsidR="00000000" w:rsidRPr="0098124D" w:rsidP="0098124D">
      <w:pPr>
        <w:pStyle w:val="ListBullet2"/>
      </w:pPr>
      <w:r w:rsidRPr="0098124D">
        <w:t>tools and equipment for sampling and testing soils</w:t>
      </w:r>
    </w:p>
    <w:p w:rsidR="00000000" w:rsidRPr="0098124D" w:rsidP="0098124D">
      <w:pPr>
        <w:pStyle w:val="ListBullet2"/>
      </w:pPr>
      <w:r w:rsidRPr="0098124D">
        <w:t>perso</w:t>
      </w:r>
      <w:r w:rsidRPr="0098124D">
        <w:t>nal protective equipment</w:t>
      </w:r>
    </w:p>
    <w:p w:rsidR="00000000" w:rsidRPr="0098124D" w:rsidP="0098124D">
      <w:pPr>
        <w:pStyle w:val="ListBullet"/>
      </w:pPr>
      <w:r w:rsidRPr="0098124D">
        <w:t>specifications:</w:t>
      </w:r>
    </w:p>
    <w:p w:rsidR="00000000" w:rsidRPr="0098124D" w:rsidP="0098124D">
      <w:pPr>
        <w:pStyle w:val="ListBullet2"/>
      </w:pPr>
      <w:r w:rsidRPr="0098124D">
        <w:t>workplace policies, procedures and processes</w:t>
      </w:r>
    </w:p>
    <w:p w:rsidR="00000000" w:rsidRPr="0098124D" w:rsidP="0098124D">
      <w:pPr>
        <w:pStyle w:val="ListBullet2"/>
      </w:pPr>
      <w:r w:rsidRPr="0098124D">
        <w:t>manufacturer operating instructions for sampling and testing equipment</w:t>
      </w:r>
    </w:p>
    <w:p w:rsidR="00000000" w:rsidRPr="0098124D" w:rsidP="0098124D">
      <w:pPr>
        <w:pStyle w:val="ListBullet2"/>
      </w:pPr>
      <w:r w:rsidRPr="0098124D">
        <w:t>safety data sheets</w:t>
      </w:r>
    </w:p>
    <w:p w:rsidR="00000000" w:rsidRPr="0098124D" w:rsidP="0098124D">
      <w:pPr>
        <w:pStyle w:val="ListBullet2"/>
      </w:pPr>
      <w:r w:rsidRPr="0098124D">
        <w:t>workplace specifications for soils</w:t>
      </w:r>
    </w:p>
    <w:p w:rsidR="00000000" w:rsidRPr="0098124D" w:rsidP="0098124D">
      <w:pPr>
        <w:pStyle w:val="ListBullet2"/>
      </w:pPr>
      <w:r w:rsidRPr="0098124D">
        <w:t>specific organic and biodynamic standards and codes of practice.</w:t>
      </w:r>
    </w:p>
    <w:p w:rsidR="00000000" w:rsidRPr="0098124D" w:rsidP="007F647F">
      <w:pPr>
        <w:pStyle w:val="BodyText"/>
      </w:pPr>
      <w:r w:rsidRPr="0098124D">
        <w:t>Assessors of this unit must satisfy the requirements for assessors in applicable vocational education and training legislation, frameworks and/or standards.</w:t>
      </w:r>
    </w:p>
    <w:p w:rsidR="00000000" w:rsidRPr="0098124D" w:rsidP="0098124D">
      <w:pPr>
        <w:pStyle w:val="Heading1"/>
      </w:pPr>
      <w:bookmarkStart w:id="5" w:name="O_1272977"/>
      <w:bookmarkEnd w:id="5"/>
      <w:r w:rsidRPr="0098124D">
        <w:t>Links</w:t>
      </w:r>
    </w:p>
    <w:p w:rsidR="00000000" w:rsidRPr="0098124D" w:rsidP="007F647F">
      <w:pPr>
        <w:pStyle w:val="BodyText"/>
      </w:pPr>
      <w:r w:rsidRPr="0098124D">
        <w:t>Companion</w:t>
      </w:r>
      <w:r w:rsidRPr="0098124D">
        <w:t xml:space="preserve">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77B2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8124D" w:rsidP="0098124D"/>
    <w:sectPr w:rsidSect="00981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D" w:rsidRPr="007F647F" w:rsidP="007F64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7F" w:rsidP="00981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47F" w:rsidP="00981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647F" w:rsidP="00981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24D" w:rsidRPr="007F647F" w:rsidP="007F64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47F" w:rsidRPr="002D2AF8" w:rsidP="00981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AHCORG411 Manage organic soil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F647F" w:rsidP="00981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49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584B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E36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24D"/>
  </w:style>
  <w:style w:type="character" w:customStyle="1" w:styleId="Heading1Char">
    <w:name w:val="Heading 1 Char"/>
    <w:basedOn w:val="DefaultParagraphFont"/>
    <w:link w:val="Heading1"/>
    <w:rsid w:val="00981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2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2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8124D"/>
    <w:rPr>
      <w:b/>
    </w:rPr>
  </w:style>
  <w:style w:type="character" w:customStyle="1" w:styleId="Heading2Char">
    <w:name w:val="Heading 2 Char"/>
    <w:basedOn w:val="DefaultParagraphFont"/>
    <w:link w:val="Heading2"/>
    <w:rsid w:val="00981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24D"/>
    <w:rPr>
      <w:b/>
      <w:spacing w:val="0"/>
    </w:rPr>
  </w:style>
  <w:style w:type="paragraph" w:customStyle="1" w:styleId="SuperTitle">
    <w:name w:val="SuperTitle"/>
    <w:basedOn w:val="Title"/>
    <w:rsid w:val="00981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2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24D"/>
    <w:rPr>
      <w:i/>
    </w:rPr>
  </w:style>
  <w:style w:type="paragraph" w:styleId="Caption">
    <w:name w:val="caption"/>
    <w:basedOn w:val="BodyText"/>
    <w:next w:val="Normal"/>
    <w:qFormat/>
    <w:rsid w:val="00981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24D"/>
  </w:style>
  <w:style w:type="paragraph" w:styleId="TableofFigures">
    <w:name w:val="table of figures"/>
    <w:basedOn w:val="Normal"/>
    <w:next w:val="Normal"/>
    <w:semiHidden/>
    <w:rsid w:val="00981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2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8124D"/>
    <w:rPr>
      <w:rFonts w:ascii="Wingdings" w:hAnsi="Wingdings"/>
    </w:rPr>
  </w:style>
  <w:style w:type="paragraph" w:customStyle="1" w:styleId="TableHeading">
    <w:name w:val="Table Heading"/>
    <w:basedOn w:val="HeadingBase"/>
    <w:rsid w:val="00981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24D"/>
    <w:rPr>
      <w:color w:val="0033CC"/>
      <w:u w:val="none"/>
    </w:rPr>
  </w:style>
  <w:style w:type="paragraph" w:customStyle="1" w:styleId="BodyTextRight">
    <w:name w:val="Body Text Right"/>
    <w:basedOn w:val="BodyText"/>
    <w:rsid w:val="00981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2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24D"/>
    <w:rPr>
      <w:sz w:val="32"/>
    </w:rPr>
  </w:style>
  <w:style w:type="paragraph" w:customStyle="1" w:styleId="HeadingProcedure">
    <w:name w:val="Heading Procedure"/>
    <w:basedOn w:val="HeadingBase"/>
    <w:next w:val="Normal"/>
    <w:rsid w:val="00981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24D"/>
    <w:pPr>
      <w:spacing w:before="60" w:after="60"/>
    </w:pPr>
  </w:style>
  <w:style w:type="paragraph" w:styleId="ListContinue">
    <w:name w:val="List Continue"/>
    <w:basedOn w:val="List"/>
    <w:rsid w:val="0098124D"/>
    <w:pPr>
      <w:ind w:firstLine="0"/>
    </w:pPr>
  </w:style>
  <w:style w:type="paragraph" w:customStyle="1" w:styleId="ListNote">
    <w:name w:val="List Note"/>
    <w:basedOn w:val="List"/>
    <w:rsid w:val="00981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24D"/>
    <w:rPr>
      <w:rFonts w:ascii="Courier New" w:hAnsi="Courier New"/>
    </w:rPr>
  </w:style>
  <w:style w:type="paragraph" w:customStyle="1" w:styleId="NoteBullet">
    <w:name w:val="Note Bullet"/>
    <w:basedOn w:val="Note"/>
    <w:rsid w:val="00981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2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81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24D"/>
    <w:rPr>
      <w:b/>
      <w:smallCaps/>
    </w:rPr>
  </w:style>
  <w:style w:type="paragraph" w:customStyle="1" w:styleId="TableListNumber">
    <w:name w:val="Table List Number"/>
    <w:basedOn w:val="ListNumber"/>
    <w:rsid w:val="00981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24D"/>
    <w:pPr>
      <w:numPr>
        <w:numId w:val="9"/>
      </w:numPr>
    </w:pPr>
  </w:style>
  <w:style w:type="paragraph" w:customStyle="1" w:styleId="ListAlpha2">
    <w:name w:val="List Alpha 2"/>
    <w:basedOn w:val="List2"/>
    <w:rsid w:val="0098124D"/>
    <w:pPr>
      <w:numPr>
        <w:numId w:val="8"/>
      </w:numPr>
    </w:pPr>
  </w:style>
  <w:style w:type="paragraph" w:styleId="List2">
    <w:name w:val="List 2"/>
    <w:basedOn w:val="BodyText"/>
    <w:rsid w:val="00981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12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12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8124D"/>
    <w:pPr>
      <w:numPr>
        <w:numId w:val="4"/>
      </w:numPr>
    </w:pPr>
  </w:style>
  <w:style w:type="paragraph" w:styleId="ListContinue2">
    <w:name w:val="List Continue 2"/>
    <w:basedOn w:val="List2"/>
    <w:rsid w:val="0098124D"/>
    <w:pPr>
      <w:ind w:firstLine="0"/>
    </w:pPr>
  </w:style>
  <w:style w:type="paragraph" w:styleId="ListContinue3">
    <w:name w:val="List Continue 3"/>
    <w:basedOn w:val="List3"/>
    <w:rsid w:val="0098124D"/>
    <w:pPr>
      <w:ind w:left="1021" w:firstLine="0"/>
    </w:pPr>
  </w:style>
  <w:style w:type="paragraph" w:styleId="ListContinue4">
    <w:name w:val="List Continue 4"/>
    <w:basedOn w:val="List4"/>
    <w:rsid w:val="0098124D"/>
    <w:pPr>
      <w:ind w:firstLine="0"/>
    </w:pPr>
  </w:style>
  <w:style w:type="paragraph" w:styleId="ListContinue5">
    <w:name w:val="List Continue 5"/>
    <w:basedOn w:val="List5"/>
    <w:rsid w:val="0098124D"/>
    <w:pPr>
      <w:ind w:firstLine="0"/>
    </w:pPr>
  </w:style>
  <w:style w:type="paragraph" w:styleId="ListNumber3">
    <w:name w:val="List Number 3"/>
    <w:basedOn w:val="List3"/>
    <w:rsid w:val="0098124D"/>
    <w:pPr>
      <w:numPr>
        <w:numId w:val="5"/>
      </w:numPr>
    </w:pPr>
  </w:style>
  <w:style w:type="paragraph" w:styleId="ListNumber4">
    <w:name w:val="List Number 4"/>
    <w:basedOn w:val="List4"/>
    <w:rsid w:val="0098124D"/>
    <w:pPr>
      <w:numPr>
        <w:numId w:val="6"/>
      </w:numPr>
    </w:pPr>
  </w:style>
  <w:style w:type="paragraph" w:styleId="ListNumber5">
    <w:name w:val="List Number 5"/>
    <w:basedOn w:val="List5"/>
    <w:rsid w:val="0098124D"/>
    <w:pPr>
      <w:numPr>
        <w:numId w:val="7"/>
      </w:numPr>
    </w:pPr>
  </w:style>
  <w:style w:type="paragraph" w:styleId="BlockText">
    <w:name w:val="Block Text"/>
    <w:basedOn w:val="Normal"/>
    <w:rsid w:val="00981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24D"/>
    <w:rPr>
      <w:sz w:val="16"/>
      <w:vertAlign w:val="superscript"/>
    </w:rPr>
  </w:style>
  <w:style w:type="character" w:customStyle="1" w:styleId="Symbols">
    <w:name w:val="Symbols"/>
    <w:basedOn w:val="DefaultParagraphFont"/>
    <w:rsid w:val="0098124D"/>
    <w:rPr>
      <w:rFonts w:ascii="Symbol" w:hAnsi="Symbol"/>
    </w:rPr>
  </w:style>
  <w:style w:type="character" w:customStyle="1" w:styleId="MenuOptions">
    <w:name w:val="Menu Options"/>
    <w:basedOn w:val="DefaultParagraphFont"/>
    <w:rsid w:val="00981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24D"/>
    <w:rPr>
      <w:b/>
    </w:rPr>
  </w:style>
  <w:style w:type="character" w:customStyle="1" w:styleId="Underlined">
    <w:name w:val="Underlined"/>
    <w:basedOn w:val="DefaultParagraphFont"/>
    <w:rsid w:val="0098124D"/>
    <w:rPr>
      <w:u w:val="single"/>
    </w:rPr>
  </w:style>
  <w:style w:type="paragraph" w:customStyle="1" w:styleId="TableBodyTextRight">
    <w:name w:val="Table Body Text Right"/>
    <w:basedOn w:val="TableBodyText"/>
    <w:rsid w:val="00981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24D"/>
    <w:rPr>
      <w:sz w:val="18"/>
    </w:rPr>
  </w:style>
  <w:style w:type="paragraph" w:customStyle="1" w:styleId="BodySmallRight">
    <w:name w:val="Body Small Right"/>
    <w:basedOn w:val="BodyTextRight"/>
    <w:rsid w:val="0098124D"/>
    <w:rPr>
      <w:sz w:val="18"/>
      <w:szCs w:val="18"/>
    </w:rPr>
  </w:style>
  <w:style w:type="paragraph" w:customStyle="1" w:styleId="MarginEdition">
    <w:name w:val="Margin Edition"/>
    <w:basedOn w:val="MarginNote"/>
    <w:rsid w:val="00981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24D"/>
    <w:rPr>
      <w:sz w:val="2"/>
      <w:szCs w:val="2"/>
    </w:rPr>
  </w:style>
  <w:style w:type="character" w:customStyle="1" w:styleId="Small">
    <w:name w:val="Small"/>
    <w:basedOn w:val="DefaultParagraphFont"/>
    <w:rsid w:val="0098124D"/>
    <w:rPr>
      <w:sz w:val="16"/>
    </w:rPr>
  </w:style>
  <w:style w:type="paragraph" w:customStyle="1" w:styleId="WideTable">
    <w:name w:val="Wide Table"/>
    <w:basedOn w:val="Normal"/>
    <w:rsid w:val="00981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24D"/>
  </w:style>
  <w:style w:type="paragraph" w:styleId="Quote">
    <w:name w:val="Quote"/>
    <w:basedOn w:val="Heading1"/>
    <w:link w:val="QuoteChar"/>
    <w:qFormat/>
    <w:rsid w:val="00981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24D"/>
    <w:pPr>
      <w:pageBreakBefore/>
    </w:pPr>
  </w:style>
  <w:style w:type="paragraph" w:customStyle="1" w:styleId="Border">
    <w:name w:val="Border"/>
    <w:basedOn w:val="Normal"/>
    <w:qFormat/>
    <w:rsid w:val="00981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24D"/>
    <w:rPr>
      <w:u w:val="single"/>
    </w:rPr>
  </w:style>
  <w:style w:type="character" w:customStyle="1" w:styleId="BoldandItalics">
    <w:name w:val="Bold and Italics"/>
    <w:qFormat/>
    <w:rsid w:val="0098124D"/>
    <w:rPr>
      <w:b/>
      <w:i/>
      <w:u w:val="none"/>
    </w:rPr>
  </w:style>
  <w:style w:type="paragraph" w:styleId="BalloonText">
    <w:name w:val="Balloon Text"/>
    <w:basedOn w:val="Normal"/>
    <w:link w:val="BalloonTextChar"/>
    <w:rsid w:val="00981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24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64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3355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AHCORG411 Manage organic soil improvement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2025-02-11T05:57:00Z</dcterms:created>
  <dcterms:modified xsi:type="dcterms:W3CDTF">2025-02-11T05:57:00Z</dcterms:modified>
</cp:coreProperties>
</file>