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FAC" w:rsidP="00E32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AHCORG404 Arrange selling through community based marketing</w:t>
      </w:r>
      <w:r>
        <w:fldChar w:fldCharType="end"/>
      </w:r>
    </w:p>
    <w:p w:rsidR="00E32FAC" w:rsidP="00E32FAC">
      <w:pPr>
        <w:pStyle w:val="Version"/>
        <w:sectPr w:rsidSect="00EF5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B86" w:rsidP="00EF5B86">
      <w:pPr>
        <w:pStyle w:val="SuperHeading"/>
      </w:pPr>
      <w:r w:rsidRPr="00EF5B86">
        <w:t>AHCORG404 Arrange selling through community based marketing</w:t>
      </w:r>
    </w:p>
    <w:p w:rsidR="00000000" w:rsidRPr="00EF5B86" w:rsidP="00EF5B86">
      <w:pPr>
        <w:pStyle w:val="Heading1"/>
      </w:pPr>
      <w:bookmarkStart w:id="1" w:name="O_863917"/>
      <w:bookmarkEnd w:id="1"/>
      <w:r w:rsidRPr="00EF5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5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TableHeading"/>
              <w:rPr>
                <w:lang w:val="en-NZ"/>
              </w:rPr>
            </w:pPr>
            <w:r w:rsidRPr="00EF5B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TableHeading"/>
              <w:rPr>
                <w:lang w:val="en-NZ"/>
              </w:rPr>
            </w:pPr>
            <w:r w:rsidRPr="00EF5B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TableHeading"/>
              <w:rPr>
                <w:lang w:val="en-NZ"/>
              </w:rPr>
            </w:pPr>
            <w:r w:rsidRPr="00EF5B86">
              <w:t>Comment</w:t>
            </w:r>
          </w:p>
        </w:tc>
      </w:tr>
      <w:tr w:rsidTr="00EF5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BodyText"/>
              <w:rPr>
                <w:lang w:val="en-NZ"/>
              </w:rPr>
            </w:pPr>
            <w:r w:rsidRPr="00EF5B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BodyText"/>
              <w:rPr>
                <w:lang w:val="en-NZ"/>
              </w:rPr>
            </w:pPr>
            <w:r w:rsidRPr="00EF5B8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86" w:rsidP="00EF5B86">
            <w:pPr>
              <w:pStyle w:val="BodyText"/>
            </w:pPr>
            <w:r w:rsidRPr="00EF5B86">
              <w:t>Initial release</w:t>
            </w:r>
          </w:p>
        </w:tc>
      </w:tr>
    </w:tbl>
    <w:p w:rsidR="00000000" w:rsidRPr="00EF5B86" w:rsidP="00EF5B86">
      <w:pPr>
        <w:pStyle w:val="BodyText"/>
      </w:pPr>
    </w:p>
    <w:p w:rsidR="00000000" w:rsidRPr="00EF5B86" w:rsidP="00EF5B86">
      <w:pPr>
        <w:pStyle w:val="AllowPageBreak"/>
      </w:pPr>
    </w:p>
    <w:p w:rsidR="00000000" w:rsidRPr="00EF5B86" w:rsidP="00EF5B86">
      <w:pPr>
        <w:pStyle w:val="Heading1"/>
      </w:pPr>
      <w:bookmarkStart w:id="2" w:name="O_863918"/>
      <w:bookmarkEnd w:id="2"/>
      <w:r w:rsidRPr="00EF5B86">
        <w:t>Application</w:t>
      </w:r>
    </w:p>
    <w:p w:rsidR="00000000" w:rsidRPr="00EF5B86" w:rsidP="00E32FAC">
      <w:pPr>
        <w:pStyle w:val="BodyText"/>
      </w:pPr>
      <w:r w:rsidRPr="00EF5B86">
        <w:t>This unit of competency describes the skills and knowledge required to arrange selling through community based marketing.</w:t>
      </w:r>
    </w:p>
    <w:p w:rsidR="00000000" w:rsidRPr="00EF5B86" w:rsidP="00E32FAC">
      <w:pPr>
        <w:pStyle w:val="BodyText"/>
      </w:pPr>
      <w:r w:rsidRPr="00EF5B86">
        <w:t>All work must be carried out to comply with workplace procedures, work health and safety, animal welfare and biosecurity legislation and codes, and sustainability practices.</w:t>
      </w:r>
    </w:p>
    <w:p w:rsidR="00000000" w:rsidRPr="00EF5B86" w:rsidP="00E32FAC">
      <w:pPr>
        <w:pStyle w:val="BodyText"/>
      </w:pPr>
      <w:r w:rsidRPr="00EF5B86">
        <w:t>This unit applies to individuals who take responsibility for their own work and f</w:t>
      </w:r>
      <w:r w:rsidRPr="00EF5B86">
        <w:t>or the quality of the work of others within know parameters and use discretion and judgment in the selection, allocation and use of available resources.</w:t>
      </w:r>
    </w:p>
    <w:p w:rsidR="00000000" w:rsidRPr="00EF5B86" w:rsidP="00E32FAC">
      <w:pPr>
        <w:pStyle w:val="BodyText"/>
      </w:pPr>
      <w:r w:rsidRPr="00EF5B86">
        <w:t>No occupational licensing, legislative or certification requirements are known to apply to this unit a</w:t>
      </w:r>
      <w:r w:rsidRPr="00EF5B86">
        <w:t>t the time of publication.</w:t>
      </w:r>
    </w:p>
    <w:p w:rsidR="00000000" w:rsidRPr="00EF5B86" w:rsidP="00EF5B86">
      <w:pPr>
        <w:pStyle w:val="Heading1"/>
      </w:pPr>
      <w:bookmarkStart w:id="3" w:name="O_863921"/>
      <w:bookmarkEnd w:id="3"/>
      <w:r w:rsidRPr="00EF5B86">
        <w:t>Unit Sector</w:t>
      </w:r>
    </w:p>
    <w:p w:rsidR="00000000" w:rsidRPr="00EF5B86" w:rsidP="00E32FAC">
      <w:pPr>
        <w:pStyle w:val="BodyText"/>
      </w:pPr>
      <w:r w:rsidRPr="00EF5B86">
        <w:t>Organic Production (ORG)</w:t>
      </w:r>
    </w:p>
    <w:p w:rsidR="00000000" w:rsidRPr="00EF5B86" w:rsidP="00EF5B86">
      <w:pPr>
        <w:pStyle w:val="Heading1"/>
      </w:pPr>
      <w:bookmarkStart w:id="4" w:name="O_863922"/>
      <w:bookmarkEnd w:id="4"/>
      <w:r w:rsidRPr="00EF5B8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32F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TableHeading"/>
              <w:rPr>
                <w:lang w:val="en-NZ"/>
              </w:rPr>
            </w:pPr>
            <w:r w:rsidRPr="00EF5B8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TableHeading"/>
              <w:rPr>
                <w:lang w:val="en-NZ"/>
              </w:rPr>
            </w:pPr>
            <w:r w:rsidRPr="00EF5B86">
              <w:t>Performance criteria</w:t>
            </w:r>
          </w:p>
        </w:tc>
      </w:tr>
      <w:tr w:rsidTr="00E32F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BodyText"/>
              <w:rPr>
                <w:lang w:val="en-NZ"/>
              </w:rPr>
            </w:pPr>
            <w:r w:rsidRPr="00EF5B8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BodyText"/>
              <w:rPr>
                <w:lang w:val="en-NZ"/>
              </w:rPr>
            </w:pPr>
            <w:r w:rsidRPr="00EF5B86">
              <w:t>Performance criteria describe the performance needed</w:t>
            </w:r>
            <w:r w:rsidRPr="00EF5B86">
              <w:t xml:space="preserve"> to demonstrate achievement of the element.</w:t>
            </w:r>
          </w:p>
        </w:tc>
      </w:tr>
      <w:tr w:rsidTr="00E32F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List"/>
              <w:rPr>
                <w:lang w:val="en-NZ"/>
              </w:rPr>
            </w:pPr>
            <w:r w:rsidRPr="00EF5B86">
              <w:t>1.</w:t>
            </w:r>
            <w:r w:rsidRPr="00EF5B86">
              <w:tab/>
              <w:t>Identify and evaluate selling options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86" w:rsidP="00EF5B86">
            <w:pPr>
              <w:pStyle w:val="List"/>
            </w:pPr>
            <w:r w:rsidRPr="00EF5B86">
              <w:t>1.1</w:t>
            </w:r>
            <w:r w:rsidRPr="00EF5B86">
              <w:tab/>
              <w:t>Identify the various types of community based selling schemes </w:t>
            </w:r>
          </w:p>
          <w:p w:rsidR="00000000" w:rsidRPr="00EF5B86" w:rsidP="00EF5B86">
            <w:pPr>
              <w:pStyle w:val="List"/>
            </w:pPr>
            <w:r w:rsidRPr="00EF5B86">
              <w:t>1.2</w:t>
            </w:r>
            <w:r w:rsidRPr="00EF5B86">
              <w:tab/>
              <w:t>Identify characteristics of the farm business produce </w:t>
            </w:r>
          </w:p>
          <w:p w:rsidR="00000000" w:rsidRPr="00EF5B86" w:rsidP="00EF5B86">
            <w:pPr>
              <w:pStyle w:val="List"/>
            </w:pPr>
            <w:r w:rsidRPr="00EF5B86">
              <w:t>1.3</w:t>
            </w:r>
            <w:r w:rsidRPr="00EF5B86">
              <w:tab/>
            </w:r>
            <w:r w:rsidRPr="00EF5B86">
              <w:t>Identify and document the potential customer base</w:t>
            </w:r>
          </w:p>
          <w:p w:rsidR="00000000" w:rsidP="00EF5B86">
            <w:pPr>
              <w:pStyle w:val="List"/>
              <w:rPr>
                <w:lang w:val="en-NZ"/>
              </w:rPr>
            </w:pPr>
            <w:r w:rsidRPr="00EF5B86">
              <w:t>1.4</w:t>
            </w:r>
            <w:r w:rsidRPr="00EF5B86">
              <w:tab/>
              <w:t>Evaluate and document selling options</w:t>
            </w:r>
          </w:p>
        </w:tc>
      </w:tr>
      <w:tr w:rsidTr="00E32F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List"/>
              <w:rPr>
                <w:lang w:val="en-NZ"/>
              </w:rPr>
            </w:pPr>
            <w:r w:rsidRPr="00EF5B86">
              <w:t>2.</w:t>
            </w:r>
            <w:r w:rsidRPr="00EF5B86">
              <w:tab/>
              <w:t>Comply with the requirements of the selected community marketing scheme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86" w:rsidP="00EF5B86">
            <w:pPr>
              <w:pStyle w:val="List"/>
            </w:pPr>
            <w:r w:rsidRPr="00EF5B86">
              <w:t>2.1</w:t>
            </w:r>
            <w:r w:rsidRPr="00EF5B86">
              <w:tab/>
              <w:t>Identify and comply with market requirements </w:t>
            </w:r>
          </w:p>
          <w:p w:rsidR="00000000" w:rsidRPr="00EF5B86" w:rsidP="00EF5B86">
            <w:pPr>
              <w:pStyle w:val="List"/>
            </w:pPr>
            <w:r w:rsidRPr="00EF5B86">
              <w:t>2.2</w:t>
            </w:r>
            <w:r w:rsidRPr="00EF5B86">
              <w:tab/>
              <w:t>Comply with legislative requiremen</w:t>
            </w:r>
            <w:r w:rsidRPr="00EF5B86">
              <w:t>ts in each step of the supply chain</w:t>
            </w:r>
          </w:p>
          <w:p w:rsidR="00000000" w:rsidP="00EF5B86">
            <w:pPr>
              <w:pStyle w:val="List"/>
              <w:rPr>
                <w:lang w:val="en-NZ"/>
              </w:rPr>
            </w:pPr>
            <w:r w:rsidRPr="00EF5B86">
              <w:t>2.3</w:t>
            </w:r>
            <w:r w:rsidRPr="00EF5B86">
              <w:tab/>
              <w:t xml:space="preserve">Keep records to verify compliance with the community marketing scheme, food safety and organic certification where applicable </w:t>
            </w:r>
          </w:p>
        </w:tc>
      </w:tr>
      <w:tr w:rsidTr="00E32F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List"/>
              <w:rPr>
                <w:lang w:val="en-NZ"/>
              </w:rPr>
            </w:pPr>
            <w:r w:rsidRPr="00EF5B86">
              <w:t>3.</w:t>
            </w:r>
            <w:r w:rsidRPr="00EF5B86">
              <w:tab/>
              <w:t>Develop and maintain a relationship with customers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86" w:rsidP="00EF5B86">
            <w:pPr>
              <w:pStyle w:val="List"/>
            </w:pPr>
            <w:r w:rsidRPr="00EF5B86">
              <w:t>3.1</w:t>
            </w:r>
            <w:r w:rsidRPr="00EF5B86">
              <w:tab/>
              <w:t>Investigate characteristics of</w:t>
            </w:r>
            <w:r w:rsidRPr="00EF5B86">
              <w:t xml:space="preserve"> the community customers </w:t>
            </w:r>
          </w:p>
          <w:p w:rsidR="00000000" w:rsidRPr="00EF5B86" w:rsidP="00EF5B86">
            <w:pPr>
              <w:pStyle w:val="List"/>
            </w:pPr>
            <w:r w:rsidRPr="00EF5B86">
              <w:t>3.2</w:t>
            </w:r>
            <w:r w:rsidRPr="00EF5B86">
              <w:tab/>
              <w:t>Identify potential links between the community and the farm system</w:t>
            </w:r>
          </w:p>
          <w:p w:rsidR="00000000" w:rsidRPr="00EF5B86" w:rsidP="00EF5B86">
            <w:pPr>
              <w:pStyle w:val="List"/>
            </w:pPr>
            <w:r w:rsidRPr="00EF5B86">
              <w:t>3.3</w:t>
            </w:r>
            <w:r w:rsidRPr="00EF5B86">
              <w:tab/>
              <w:t>Develop the connections between individuals and the farm production system</w:t>
            </w:r>
          </w:p>
          <w:p w:rsidR="00000000" w:rsidRPr="00EF5B86" w:rsidP="00EF5B86">
            <w:pPr>
              <w:pStyle w:val="List"/>
            </w:pPr>
            <w:r w:rsidRPr="00EF5B86">
              <w:t>3.4</w:t>
            </w:r>
            <w:r w:rsidRPr="00EF5B86">
              <w:tab/>
              <w:t>Develop a ‘farm story’ and commu</w:t>
            </w:r>
            <w:r w:rsidRPr="00EF5B86">
              <w:t>nicate the uniqueness of the enterprise to the community using appropriate communication channels</w:t>
            </w:r>
          </w:p>
          <w:p w:rsidR="00000000" w:rsidP="00EF5B86">
            <w:pPr>
              <w:pStyle w:val="List"/>
              <w:rPr>
                <w:lang w:val="en-NZ"/>
              </w:rPr>
            </w:pPr>
            <w:r w:rsidRPr="00EF5B86">
              <w:t>3.5</w:t>
            </w:r>
            <w:r w:rsidRPr="00EF5B86">
              <w:tab/>
              <w:t>Monitor community satisfaction levels through customer feedback and address valid concerns</w:t>
            </w:r>
          </w:p>
        </w:tc>
      </w:tr>
      <w:tr w:rsidTr="00E32F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List"/>
              <w:rPr>
                <w:lang w:val="en-NZ"/>
              </w:rPr>
            </w:pPr>
            <w:r w:rsidRPr="00EF5B86">
              <w:t>4.</w:t>
            </w:r>
            <w:r w:rsidRPr="00EF5B86">
              <w:tab/>
              <w:t>Organise transport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86" w:rsidP="00EF5B86">
            <w:pPr>
              <w:pStyle w:val="List"/>
            </w:pPr>
            <w:r w:rsidRPr="00EF5B86">
              <w:t>4.1</w:t>
            </w:r>
            <w:r w:rsidRPr="00EF5B86">
              <w:tab/>
              <w:t xml:space="preserve">Identify transport requirements and </w:t>
            </w:r>
            <w:r w:rsidRPr="00EF5B86">
              <w:t>engage carriers as required</w:t>
            </w:r>
          </w:p>
          <w:p w:rsidR="00000000" w:rsidRPr="00EF5B86" w:rsidP="00EF5B86">
            <w:pPr>
              <w:pStyle w:val="List"/>
            </w:pPr>
            <w:r w:rsidRPr="00EF5B86">
              <w:t>4.2</w:t>
            </w:r>
            <w:r w:rsidRPr="00EF5B86">
              <w:tab/>
              <w:t>Arrange transport timing and delivery of product with carrier, processing and or selling facility and, where appropriate, agent</w:t>
            </w:r>
          </w:p>
          <w:p w:rsidR="00000000" w:rsidRPr="00EF5B86" w:rsidP="00EF5B86">
            <w:pPr>
              <w:pStyle w:val="List"/>
            </w:pPr>
            <w:r w:rsidRPr="00EF5B86">
              <w:t>4.3</w:t>
            </w:r>
            <w:r w:rsidRPr="00EF5B86">
              <w:tab/>
              <w:t>Comply with any special requirements to ensure appropriate transport</w:t>
            </w:r>
          </w:p>
          <w:p w:rsidR="00000000" w:rsidP="00EF5B86">
            <w:pPr>
              <w:pStyle w:val="List"/>
              <w:rPr>
                <w:lang w:val="en-NZ"/>
              </w:rPr>
            </w:pPr>
            <w:r w:rsidRPr="00EF5B86">
              <w:t>4.4</w:t>
            </w:r>
            <w:r w:rsidRPr="00EF5B86">
              <w:tab/>
              <w:t>Comply with all rel</w:t>
            </w:r>
            <w:r w:rsidRPr="00EF5B86">
              <w:t xml:space="preserve">evant legislative requirements including food safety and organic certification </w:t>
            </w:r>
          </w:p>
        </w:tc>
      </w:tr>
      <w:tr w:rsidTr="00E32FA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B86">
            <w:pPr>
              <w:pStyle w:val="List"/>
              <w:rPr>
                <w:lang w:val="en-NZ"/>
              </w:rPr>
            </w:pPr>
            <w:r w:rsidRPr="00EF5B86">
              <w:t>5.</w:t>
            </w:r>
            <w:r w:rsidRPr="00EF5B86">
              <w:tab/>
              <w:t>Keep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B86" w:rsidP="00EF5B86">
            <w:pPr>
              <w:pStyle w:val="List"/>
            </w:pPr>
            <w:r w:rsidRPr="00EF5B86">
              <w:t>5.1</w:t>
            </w:r>
            <w:r w:rsidRPr="00EF5B86">
              <w:tab/>
              <w:t>Complete pre and post sale documentation</w:t>
            </w:r>
          </w:p>
          <w:p w:rsidR="00000000" w:rsidRPr="00EF5B86" w:rsidP="00EF5B86">
            <w:pPr>
              <w:pStyle w:val="List"/>
            </w:pPr>
            <w:r w:rsidRPr="00EF5B86">
              <w:t>5.2</w:t>
            </w:r>
            <w:r w:rsidRPr="00EF5B86">
              <w:tab/>
              <w:t>Record transactions to ensure traceability and reconciliation can be effected and business performance criteri</w:t>
            </w:r>
            <w:r w:rsidRPr="00EF5B86">
              <w:t>a can be assessed</w:t>
            </w:r>
          </w:p>
          <w:p w:rsidR="00000000" w:rsidRPr="00EF5B86" w:rsidP="00EF5B86">
            <w:pPr>
              <w:pStyle w:val="List"/>
            </w:pPr>
            <w:r w:rsidRPr="00EF5B86">
              <w:t>5.3</w:t>
            </w:r>
            <w:r w:rsidRPr="00EF5B86">
              <w:tab/>
              <w:t>Document customer feedback and identify and record potential improvements</w:t>
            </w:r>
          </w:p>
        </w:tc>
      </w:tr>
    </w:tbl>
    <w:p w:rsidR="00000000" w:rsidRPr="00EF5B86" w:rsidP="00EF5B86">
      <w:pPr>
        <w:pStyle w:val="BodyText"/>
      </w:pPr>
    </w:p>
    <w:p w:rsidR="00000000" w:rsidRPr="00EF5B86" w:rsidP="00EF5B86">
      <w:pPr>
        <w:pStyle w:val="AllowPageBreak"/>
      </w:pPr>
    </w:p>
    <w:p w:rsidR="00000000" w:rsidRPr="00EF5B86" w:rsidP="00EF5B86">
      <w:pPr>
        <w:pStyle w:val="Heading1"/>
      </w:pPr>
      <w:bookmarkStart w:id="5" w:name="O_863923"/>
      <w:bookmarkEnd w:id="5"/>
      <w:r w:rsidRPr="00EF5B86">
        <w:t>Foundation Skills</w:t>
      </w:r>
    </w:p>
    <w:p w:rsidR="00000000" w:rsidRPr="00EF5B86" w:rsidP="00E32FAC">
      <w:pPr>
        <w:pStyle w:val="BodyText"/>
      </w:pPr>
      <w:r w:rsidRPr="00EF5B86">
        <w:t>Foundation Skills essential to performance are explicit in the performance criteria of this unit of competency.</w:t>
      </w:r>
    </w:p>
    <w:p w:rsidR="00000000" w:rsidRPr="00EF5B86" w:rsidP="00EF5B86">
      <w:pPr>
        <w:pStyle w:val="Heading1"/>
      </w:pPr>
      <w:bookmarkStart w:id="6" w:name="O_863924"/>
      <w:bookmarkEnd w:id="6"/>
      <w:r w:rsidRPr="00EF5B86">
        <w:t>Range of Conditions</w:t>
      </w:r>
    </w:p>
    <w:p w:rsidR="00000000" w:rsidRPr="00EF5B86" w:rsidP="00EF5B86">
      <w:pPr>
        <w:pStyle w:val="Heading1"/>
      </w:pPr>
      <w:bookmarkStart w:id="7" w:name="O_863925"/>
      <w:bookmarkEnd w:id="7"/>
      <w:r w:rsidRPr="00EF5B86">
        <w:t>Unit Mapping Information</w:t>
      </w:r>
    </w:p>
    <w:p w:rsidR="00000000" w:rsidRPr="00EF5B86" w:rsidP="00E32FAC">
      <w:pPr>
        <w:pStyle w:val="BodyText"/>
      </w:pPr>
      <w:r w:rsidRPr="00EF5B86">
        <w:t>This unit is equivalent to AHCORG404A Arrange selling through community based marketing.</w:t>
      </w:r>
    </w:p>
    <w:p w:rsidR="00000000" w:rsidRPr="00EF5B86" w:rsidP="00EF5B86">
      <w:pPr>
        <w:pStyle w:val="Heading1"/>
      </w:pPr>
      <w:bookmarkStart w:id="8" w:name="O_863932"/>
      <w:bookmarkEnd w:id="8"/>
      <w:r w:rsidRPr="00EF5B86">
        <w:t>Links</w:t>
      </w:r>
    </w:p>
    <w:p w:rsidR="00000000" w:rsidRPr="00EF5B86" w:rsidP="00E32FAC">
      <w:pPr>
        <w:pStyle w:val="BodyText"/>
      </w:pPr>
      <w:r w:rsidRPr="00EF5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21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5B86" w:rsidP="00EF5B86"/>
    <w:sectPr w:rsidSect="00EF5B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86" w:rsidRPr="00E32FAC" w:rsidP="00E32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AC" w:rsidP="00EF5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FAC" w:rsidP="00EF5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2FAC" w:rsidP="00EF5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B86" w:rsidRPr="00E32FAC" w:rsidP="00E32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AC" w:rsidRPr="002D2AF8" w:rsidP="00EF5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AHCORG404 Arrange selling through community based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32FAC" w:rsidP="00EF5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B86"/>
  </w:style>
  <w:style w:type="character" w:customStyle="1" w:styleId="Heading1Char">
    <w:name w:val="Heading 1 Char"/>
    <w:basedOn w:val="DefaultParagraphFont"/>
    <w:link w:val="Heading1"/>
    <w:rsid w:val="00EF5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B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5B8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F5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5B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5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B8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F5B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5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B86"/>
    <w:rPr>
      <w:b/>
      <w:spacing w:val="0"/>
    </w:rPr>
  </w:style>
  <w:style w:type="paragraph" w:customStyle="1" w:styleId="SuperTitle">
    <w:name w:val="SuperTitle"/>
    <w:basedOn w:val="Title"/>
    <w:rsid w:val="00EF5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B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B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B86"/>
    <w:rPr>
      <w:i/>
    </w:rPr>
  </w:style>
  <w:style w:type="paragraph" w:styleId="Caption">
    <w:name w:val="caption"/>
    <w:basedOn w:val="BodyText"/>
    <w:next w:val="Normal"/>
    <w:qFormat/>
    <w:rsid w:val="00EF5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B86"/>
  </w:style>
  <w:style w:type="paragraph" w:styleId="TableofFigures">
    <w:name w:val="table of figures"/>
    <w:basedOn w:val="Normal"/>
    <w:next w:val="Normal"/>
    <w:semiHidden/>
    <w:rsid w:val="00EF5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B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5B86"/>
    <w:rPr>
      <w:rFonts w:ascii="Wingdings" w:hAnsi="Wingdings"/>
    </w:rPr>
  </w:style>
  <w:style w:type="character" w:customStyle="1" w:styleId="HotSpot">
    <w:name w:val="HotSpot"/>
    <w:rsid w:val="00EF5B86"/>
    <w:rPr>
      <w:color w:val="0033CC"/>
      <w:u w:val="none"/>
    </w:rPr>
  </w:style>
  <w:style w:type="paragraph" w:customStyle="1" w:styleId="BodyTextRight">
    <w:name w:val="Body Text Right"/>
    <w:basedOn w:val="BodyText"/>
    <w:rsid w:val="00EF5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B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B86"/>
    <w:rPr>
      <w:sz w:val="32"/>
    </w:rPr>
  </w:style>
  <w:style w:type="paragraph" w:customStyle="1" w:styleId="HeadingProcedure">
    <w:name w:val="Heading Procedure"/>
    <w:basedOn w:val="HeadingBase"/>
    <w:next w:val="Normal"/>
    <w:rsid w:val="00EF5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B86"/>
    <w:pPr>
      <w:spacing w:before="60" w:after="60"/>
    </w:pPr>
  </w:style>
  <w:style w:type="paragraph" w:styleId="ListContinue">
    <w:name w:val="List Continue"/>
    <w:basedOn w:val="List"/>
    <w:rsid w:val="00EF5B86"/>
    <w:pPr>
      <w:ind w:firstLine="0"/>
    </w:pPr>
  </w:style>
  <w:style w:type="paragraph" w:customStyle="1" w:styleId="ListNote">
    <w:name w:val="List Note"/>
    <w:basedOn w:val="List"/>
    <w:rsid w:val="00EF5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B86"/>
    <w:rPr>
      <w:rFonts w:ascii="Courier New" w:hAnsi="Courier New"/>
    </w:rPr>
  </w:style>
  <w:style w:type="paragraph" w:customStyle="1" w:styleId="NoteBullet">
    <w:name w:val="Note Bullet"/>
    <w:basedOn w:val="Note"/>
    <w:rsid w:val="00EF5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B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5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B86"/>
    <w:rPr>
      <w:b/>
      <w:smallCaps/>
    </w:rPr>
  </w:style>
  <w:style w:type="paragraph" w:customStyle="1" w:styleId="TableListNumber">
    <w:name w:val="Table List Number"/>
    <w:basedOn w:val="ListNumber"/>
    <w:rsid w:val="00EF5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B86"/>
    <w:pPr>
      <w:numPr>
        <w:numId w:val="7"/>
      </w:numPr>
    </w:pPr>
  </w:style>
  <w:style w:type="paragraph" w:customStyle="1" w:styleId="ListAlpha2">
    <w:name w:val="List Alpha 2"/>
    <w:basedOn w:val="List2"/>
    <w:rsid w:val="00EF5B86"/>
    <w:pPr>
      <w:numPr>
        <w:numId w:val="6"/>
      </w:numPr>
    </w:pPr>
  </w:style>
  <w:style w:type="paragraph" w:styleId="List2">
    <w:name w:val="List 2"/>
    <w:basedOn w:val="BodyText"/>
    <w:rsid w:val="00EF5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B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B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5B86"/>
    <w:pPr>
      <w:numPr>
        <w:numId w:val="2"/>
      </w:numPr>
    </w:pPr>
  </w:style>
  <w:style w:type="paragraph" w:styleId="ListContinue2">
    <w:name w:val="List Continue 2"/>
    <w:basedOn w:val="List2"/>
    <w:rsid w:val="00EF5B86"/>
    <w:pPr>
      <w:ind w:firstLine="0"/>
    </w:pPr>
  </w:style>
  <w:style w:type="paragraph" w:styleId="ListContinue3">
    <w:name w:val="List Continue 3"/>
    <w:basedOn w:val="List3"/>
    <w:rsid w:val="00EF5B86"/>
    <w:pPr>
      <w:ind w:left="1021" w:firstLine="0"/>
    </w:pPr>
  </w:style>
  <w:style w:type="paragraph" w:styleId="ListContinue4">
    <w:name w:val="List Continue 4"/>
    <w:basedOn w:val="List4"/>
    <w:rsid w:val="00EF5B86"/>
    <w:pPr>
      <w:ind w:firstLine="0"/>
    </w:pPr>
  </w:style>
  <w:style w:type="paragraph" w:styleId="ListContinue5">
    <w:name w:val="List Continue 5"/>
    <w:basedOn w:val="List5"/>
    <w:rsid w:val="00EF5B86"/>
    <w:pPr>
      <w:ind w:firstLine="0"/>
    </w:pPr>
  </w:style>
  <w:style w:type="paragraph" w:styleId="ListNumber3">
    <w:name w:val="List Number 3"/>
    <w:basedOn w:val="List3"/>
    <w:rsid w:val="00EF5B86"/>
    <w:pPr>
      <w:numPr>
        <w:numId w:val="3"/>
      </w:numPr>
    </w:pPr>
  </w:style>
  <w:style w:type="paragraph" w:styleId="ListNumber4">
    <w:name w:val="List Number 4"/>
    <w:basedOn w:val="List4"/>
    <w:rsid w:val="00EF5B86"/>
    <w:pPr>
      <w:numPr>
        <w:numId w:val="4"/>
      </w:numPr>
    </w:pPr>
  </w:style>
  <w:style w:type="paragraph" w:styleId="ListNumber5">
    <w:name w:val="List Number 5"/>
    <w:basedOn w:val="List5"/>
    <w:rsid w:val="00EF5B86"/>
    <w:pPr>
      <w:numPr>
        <w:numId w:val="5"/>
      </w:numPr>
    </w:pPr>
  </w:style>
  <w:style w:type="paragraph" w:styleId="BlockText">
    <w:name w:val="Block Text"/>
    <w:basedOn w:val="Normal"/>
    <w:rsid w:val="00EF5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B86"/>
    <w:rPr>
      <w:sz w:val="16"/>
      <w:vertAlign w:val="superscript"/>
    </w:rPr>
  </w:style>
  <w:style w:type="character" w:customStyle="1" w:styleId="Symbols">
    <w:name w:val="Symbols"/>
    <w:basedOn w:val="DefaultParagraphFont"/>
    <w:rsid w:val="00EF5B86"/>
    <w:rPr>
      <w:rFonts w:ascii="Symbol" w:hAnsi="Symbol"/>
    </w:rPr>
  </w:style>
  <w:style w:type="character" w:customStyle="1" w:styleId="MenuOptions">
    <w:name w:val="Menu Options"/>
    <w:basedOn w:val="DefaultParagraphFont"/>
    <w:rsid w:val="00EF5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B86"/>
    <w:rPr>
      <w:b/>
    </w:rPr>
  </w:style>
  <w:style w:type="character" w:customStyle="1" w:styleId="Underlined">
    <w:name w:val="Underlined"/>
    <w:basedOn w:val="DefaultParagraphFont"/>
    <w:rsid w:val="00EF5B86"/>
    <w:rPr>
      <w:u w:val="single"/>
    </w:rPr>
  </w:style>
  <w:style w:type="paragraph" w:customStyle="1" w:styleId="TableBodyTextRight">
    <w:name w:val="Table Body Text Right"/>
    <w:basedOn w:val="TableBodyText"/>
    <w:rsid w:val="00EF5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B86"/>
    <w:rPr>
      <w:sz w:val="18"/>
    </w:rPr>
  </w:style>
  <w:style w:type="paragraph" w:customStyle="1" w:styleId="BodySmallRight">
    <w:name w:val="Body Small Right"/>
    <w:basedOn w:val="BodyTextRight"/>
    <w:rsid w:val="00EF5B86"/>
    <w:rPr>
      <w:sz w:val="18"/>
      <w:szCs w:val="18"/>
    </w:rPr>
  </w:style>
  <w:style w:type="paragraph" w:customStyle="1" w:styleId="MarginEdition">
    <w:name w:val="Margin Edition"/>
    <w:basedOn w:val="MarginNote"/>
    <w:rsid w:val="00EF5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B86"/>
    <w:rPr>
      <w:sz w:val="2"/>
      <w:szCs w:val="2"/>
    </w:rPr>
  </w:style>
  <w:style w:type="character" w:customStyle="1" w:styleId="Small">
    <w:name w:val="Small"/>
    <w:basedOn w:val="DefaultParagraphFont"/>
    <w:rsid w:val="00EF5B86"/>
    <w:rPr>
      <w:sz w:val="16"/>
    </w:rPr>
  </w:style>
  <w:style w:type="paragraph" w:customStyle="1" w:styleId="WideTable">
    <w:name w:val="Wide Table"/>
    <w:basedOn w:val="Normal"/>
    <w:rsid w:val="00EF5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B86"/>
  </w:style>
  <w:style w:type="paragraph" w:styleId="Quote">
    <w:name w:val="Quote"/>
    <w:basedOn w:val="Heading1"/>
    <w:link w:val="QuoteChar"/>
    <w:qFormat/>
    <w:rsid w:val="00EF5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B86"/>
    <w:pPr>
      <w:pageBreakBefore/>
    </w:pPr>
  </w:style>
  <w:style w:type="paragraph" w:customStyle="1" w:styleId="Border">
    <w:name w:val="Border"/>
    <w:basedOn w:val="Normal"/>
    <w:qFormat/>
    <w:rsid w:val="00EF5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B86"/>
    <w:rPr>
      <w:u w:val="single"/>
    </w:rPr>
  </w:style>
  <w:style w:type="character" w:customStyle="1" w:styleId="BoldandItalics">
    <w:name w:val="Bold and Italics"/>
    <w:qFormat/>
    <w:rsid w:val="00EF5B86"/>
    <w:rPr>
      <w:b/>
      <w:i/>
      <w:u w:val="none"/>
    </w:rPr>
  </w:style>
  <w:style w:type="paragraph" w:styleId="BalloonText">
    <w:name w:val="Balloon Text"/>
    <w:basedOn w:val="Normal"/>
    <w:link w:val="BalloonTextChar"/>
    <w:rsid w:val="00EF5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B86"/>
    <w:pPr>
      <w:spacing w:before="0" w:after="0"/>
    </w:pPr>
  </w:style>
  <w:style w:type="paragraph" w:customStyle="1" w:styleId="BodyTextBold">
    <w:name w:val="Body Text Bold"/>
    <w:basedOn w:val="BodyText"/>
    <w:qFormat/>
    <w:rsid w:val="00EF5B86"/>
    <w:rPr>
      <w:b/>
    </w:rPr>
  </w:style>
  <w:style w:type="character" w:styleId="Hyperlink">
    <w:name w:val="Hyperlink"/>
    <w:basedOn w:val="DefaultParagraphFont"/>
    <w:uiPriority w:val="99"/>
    <w:unhideWhenUsed/>
    <w:rsid w:val="00E32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2995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AHCORG404 Arrange selling through community based marketing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2023-01-24T16:05:00Z</dcterms:created>
  <dcterms:modified xsi:type="dcterms:W3CDTF">2023-01-24T16:05:00Z</dcterms:modified>
</cp:coreProperties>
</file>