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A3F" w:rsidP="008D2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AHCORG404 Arrange selling through community based marketing</w:t>
      </w:r>
      <w:r>
        <w:fldChar w:fldCharType="end"/>
      </w:r>
    </w:p>
    <w:p w:rsidR="008D2A3F" w:rsidP="008D2A3F">
      <w:pPr>
        <w:pStyle w:val="Version"/>
        <w:sectPr w:rsidSect="005061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61EA" w:rsidP="005061EA">
      <w:pPr>
        <w:pStyle w:val="SuperHeading"/>
      </w:pPr>
      <w:r w:rsidRPr="005061EA">
        <w:t>Assessment Requirements for AHCORG404 Arrange selling through community based marketing</w:t>
      </w:r>
    </w:p>
    <w:p w:rsidR="00000000" w:rsidRPr="005061EA" w:rsidP="005061EA">
      <w:pPr>
        <w:pStyle w:val="Heading1"/>
      </w:pPr>
      <w:bookmarkStart w:id="1" w:name="O_863927"/>
      <w:bookmarkEnd w:id="1"/>
      <w:r w:rsidRPr="005061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A">
            <w:pPr>
              <w:pStyle w:val="TableHeading"/>
              <w:rPr>
                <w:lang w:val="en-NZ"/>
              </w:rPr>
            </w:pPr>
            <w:r w:rsidRPr="005061E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A">
            <w:pPr>
              <w:pStyle w:val="TableHeading"/>
              <w:rPr>
                <w:lang w:val="en-NZ"/>
              </w:rPr>
            </w:pPr>
            <w:r w:rsidRPr="005061E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A">
            <w:pPr>
              <w:pStyle w:val="TableHeading"/>
              <w:rPr>
                <w:lang w:val="en-NZ"/>
              </w:rPr>
            </w:pPr>
            <w:r w:rsidRPr="005061EA">
              <w:t>Comment</w:t>
            </w:r>
          </w:p>
        </w:tc>
      </w:tr>
      <w:tr w:rsidTr="005061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A">
            <w:pPr>
              <w:pStyle w:val="BodyText"/>
              <w:rPr>
                <w:lang w:val="en-NZ"/>
              </w:rPr>
            </w:pPr>
            <w:r w:rsidRPr="005061E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1EA">
            <w:pPr>
              <w:pStyle w:val="BodyText"/>
              <w:rPr>
                <w:lang w:val="en-NZ"/>
              </w:rPr>
            </w:pPr>
            <w:r w:rsidRPr="005061E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1EA" w:rsidP="005061EA">
            <w:pPr>
              <w:pStyle w:val="BodyText"/>
            </w:pPr>
            <w:r w:rsidRPr="005061EA">
              <w:t>Initial release</w:t>
            </w:r>
          </w:p>
        </w:tc>
      </w:tr>
    </w:tbl>
    <w:p w:rsidR="00000000" w:rsidRPr="005061EA" w:rsidP="005061EA">
      <w:pPr>
        <w:pStyle w:val="BodyText"/>
      </w:pPr>
    </w:p>
    <w:p w:rsidR="00000000" w:rsidRPr="005061EA" w:rsidP="005061EA">
      <w:pPr>
        <w:pStyle w:val="AllowPageBreak"/>
      </w:pPr>
    </w:p>
    <w:p w:rsidR="00000000" w:rsidRPr="005061EA" w:rsidP="005061EA">
      <w:pPr>
        <w:pStyle w:val="Heading1"/>
      </w:pPr>
      <w:bookmarkStart w:id="2" w:name="O_863928"/>
      <w:bookmarkEnd w:id="2"/>
      <w:r w:rsidRPr="005061EA">
        <w:t>Performance Evidence</w:t>
      </w:r>
    </w:p>
    <w:p w:rsidR="00000000" w:rsidRPr="005061EA" w:rsidP="008D2A3F">
      <w:pPr>
        <w:pStyle w:val="BodyText"/>
      </w:pPr>
      <w:r w:rsidRPr="005061E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061EA" w:rsidP="008D2A3F">
      <w:pPr>
        <w:pStyle w:val="BodyText"/>
      </w:pPr>
      <w:r w:rsidRPr="005061EA">
        <w:t>The candidate must provid</w:t>
      </w:r>
      <w:r w:rsidRPr="005061EA">
        <w:t xml:space="preserve">e evidence that they can: </w:t>
      </w:r>
    </w:p>
    <w:p w:rsidR="00000000" w:rsidRPr="005061EA" w:rsidP="005061EA">
      <w:pPr>
        <w:pStyle w:val="ListBullet"/>
      </w:pPr>
      <w:r w:rsidRPr="005061EA">
        <w:t>identify farm produce selling options</w:t>
      </w:r>
    </w:p>
    <w:p w:rsidR="00000000" w:rsidRPr="005061EA" w:rsidP="005061EA">
      <w:pPr>
        <w:pStyle w:val="ListBullet"/>
      </w:pPr>
      <w:r w:rsidRPr="005061EA">
        <w:t>identify and comply with requirements of a community marketing scheme and its characteristics</w:t>
      </w:r>
    </w:p>
    <w:p w:rsidR="00000000" w:rsidRPr="005061EA" w:rsidP="005061EA">
      <w:pPr>
        <w:pStyle w:val="ListBullet"/>
      </w:pPr>
      <w:r w:rsidRPr="005061EA">
        <w:t>establish relationships with community stakeholders and customers</w:t>
      </w:r>
    </w:p>
    <w:p w:rsidR="00000000" w:rsidRPr="005061EA" w:rsidP="005061EA">
      <w:pPr>
        <w:pStyle w:val="ListBullet"/>
      </w:pPr>
      <w:r w:rsidRPr="005061EA">
        <w:t>monitor and record community s</w:t>
      </w:r>
      <w:r w:rsidRPr="005061EA">
        <w:t>atisfaction levels and customer feedback and address concerns</w:t>
      </w:r>
    </w:p>
    <w:p w:rsidR="00000000" w:rsidRPr="005061EA" w:rsidP="005061EA">
      <w:pPr>
        <w:pStyle w:val="ListBullet"/>
      </w:pPr>
      <w:r w:rsidRPr="005061EA">
        <w:t>communicate the ‘farm story’ and the uniqueness of the enterprise to the community</w:t>
      </w:r>
    </w:p>
    <w:p w:rsidR="00000000" w:rsidRPr="005061EA" w:rsidP="005061EA">
      <w:pPr>
        <w:pStyle w:val="ListBullet"/>
      </w:pPr>
      <w:r w:rsidRPr="005061EA">
        <w:t>arrange timely transport and delivery of produce and address any special transport requirements</w:t>
      </w:r>
    </w:p>
    <w:p w:rsidR="00000000" w:rsidRPr="005061EA" w:rsidP="005061EA">
      <w:pPr>
        <w:pStyle w:val="ListBullet"/>
      </w:pPr>
      <w:r w:rsidRPr="005061EA">
        <w:t>comply with tra</w:t>
      </w:r>
      <w:r w:rsidRPr="005061EA">
        <w:t>nsport legislative requirements</w:t>
      </w:r>
    </w:p>
    <w:p w:rsidR="00000000" w:rsidRPr="005061EA" w:rsidP="005061EA">
      <w:pPr>
        <w:pStyle w:val="ListBullet"/>
      </w:pPr>
      <w:r w:rsidRPr="005061EA">
        <w:t>accurately record pre and post sale documentation and transactions</w:t>
      </w:r>
    </w:p>
    <w:p w:rsidR="00000000" w:rsidRPr="005061EA" w:rsidP="005061EA">
      <w:pPr>
        <w:pStyle w:val="ListBullet"/>
      </w:pPr>
      <w:r w:rsidRPr="005061EA">
        <w:t>identify and record potential improvements</w:t>
      </w:r>
    </w:p>
    <w:p w:rsidR="00000000" w:rsidRPr="005061EA" w:rsidP="005061EA">
      <w:pPr>
        <w:pStyle w:val="ListBullet"/>
      </w:pPr>
      <w:r w:rsidRPr="005061EA">
        <w:t>work with natural processes and allowable inputs to improve and maintain soil fertility</w:t>
      </w:r>
    </w:p>
    <w:p w:rsidR="00000000" w:rsidRPr="005061EA" w:rsidP="005061EA">
      <w:pPr>
        <w:pStyle w:val="ListBullet"/>
      </w:pPr>
      <w:r w:rsidRPr="005061EA">
        <w:t>apply enterprise work heal</w:t>
      </w:r>
      <w:r w:rsidRPr="005061EA">
        <w:t>th and safety policies and guidelines</w:t>
      </w:r>
    </w:p>
    <w:p w:rsidR="00000000" w:rsidRPr="005061EA" w:rsidP="005061EA">
      <w:pPr>
        <w:pStyle w:val="ListBullet"/>
      </w:pPr>
      <w:r w:rsidRPr="005061EA">
        <w:t>implement enterprise environmental sustainability practices</w:t>
      </w:r>
    </w:p>
    <w:p w:rsidR="00000000" w:rsidRPr="005061EA" w:rsidP="005061EA">
      <w:pPr>
        <w:pStyle w:val="AllowPageBreak"/>
      </w:pPr>
    </w:p>
    <w:p w:rsidR="00000000" w:rsidRPr="005061EA" w:rsidP="005061EA">
      <w:pPr>
        <w:pStyle w:val="Heading1"/>
      </w:pPr>
      <w:bookmarkStart w:id="3" w:name="O_863929"/>
      <w:bookmarkEnd w:id="3"/>
      <w:r w:rsidRPr="005061EA">
        <w:t>Knowledge Evidence</w:t>
      </w:r>
    </w:p>
    <w:p w:rsidR="00000000" w:rsidRPr="005061EA" w:rsidP="008D2A3F">
      <w:pPr>
        <w:pStyle w:val="BodyText"/>
      </w:pPr>
      <w:r w:rsidRPr="005061EA">
        <w:t>The candidate must demonstrate knowledge of:</w:t>
      </w:r>
    </w:p>
    <w:p w:rsidR="00000000" w:rsidRPr="005061EA" w:rsidP="005061EA">
      <w:pPr>
        <w:pStyle w:val="ListBullet"/>
      </w:pPr>
      <w:r w:rsidRPr="005061EA">
        <w:t xml:space="preserve">applicable federal, state or territory legislation, regulations, standards, </w:t>
      </w:r>
      <w:r w:rsidRPr="005061EA">
        <w:t>codes of practice and established safe practices relevant to the full range of processes in selling produce through community based markets</w:t>
      </w:r>
    </w:p>
    <w:p w:rsidR="00000000" w:rsidRPr="005061EA" w:rsidP="005061EA">
      <w:pPr>
        <w:pStyle w:val="ListBullet"/>
      </w:pPr>
      <w:r w:rsidRPr="005061EA">
        <w:t>relevant legislation and regulations relating to work health and safety</w:t>
      </w:r>
    </w:p>
    <w:p w:rsidR="00000000" w:rsidRPr="005061EA" w:rsidP="005061EA">
      <w:pPr>
        <w:pStyle w:val="ListBullet"/>
      </w:pPr>
      <w:r w:rsidRPr="005061EA">
        <w:t>organic certification systems and standards</w:t>
      </w:r>
    </w:p>
    <w:p w:rsidR="00000000" w:rsidRPr="005061EA" w:rsidP="005061EA">
      <w:pPr>
        <w:pStyle w:val="ListBullet"/>
      </w:pPr>
      <w:r w:rsidRPr="005061EA">
        <w:t>organisation policies and procedures related to supply chain management, purchasing, and contracting and tendering</w:t>
      </w:r>
    </w:p>
    <w:p w:rsidR="00000000" w:rsidRPr="005061EA" w:rsidP="005061EA">
      <w:pPr>
        <w:pStyle w:val="ListBullet"/>
      </w:pPr>
      <w:r w:rsidRPr="005061EA">
        <w:t>characteristics and composition of farm business marketing plans</w:t>
      </w:r>
    </w:p>
    <w:p w:rsidR="00000000" w:rsidRPr="005061EA" w:rsidP="005061EA">
      <w:pPr>
        <w:pStyle w:val="ListBullet"/>
      </w:pPr>
      <w:r w:rsidRPr="005061EA">
        <w:t>characteristics of community marketing schemes and the steps within a farm p</w:t>
      </w:r>
      <w:r w:rsidRPr="005061EA">
        <w:t>roduce supply chain</w:t>
      </w:r>
    </w:p>
    <w:p w:rsidR="00000000" w:rsidRPr="005061EA" w:rsidP="005061EA">
      <w:pPr>
        <w:pStyle w:val="ListBullet"/>
      </w:pPr>
      <w:r w:rsidRPr="005061EA">
        <w:t>product knowledge related to goods and services required by the organisation</w:t>
      </w:r>
    </w:p>
    <w:p w:rsidR="00000000" w:rsidRPr="005061EA" w:rsidP="005061EA">
      <w:pPr>
        <w:pStyle w:val="ListBullet"/>
      </w:pPr>
      <w:r w:rsidRPr="005061EA">
        <w:t xml:space="preserve">ways to build trust and collaboration as opposed to competition </w:t>
      </w:r>
    </w:p>
    <w:p w:rsidR="00000000" w:rsidRPr="005061EA" w:rsidP="005061EA">
      <w:pPr>
        <w:pStyle w:val="ListBullet"/>
      </w:pPr>
      <w:r w:rsidRPr="005061EA">
        <w:t>business terms and conditions for purchasing, tendering and contracting</w:t>
      </w:r>
    </w:p>
    <w:p w:rsidR="00000000" w:rsidRPr="005061EA" w:rsidP="005061EA">
      <w:pPr>
        <w:pStyle w:val="ListBullet"/>
      </w:pPr>
      <w:r w:rsidRPr="005061EA">
        <w:t>ethical behaviour</w:t>
      </w:r>
    </w:p>
    <w:p w:rsidR="00000000" w:rsidRPr="005061EA" w:rsidP="005061EA">
      <w:pPr>
        <w:pStyle w:val="ListBullet"/>
      </w:pPr>
      <w:r w:rsidRPr="005061EA">
        <w:t>esta</w:t>
      </w:r>
      <w:r w:rsidRPr="005061EA">
        <w:t>blished communication channels and protocols</w:t>
      </w:r>
    </w:p>
    <w:p w:rsidR="00000000" w:rsidRPr="005061EA" w:rsidP="005061EA">
      <w:pPr>
        <w:pStyle w:val="ListBullet"/>
      </w:pPr>
      <w:r w:rsidRPr="005061EA">
        <w:t>procedures for operating electronic communications equipment</w:t>
      </w:r>
    </w:p>
    <w:p w:rsidR="00000000" w:rsidRPr="005061EA" w:rsidP="005061EA">
      <w:pPr>
        <w:pStyle w:val="ListBullet"/>
      </w:pPr>
      <w:r w:rsidRPr="005061EA">
        <w:t>procedures for recording and reporting workplace information and completing relevant documentation</w:t>
      </w:r>
    </w:p>
    <w:p w:rsidR="00000000" w:rsidRPr="005061EA" w:rsidP="005061EA">
      <w:pPr>
        <w:pStyle w:val="AllowPageBreak"/>
      </w:pPr>
    </w:p>
    <w:p w:rsidR="00000000" w:rsidRPr="005061EA" w:rsidP="005061EA">
      <w:pPr>
        <w:pStyle w:val="Heading1"/>
      </w:pPr>
      <w:bookmarkStart w:id="4" w:name="O_863930"/>
      <w:bookmarkEnd w:id="4"/>
      <w:r w:rsidRPr="005061EA">
        <w:t>Assessment Conditions</w:t>
      </w:r>
    </w:p>
    <w:p w:rsidR="00000000" w:rsidRPr="005061EA" w:rsidP="008D2A3F">
      <w:pPr>
        <w:pStyle w:val="BodyText"/>
      </w:pPr>
      <w:r w:rsidRPr="005061EA">
        <w:t>Competency i</w:t>
      </w:r>
      <w:r w:rsidRPr="005061EA">
        <w:t xml:space="preserve">s to be assessed in the workplace and/or a simulated environment that accurately reflects performance in a real workplace setting. </w:t>
      </w:r>
    </w:p>
    <w:p w:rsidR="00000000" w:rsidRPr="005061EA" w:rsidP="008D2A3F">
      <w:pPr>
        <w:pStyle w:val="BodyText"/>
      </w:pPr>
      <w:r w:rsidRPr="005061EA">
        <w:t>Assessors must satisfy current standards for RTOs.</w:t>
      </w:r>
    </w:p>
    <w:p w:rsidR="00000000" w:rsidRPr="005061EA" w:rsidP="005061EA">
      <w:pPr>
        <w:pStyle w:val="Heading1"/>
      </w:pPr>
      <w:bookmarkStart w:id="5" w:name="O_863933"/>
      <w:bookmarkEnd w:id="5"/>
      <w:r w:rsidRPr="005061EA">
        <w:t>Links</w:t>
      </w:r>
    </w:p>
    <w:p w:rsidR="00000000" w:rsidRPr="005061EA" w:rsidP="008D2A3F">
      <w:pPr>
        <w:pStyle w:val="BodyText"/>
      </w:pPr>
      <w:r w:rsidRPr="005061EA">
        <w:t xml:space="preserve">Companion Volume implementation guides are found </w:t>
      </w:r>
      <w:r w:rsidRPr="005061EA">
        <w:t xml:space="preserve">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673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61EA" w:rsidP="005061EA"/>
    <w:sectPr w:rsidSect="005061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A" w:rsidRPr="008D2A3F" w:rsidP="008D2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F" w:rsidP="005061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A3F" w:rsidP="005061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2A3F" w:rsidP="005061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1EA" w:rsidRPr="008D2A3F" w:rsidP="008D2A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1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A3F" w:rsidRPr="002D2AF8" w:rsidP="005061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AHCORG404 Arrange selling through community based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D2A3F" w:rsidP="005061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FA0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8CB1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1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1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1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1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1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1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1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1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1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1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1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1EA"/>
  </w:style>
  <w:style w:type="character" w:customStyle="1" w:styleId="Heading1Char">
    <w:name w:val="Heading 1 Char"/>
    <w:basedOn w:val="DefaultParagraphFont"/>
    <w:link w:val="Heading1"/>
    <w:rsid w:val="005061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61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1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1E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61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61E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61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1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1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1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1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1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1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1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1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1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1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1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1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1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1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1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1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1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1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1EA"/>
    <w:rPr>
      <w:b/>
      <w:spacing w:val="0"/>
    </w:rPr>
  </w:style>
  <w:style w:type="paragraph" w:customStyle="1" w:styleId="SuperTitle">
    <w:name w:val="SuperTitle"/>
    <w:basedOn w:val="Title"/>
    <w:rsid w:val="005061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1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1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1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1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1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1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1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1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1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1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1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1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1EA"/>
    <w:rPr>
      <w:i/>
    </w:rPr>
  </w:style>
  <w:style w:type="paragraph" w:styleId="Caption">
    <w:name w:val="caption"/>
    <w:basedOn w:val="BodyText"/>
    <w:next w:val="Normal"/>
    <w:qFormat/>
    <w:rsid w:val="005061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1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1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1EA"/>
  </w:style>
  <w:style w:type="paragraph" w:styleId="TableofFigures">
    <w:name w:val="table of figures"/>
    <w:basedOn w:val="Normal"/>
    <w:next w:val="Normal"/>
    <w:semiHidden/>
    <w:rsid w:val="005061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1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61EA"/>
    <w:rPr>
      <w:rFonts w:ascii="Wingdings" w:hAnsi="Wingdings"/>
    </w:rPr>
  </w:style>
  <w:style w:type="character" w:customStyle="1" w:styleId="HotSpot">
    <w:name w:val="HotSpot"/>
    <w:rsid w:val="005061EA"/>
    <w:rPr>
      <w:color w:val="0033CC"/>
      <w:u w:val="none"/>
    </w:rPr>
  </w:style>
  <w:style w:type="paragraph" w:customStyle="1" w:styleId="BodyTextRight">
    <w:name w:val="Body Text Right"/>
    <w:basedOn w:val="BodyText"/>
    <w:rsid w:val="005061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1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1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1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1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1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1EA"/>
    <w:rPr>
      <w:sz w:val="32"/>
    </w:rPr>
  </w:style>
  <w:style w:type="paragraph" w:customStyle="1" w:styleId="HeadingProcedure">
    <w:name w:val="Heading Procedure"/>
    <w:basedOn w:val="HeadingBase"/>
    <w:next w:val="Normal"/>
    <w:rsid w:val="005061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1EA"/>
    <w:pPr>
      <w:spacing w:before="60" w:after="60"/>
    </w:pPr>
  </w:style>
  <w:style w:type="paragraph" w:styleId="ListContinue">
    <w:name w:val="List Continue"/>
    <w:basedOn w:val="List"/>
    <w:rsid w:val="005061EA"/>
    <w:pPr>
      <w:ind w:firstLine="0"/>
    </w:pPr>
  </w:style>
  <w:style w:type="paragraph" w:customStyle="1" w:styleId="ListNote">
    <w:name w:val="List Note"/>
    <w:basedOn w:val="List"/>
    <w:rsid w:val="005061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1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1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1EA"/>
    <w:rPr>
      <w:rFonts w:ascii="Courier New" w:hAnsi="Courier New"/>
    </w:rPr>
  </w:style>
  <w:style w:type="paragraph" w:customStyle="1" w:styleId="NoteBullet">
    <w:name w:val="Note Bullet"/>
    <w:basedOn w:val="Note"/>
    <w:rsid w:val="005061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1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1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1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1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61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1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1EA"/>
    <w:rPr>
      <w:b/>
      <w:smallCaps/>
    </w:rPr>
  </w:style>
  <w:style w:type="paragraph" w:customStyle="1" w:styleId="TableListNumber">
    <w:name w:val="Table List Number"/>
    <w:basedOn w:val="ListNumber"/>
    <w:rsid w:val="005061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1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1EA"/>
    <w:pPr>
      <w:numPr>
        <w:numId w:val="8"/>
      </w:numPr>
    </w:pPr>
  </w:style>
  <w:style w:type="paragraph" w:customStyle="1" w:styleId="ListAlpha2">
    <w:name w:val="List Alpha 2"/>
    <w:basedOn w:val="List2"/>
    <w:rsid w:val="005061EA"/>
    <w:pPr>
      <w:numPr>
        <w:numId w:val="7"/>
      </w:numPr>
    </w:pPr>
  </w:style>
  <w:style w:type="paragraph" w:styleId="List2">
    <w:name w:val="List 2"/>
    <w:basedOn w:val="BodyText"/>
    <w:rsid w:val="005061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1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1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1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1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1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61EA"/>
    <w:pPr>
      <w:numPr>
        <w:numId w:val="3"/>
      </w:numPr>
    </w:pPr>
  </w:style>
  <w:style w:type="paragraph" w:styleId="ListContinue2">
    <w:name w:val="List Continue 2"/>
    <w:basedOn w:val="List2"/>
    <w:rsid w:val="005061EA"/>
    <w:pPr>
      <w:ind w:firstLine="0"/>
    </w:pPr>
  </w:style>
  <w:style w:type="paragraph" w:styleId="ListContinue3">
    <w:name w:val="List Continue 3"/>
    <w:basedOn w:val="List3"/>
    <w:rsid w:val="005061EA"/>
    <w:pPr>
      <w:ind w:left="1021" w:firstLine="0"/>
    </w:pPr>
  </w:style>
  <w:style w:type="paragraph" w:styleId="ListContinue4">
    <w:name w:val="List Continue 4"/>
    <w:basedOn w:val="List4"/>
    <w:rsid w:val="005061EA"/>
    <w:pPr>
      <w:ind w:firstLine="0"/>
    </w:pPr>
  </w:style>
  <w:style w:type="paragraph" w:styleId="ListContinue5">
    <w:name w:val="List Continue 5"/>
    <w:basedOn w:val="List5"/>
    <w:rsid w:val="005061EA"/>
    <w:pPr>
      <w:ind w:firstLine="0"/>
    </w:pPr>
  </w:style>
  <w:style w:type="paragraph" w:styleId="ListNumber3">
    <w:name w:val="List Number 3"/>
    <w:basedOn w:val="List3"/>
    <w:rsid w:val="005061EA"/>
    <w:pPr>
      <w:numPr>
        <w:numId w:val="4"/>
      </w:numPr>
    </w:pPr>
  </w:style>
  <w:style w:type="paragraph" w:styleId="ListNumber4">
    <w:name w:val="List Number 4"/>
    <w:basedOn w:val="List4"/>
    <w:rsid w:val="005061EA"/>
    <w:pPr>
      <w:numPr>
        <w:numId w:val="5"/>
      </w:numPr>
    </w:pPr>
  </w:style>
  <w:style w:type="paragraph" w:styleId="ListNumber5">
    <w:name w:val="List Number 5"/>
    <w:basedOn w:val="List5"/>
    <w:rsid w:val="005061EA"/>
    <w:pPr>
      <w:numPr>
        <w:numId w:val="6"/>
      </w:numPr>
    </w:pPr>
  </w:style>
  <w:style w:type="paragraph" w:styleId="BlockText">
    <w:name w:val="Block Text"/>
    <w:basedOn w:val="Normal"/>
    <w:rsid w:val="005061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1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1EA"/>
    <w:rPr>
      <w:sz w:val="16"/>
      <w:vertAlign w:val="superscript"/>
    </w:rPr>
  </w:style>
  <w:style w:type="character" w:customStyle="1" w:styleId="Symbols">
    <w:name w:val="Symbols"/>
    <w:basedOn w:val="DefaultParagraphFont"/>
    <w:rsid w:val="005061EA"/>
    <w:rPr>
      <w:rFonts w:ascii="Symbol" w:hAnsi="Symbol"/>
    </w:rPr>
  </w:style>
  <w:style w:type="character" w:customStyle="1" w:styleId="MenuOptions">
    <w:name w:val="Menu Options"/>
    <w:basedOn w:val="DefaultParagraphFont"/>
    <w:rsid w:val="005061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1EA"/>
    <w:rPr>
      <w:b/>
    </w:rPr>
  </w:style>
  <w:style w:type="character" w:customStyle="1" w:styleId="Underlined">
    <w:name w:val="Underlined"/>
    <w:basedOn w:val="DefaultParagraphFont"/>
    <w:rsid w:val="005061EA"/>
    <w:rPr>
      <w:u w:val="single"/>
    </w:rPr>
  </w:style>
  <w:style w:type="paragraph" w:customStyle="1" w:styleId="TableBodyTextRight">
    <w:name w:val="Table Body Text Right"/>
    <w:basedOn w:val="TableBodyText"/>
    <w:rsid w:val="005061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1EA"/>
    <w:rPr>
      <w:sz w:val="18"/>
    </w:rPr>
  </w:style>
  <w:style w:type="paragraph" w:customStyle="1" w:styleId="BodySmallRight">
    <w:name w:val="Body Small Right"/>
    <w:basedOn w:val="BodyTextRight"/>
    <w:rsid w:val="005061EA"/>
    <w:rPr>
      <w:sz w:val="18"/>
      <w:szCs w:val="18"/>
    </w:rPr>
  </w:style>
  <w:style w:type="paragraph" w:customStyle="1" w:styleId="MarginEdition">
    <w:name w:val="Margin Edition"/>
    <w:basedOn w:val="MarginNote"/>
    <w:rsid w:val="005061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1EA"/>
    <w:rPr>
      <w:sz w:val="2"/>
      <w:szCs w:val="2"/>
    </w:rPr>
  </w:style>
  <w:style w:type="character" w:customStyle="1" w:styleId="Small">
    <w:name w:val="Small"/>
    <w:basedOn w:val="DefaultParagraphFont"/>
    <w:rsid w:val="005061EA"/>
    <w:rPr>
      <w:sz w:val="16"/>
    </w:rPr>
  </w:style>
  <w:style w:type="paragraph" w:customStyle="1" w:styleId="WideTable">
    <w:name w:val="Wide Table"/>
    <w:basedOn w:val="Normal"/>
    <w:rsid w:val="005061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1EA"/>
  </w:style>
  <w:style w:type="paragraph" w:styleId="Quote">
    <w:name w:val="Quote"/>
    <w:basedOn w:val="Heading1"/>
    <w:link w:val="QuoteChar"/>
    <w:qFormat/>
    <w:rsid w:val="005061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1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1EA"/>
    <w:pPr>
      <w:pageBreakBefore/>
    </w:pPr>
  </w:style>
  <w:style w:type="paragraph" w:customStyle="1" w:styleId="Border">
    <w:name w:val="Border"/>
    <w:basedOn w:val="Normal"/>
    <w:qFormat/>
    <w:rsid w:val="005061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1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1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1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1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1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1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1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1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1EA"/>
    <w:rPr>
      <w:u w:val="single"/>
    </w:rPr>
  </w:style>
  <w:style w:type="character" w:customStyle="1" w:styleId="BoldandItalics">
    <w:name w:val="Bold and Italics"/>
    <w:qFormat/>
    <w:rsid w:val="005061EA"/>
    <w:rPr>
      <w:b/>
      <w:i/>
      <w:u w:val="none"/>
    </w:rPr>
  </w:style>
  <w:style w:type="paragraph" w:styleId="BalloonText">
    <w:name w:val="Balloon Text"/>
    <w:basedOn w:val="Normal"/>
    <w:link w:val="BalloonTextChar"/>
    <w:rsid w:val="00506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1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1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1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1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1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1EA"/>
    <w:pPr>
      <w:spacing w:before="0" w:after="0"/>
    </w:pPr>
  </w:style>
  <w:style w:type="paragraph" w:customStyle="1" w:styleId="BodyTextBold">
    <w:name w:val="Body Text Bold"/>
    <w:basedOn w:val="BodyText"/>
    <w:qFormat/>
    <w:rsid w:val="005061EA"/>
    <w:rPr>
      <w:b/>
    </w:rPr>
  </w:style>
  <w:style w:type="character" w:styleId="Hyperlink">
    <w:name w:val="Hyperlink"/>
    <w:basedOn w:val="DefaultParagraphFont"/>
    <w:uiPriority w:val="99"/>
    <w:unhideWhenUsed/>
    <w:rsid w:val="008D2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2672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AHCORG404 Arrange selling through community based marketing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2023-01-24T16:08:00Z</dcterms:created>
  <dcterms:modified xsi:type="dcterms:W3CDTF">2023-01-24T16:08:00Z</dcterms:modified>
</cp:coreProperties>
</file>