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A8B" w:rsidP="00986A8B">
      <w:pPr>
        <w:pStyle w:val="Title"/>
      </w:pPr>
      <w:r>
        <w:fldChar w:fldCharType="begin"/>
      </w:r>
      <w:r>
        <w:instrText xml:space="preserve"> TITLE   \* MERGEFORMAT </w:instrText>
      </w:r>
      <w:r>
        <w:fldChar w:fldCharType="separate"/>
      </w:r>
      <w:r>
        <w:t>AHCORG401 Manage biodynamic production</w:t>
      </w:r>
      <w:r>
        <w:fldChar w:fldCharType="end"/>
      </w:r>
    </w:p>
    <w:p w:rsidR="00986A8B" w:rsidP="00986A8B">
      <w:pPr>
        <w:pStyle w:val="Version"/>
        <w:sectPr w:rsidSect="007F6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E82" w:rsidP="007F6E82">
      <w:pPr>
        <w:pStyle w:val="SuperHeading"/>
      </w:pPr>
      <w:r w:rsidRPr="007F6E82">
        <w:t>AHCORG401 Manage biodynamic production</w:t>
      </w:r>
    </w:p>
    <w:p w:rsidR="00000000" w:rsidRPr="007F6E82" w:rsidP="007F6E82">
      <w:pPr>
        <w:pStyle w:val="Heading1"/>
      </w:pPr>
      <w:bookmarkStart w:id="1" w:name="O_863570"/>
      <w:bookmarkEnd w:id="1"/>
      <w:r w:rsidRPr="007F6E82">
        <w:t>Modification History</w:t>
      </w:r>
    </w:p>
    <w:tbl>
      <w:tblPr>
        <w:tblW w:w="0" w:type="auto"/>
        <w:tblLayout w:type="fixed"/>
        <w:tblCellMar>
          <w:left w:w="62" w:type="dxa"/>
          <w:right w:w="62" w:type="dxa"/>
        </w:tblCellMar>
        <w:tblLook w:val="0000"/>
      </w:tblPr>
      <w:tblGrid>
        <w:gridCol w:w="1179"/>
        <w:gridCol w:w="1524"/>
        <w:gridCol w:w="4869"/>
      </w:tblGrid>
      <w:tr w:rsidTr="007F6E8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6E82">
            <w:pPr>
              <w:pStyle w:val="TableHeading"/>
              <w:rPr>
                <w:lang w:val="en-NZ"/>
              </w:rPr>
            </w:pPr>
            <w:r w:rsidRPr="007F6E8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6E82">
            <w:pPr>
              <w:pStyle w:val="TableHeading"/>
              <w:rPr>
                <w:lang w:val="en-NZ"/>
              </w:rPr>
            </w:pPr>
            <w:r w:rsidRPr="007F6E8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6E82">
            <w:pPr>
              <w:pStyle w:val="TableHeading"/>
              <w:rPr>
                <w:lang w:val="en-NZ"/>
              </w:rPr>
            </w:pPr>
            <w:r w:rsidRPr="007F6E82">
              <w:t>Comment</w:t>
            </w:r>
          </w:p>
        </w:tc>
      </w:tr>
      <w:tr w:rsidTr="007F6E82">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6E82">
            <w:pPr>
              <w:pStyle w:val="BodyText"/>
              <w:rPr>
                <w:lang w:val="en-NZ"/>
              </w:rPr>
            </w:pPr>
            <w:r w:rsidRPr="007F6E8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F6E82">
            <w:pPr>
              <w:pStyle w:val="BodyText"/>
              <w:rPr>
                <w:lang w:val="en-NZ"/>
              </w:rPr>
            </w:pPr>
            <w:r w:rsidRPr="007F6E8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F6E82" w:rsidP="007F6E82">
            <w:pPr>
              <w:pStyle w:val="BodyText"/>
            </w:pPr>
            <w:r w:rsidRPr="007F6E82">
              <w:t>Initial release</w:t>
            </w:r>
          </w:p>
        </w:tc>
      </w:tr>
    </w:tbl>
    <w:p w:rsidR="00000000" w:rsidRPr="007F6E82" w:rsidP="007F6E82">
      <w:pPr>
        <w:pStyle w:val="BodyText"/>
      </w:pPr>
    </w:p>
    <w:p w:rsidR="00000000" w:rsidRPr="007F6E82" w:rsidP="007F6E82">
      <w:pPr>
        <w:pStyle w:val="AllowPageBreak"/>
      </w:pPr>
    </w:p>
    <w:p w:rsidR="00000000" w:rsidRPr="007F6E82" w:rsidP="007F6E82">
      <w:pPr>
        <w:pStyle w:val="Heading1"/>
      </w:pPr>
      <w:bookmarkStart w:id="2" w:name="O_863571"/>
      <w:bookmarkEnd w:id="2"/>
      <w:r w:rsidRPr="007F6E82">
        <w:t>Application</w:t>
      </w:r>
    </w:p>
    <w:p w:rsidR="00000000" w:rsidRPr="007F6E82" w:rsidP="00986A8B">
      <w:pPr>
        <w:pStyle w:val="BodyText"/>
      </w:pPr>
      <w:r w:rsidRPr="007F6E82">
        <w:t>This unit of competency describes the skills and knowledge required to manage a farming system according to the principles of, and using the practices of, biodynamic agriculture.</w:t>
      </w:r>
    </w:p>
    <w:p w:rsidR="00000000" w:rsidRPr="007F6E82" w:rsidP="00986A8B">
      <w:pPr>
        <w:pStyle w:val="BodyText"/>
      </w:pPr>
      <w:r w:rsidRPr="007F6E82">
        <w:t>All work must be carried out to comply with workplace procedures, work healt</w:t>
      </w:r>
      <w:r w:rsidRPr="007F6E82">
        <w:t>h and safety, animal welfare and biosecurity legislation and codes, and sustainability practices.</w:t>
      </w:r>
    </w:p>
    <w:p w:rsidR="00000000" w:rsidRPr="007F6E82" w:rsidP="00986A8B">
      <w:pPr>
        <w:pStyle w:val="BodyText"/>
      </w:pPr>
      <w:r w:rsidRPr="007F6E82">
        <w:t>This unit applies to farmers who manage according to the principles of biodynamic agriculture. Work is likely to be done independently and according to the r</w:t>
      </w:r>
      <w:r w:rsidRPr="007F6E82">
        <w:t xml:space="preserve">equirements of the National Standard for Organic and Biodynamic Produce. </w:t>
      </w:r>
    </w:p>
    <w:p w:rsidR="00000000" w:rsidRPr="007F6E82" w:rsidP="00986A8B">
      <w:pPr>
        <w:pStyle w:val="BodyText"/>
      </w:pPr>
      <w:r w:rsidRPr="007F6E82">
        <w:t xml:space="preserve">This unit applies to individuals who take responsibility for their own work and for the quality of the work of others within known parameters and use discretion and judgment in the </w:t>
      </w:r>
      <w:r w:rsidRPr="007F6E82">
        <w:t>selection, allocation and use of available resources.</w:t>
      </w:r>
    </w:p>
    <w:p w:rsidR="00000000" w:rsidRPr="007F6E82" w:rsidP="00986A8B">
      <w:pPr>
        <w:pStyle w:val="BodyText"/>
      </w:pPr>
      <w:r w:rsidRPr="007F6E82">
        <w:t>No occupational licensing, legislative or certification requirements are known to apply to this unit at the time of publication.</w:t>
      </w:r>
    </w:p>
    <w:p w:rsidR="00000000" w:rsidRPr="007F6E82" w:rsidP="007F6E82">
      <w:pPr>
        <w:pStyle w:val="Heading1"/>
      </w:pPr>
      <w:bookmarkStart w:id="3" w:name="O_863572"/>
      <w:bookmarkEnd w:id="3"/>
      <w:r w:rsidRPr="007F6E82">
        <w:t>Pre-requisite Unit</w:t>
      </w:r>
    </w:p>
    <w:p w:rsidR="00000000" w:rsidRPr="007F6E82" w:rsidP="00986A8B">
      <w:pPr>
        <w:pStyle w:val="BodyText"/>
      </w:pPr>
      <w:r w:rsidRPr="007F6E82">
        <w:t>Nil.</w:t>
      </w:r>
    </w:p>
    <w:p w:rsidR="00000000" w:rsidRPr="007F6E82" w:rsidP="007F6E82">
      <w:pPr>
        <w:pStyle w:val="Heading1"/>
      </w:pPr>
      <w:bookmarkStart w:id="4" w:name="O_863574"/>
      <w:bookmarkEnd w:id="4"/>
      <w:r w:rsidRPr="007F6E82">
        <w:t>Unit Sector</w:t>
      </w:r>
    </w:p>
    <w:p w:rsidR="00000000" w:rsidRPr="007F6E82" w:rsidP="00986A8B">
      <w:pPr>
        <w:pStyle w:val="BodyText"/>
      </w:pPr>
      <w:r w:rsidRPr="007F6E82">
        <w:t>Or</w:t>
      </w:r>
      <w:r w:rsidRPr="007F6E82">
        <w:t>ganic Production (ORG)</w:t>
      </w:r>
    </w:p>
    <w:p w:rsidR="00000000" w:rsidRPr="007F6E82" w:rsidP="007F6E82">
      <w:pPr>
        <w:pStyle w:val="Heading1"/>
      </w:pPr>
      <w:bookmarkStart w:id="5" w:name="O_863575"/>
      <w:bookmarkEnd w:id="5"/>
      <w:r w:rsidRPr="007F6E82">
        <w:t>Elements and Performance Criteria</w:t>
      </w:r>
    </w:p>
    <w:tbl>
      <w:tblPr>
        <w:tblW w:w="9570" w:type="dxa"/>
        <w:tblLayout w:type="fixed"/>
        <w:tblCellMar>
          <w:left w:w="62" w:type="dxa"/>
          <w:right w:w="62" w:type="dxa"/>
        </w:tblCellMar>
        <w:tblLook w:val="0000"/>
      </w:tblPr>
      <w:tblGrid>
        <w:gridCol w:w="2731"/>
        <w:gridCol w:w="6839"/>
      </w:tblGrid>
      <w:tr w:rsidTr="00986A8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E82">
            <w:pPr>
              <w:pStyle w:val="TableHeading"/>
              <w:rPr>
                <w:lang w:val="en-NZ"/>
              </w:rPr>
            </w:pPr>
            <w:r w:rsidRPr="007F6E8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E82">
            <w:pPr>
              <w:pStyle w:val="TableHeading"/>
              <w:rPr>
                <w:lang w:val="en-NZ"/>
              </w:rPr>
            </w:pPr>
            <w:r w:rsidRPr="007F6E82">
              <w:t>Performance criteria</w:t>
            </w:r>
          </w:p>
        </w:tc>
      </w:tr>
      <w:tr w:rsidTr="00986A8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E82">
            <w:pPr>
              <w:pStyle w:val="BodyText"/>
              <w:rPr>
                <w:lang w:val="en-NZ"/>
              </w:rPr>
            </w:pPr>
            <w:r w:rsidRPr="007F6E8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E82">
            <w:pPr>
              <w:pStyle w:val="BodyText"/>
              <w:rPr>
                <w:lang w:val="en-NZ"/>
              </w:rPr>
            </w:pPr>
            <w:r w:rsidRPr="007F6E82">
              <w:t>Performance criteria describe the performance needed to demonstrate achievement of the element.</w:t>
            </w:r>
          </w:p>
        </w:tc>
      </w:tr>
      <w:tr w:rsidTr="00986A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E82">
            <w:pPr>
              <w:pStyle w:val="List"/>
              <w:rPr>
                <w:lang w:val="en-NZ"/>
              </w:rPr>
            </w:pPr>
            <w:r w:rsidRPr="007F6E82">
              <w:t>1.</w:t>
            </w:r>
            <w:r w:rsidRPr="007F6E82">
              <w:tab/>
            </w:r>
            <w:r w:rsidRPr="007F6E82">
              <w:t>Prepare a plan for a biodynamic farming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E82" w:rsidP="007F6E82">
            <w:pPr>
              <w:pStyle w:val="List"/>
            </w:pPr>
            <w:r w:rsidRPr="007F6E82">
              <w:t>1.1</w:t>
            </w:r>
            <w:r w:rsidRPr="007F6E82">
              <w:tab/>
              <w:t>Work in an environmentally appropriate manner and according to work health and safety requirements and enterprise guidelines</w:t>
            </w:r>
          </w:p>
          <w:p w:rsidR="00000000" w:rsidRPr="007F6E82" w:rsidP="007F6E82">
            <w:pPr>
              <w:pStyle w:val="List"/>
            </w:pPr>
            <w:r w:rsidRPr="007F6E82">
              <w:t>1.2</w:t>
            </w:r>
            <w:r w:rsidRPr="007F6E82">
              <w:tab/>
              <w:t>Identify requirements for biodynamic certification</w:t>
            </w:r>
          </w:p>
          <w:p w:rsidR="00000000" w:rsidRPr="007F6E82" w:rsidP="007F6E82">
            <w:pPr>
              <w:pStyle w:val="List"/>
            </w:pPr>
            <w:r w:rsidRPr="007F6E82">
              <w:t>1.3</w:t>
            </w:r>
            <w:r w:rsidRPr="007F6E82">
              <w:tab/>
              <w:t>Incorporate perso</w:t>
            </w:r>
            <w:r w:rsidRPr="007F6E82">
              <w:t>nal, ecological and financial goals for a biodynamic enterprise into an enterprise plan</w:t>
            </w:r>
          </w:p>
          <w:p w:rsidR="00000000" w:rsidRPr="007F6E82" w:rsidP="007F6E82">
            <w:pPr>
              <w:pStyle w:val="List"/>
            </w:pPr>
            <w:r w:rsidRPr="007F6E82">
              <w:t>1.4</w:t>
            </w:r>
            <w:r w:rsidRPr="007F6E82">
              <w:tab/>
              <w:t>Develop marketing plan for biodynamic produce which maintains product quality and integrity</w:t>
            </w:r>
          </w:p>
          <w:p w:rsidR="00000000" w:rsidRPr="007F6E82" w:rsidP="007F6E82">
            <w:pPr>
              <w:pStyle w:val="List"/>
            </w:pPr>
            <w:r w:rsidRPr="007F6E82">
              <w:t>1.5</w:t>
            </w:r>
            <w:r w:rsidRPr="007F6E82">
              <w:tab/>
              <w:t>Trial research findings for biodynamic agriculture and incorporate i</w:t>
            </w:r>
            <w:r w:rsidRPr="007F6E82">
              <w:t>nto plans</w:t>
            </w:r>
          </w:p>
          <w:p w:rsidR="00000000" w:rsidP="007F6E82">
            <w:pPr>
              <w:pStyle w:val="List"/>
              <w:rPr>
                <w:lang w:val="en-NZ"/>
              </w:rPr>
            </w:pPr>
            <w:r w:rsidRPr="007F6E82">
              <w:t>1.6</w:t>
            </w:r>
            <w:r w:rsidRPr="007F6E82">
              <w:tab/>
              <w:t>Develop and implement biodynamic production plan based on biodynamic principles and farm strategies</w:t>
            </w:r>
          </w:p>
        </w:tc>
      </w:tr>
      <w:tr w:rsidTr="00986A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E82">
            <w:pPr>
              <w:pStyle w:val="List"/>
              <w:rPr>
                <w:lang w:val="en-NZ"/>
              </w:rPr>
            </w:pPr>
            <w:r w:rsidRPr="007F6E82">
              <w:t>2.</w:t>
            </w:r>
            <w:r w:rsidRPr="007F6E82">
              <w:tab/>
              <w:t>Make and apply biodynamic field spray preparations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E82" w:rsidP="007F6E82">
            <w:pPr>
              <w:pStyle w:val="List"/>
            </w:pPr>
            <w:r w:rsidRPr="007F6E82">
              <w:t>2.1</w:t>
            </w:r>
            <w:r w:rsidRPr="007F6E82">
              <w:tab/>
              <w:t>Make and store horn manure (500), horn silica (501) and horn clay preparations</w:t>
            </w:r>
          </w:p>
          <w:p w:rsidR="00000000" w:rsidRPr="007F6E82" w:rsidP="007F6E82">
            <w:pPr>
              <w:pStyle w:val="List"/>
            </w:pPr>
            <w:r w:rsidRPr="007F6E82">
              <w:t>2.2</w:t>
            </w:r>
            <w:r w:rsidRPr="007F6E82">
              <w:tab/>
            </w:r>
            <w:r w:rsidRPr="007F6E82">
              <w:t>Stir preparations by creating vortex and chaos</w:t>
            </w:r>
          </w:p>
          <w:p w:rsidR="00000000" w:rsidRPr="007F6E82" w:rsidP="007F6E82">
            <w:pPr>
              <w:pStyle w:val="List"/>
            </w:pPr>
            <w:r w:rsidRPr="007F6E82">
              <w:t>2.3</w:t>
            </w:r>
            <w:r w:rsidRPr="007F6E82">
              <w:tab/>
              <w:t>Select equipment for application of biodynamic preparations</w:t>
            </w:r>
          </w:p>
          <w:p w:rsidR="00000000" w:rsidRPr="007F6E82" w:rsidP="007F6E82">
            <w:pPr>
              <w:pStyle w:val="List"/>
            </w:pPr>
            <w:r w:rsidRPr="007F6E82">
              <w:t>2.4</w:t>
            </w:r>
            <w:r w:rsidRPr="007F6E82">
              <w:tab/>
              <w:t>Calibrate and adjust equipment for suitable application rate</w:t>
            </w:r>
          </w:p>
          <w:p w:rsidR="00000000" w:rsidP="007F6E82">
            <w:pPr>
              <w:pStyle w:val="List"/>
              <w:rPr>
                <w:lang w:val="en-NZ"/>
              </w:rPr>
            </w:pPr>
            <w:r w:rsidRPr="007F6E82">
              <w:t>2.5</w:t>
            </w:r>
            <w:r w:rsidRPr="007F6E82">
              <w:tab/>
              <w:t>Apply preparations according to biodynamic principles</w:t>
            </w:r>
          </w:p>
        </w:tc>
      </w:tr>
      <w:tr w:rsidTr="00986A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E82">
            <w:pPr>
              <w:pStyle w:val="List"/>
              <w:rPr>
                <w:lang w:val="en-NZ"/>
              </w:rPr>
            </w:pPr>
            <w:r w:rsidRPr="007F6E82">
              <w:t>3.</w:t>
            </w:r>
            <w:r w:rsidRPr="007F6E82">
              <w:tab/>
              <w:t>Use biodynamic com</w:t>
            </w:r>
            <w:r w:rsidRPr="007F6E82">
              <w:t>post preparations, composts and liquid brews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E82" w:rsidP="007F6E82">
            <w:pPr>
              <w:pStyle w:val="List"/>
            </w:pPr>
            <w:r w:rsidRPr="007F6E82">
              <w:t>3.1</w:t>
            </w:r>
            <w:r w:rsidRPr="007F6E82">
              <w:tab/>
              <w:t>Use and store biodynamic compost preparations according to biodynamic principles</w:t>
            </w:r>
          </w:p>
          <w:p w:rsidR="00000000" w:rsidRPr="007F6E82" w:rsidP="007F6E82">
            <w:pPr>
              <w:pStyle w:val="List"/>
            </w:pPr>
            <w:r w:rsidRPr="007F6E82">
              <w:t>3.2</w:t>
            </w:r>
            <w:r w:rsidRPr="007F6E82">
              <w:tab/>
              <w:t xml:space="preserve">Identify materials and mineral inputs for compost from farm production plan and soil analysis </w:t>
            </w:r>
          </w:p>
          <w:p w:rsidR="00000000" w:rsidRPr="007F6E82" w:rsidP="007F6E82">
            <w:pPr>
              <w:pStyle w:val="List"/>
            </w:pPr>
            <w:r w:rsidRPr="007F6E82">
              <w:t>3.3</w:t>
            </w:r>
            <w:r w:rsidRPr="007F6E82">
              <w:tab/>
              <w:t>uild compost heap</w:t>
            </w:r>
          </w:p>
          <w:p w:rsidR="00000000" w:rsidRPr="007F6E82" w:rsidP="007F6E82">
            <w:pPr>
              <w:pStyle w:val="List"/>
            </w:pPr>
            <w:r w:rsidRPr="007F6E82">
              <w:t>3.4</w:t>
            </w:r>
            <w:r w:rsidRPr="007F6E82">
              <w:tab/>
              <w:t>A</w:t>
            </w:r>
            <w:r w:rsidRPr="007F6E82">
              <w:t>pply biodynamic preparations to compost according to biodynamic principles</w:t>
            </w:r>
          </w:p>
          <w:p w:rsidR="00000000" w:rsidRPr="007F6E82" w:rsidP="007F6E82">
            <w:pPr>
              <w:pStyle w:val="List"/>
            </w:pPr>
            <w:r w:rsidRPr="007F6E82">
              <w:t>3.5</w:t>
            </w:r>
            <w:r w:rsidRPr="007F6E82">
              <w:tab/>
              <w:t>Monitor aeration, moisture and temperature of compost heap</w:t>
            </w:r>
          </w:p>
          <w:p w:rsidR="00000000" w:rsidP="007F6E82">
            <w:pPr>
              <w:pStyle w:val="List"/>
              <w:rPr>
                <w:lang w:val="en-NZ"/>
              </w:rPr>
            </w:pPr>
            <w:r w:rsidRPr="007F6E82">
              <w:t>3.6</w:t>
            </w:r>
            <w:r w:rsidRPr="007F6E82">
              <w:tab/>
              <w:t>Apply compost to enhance natural cycles</w:t>
            </w:r>
          </w:p>
        </w:tc>
      </w:tr>
      <w:tr w:rsidTr="00986A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E82">
            <w:pPr>
              <w:pStyle w:val="List"/>
              <w:rPr>
                <w:lang w:val="en-NZ"/>
              </w:rPr>
            </w:pPr>
            <w:r w:rsidRPr="007F6E82">
              <w:t>4.</w:t>
            </w:r>
            <w:r w:rsidRPr="007F6E82">
              <w:tab/>
              <w:t>Apply biodynamic principles and techniques to enhance soil and plant h</w:t>
            </w:r>
            <w:r w:rsidRPr="007F6E82">
              <w:t>ealth</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E82" w:rsidP="007F6E82">
            <w:pPr>
              <w:pStyle w:val="List"/>
            </w:pPr>
            <w:r w:rsidRPr="007F6E82">
              <w:t>4.1</w:t>
            </w:r>
            <w:r w:rsidRPr="007F6E82">
              <w:tab/>
              <w:t>Plan planting, harvest and pruning times according to moon rhythms and planetary patterns</w:t>
            </w:r>
          </w:p>
          <w:p w:rsidR="00000000" w:rsidRPr="007F6E82" w:rsidP="007F6E82">
            <w:pPr>
              <w:pStyle w:val="List"/>
            </w:pPr>
            <w:r w:rsidRPr="007F6E82">
              <w:t>4.2</w:t>
            </w:r>
            <w:r w:rsidRPr="007F6E82">
              <w:tab/>
              <w:t xml:space="preserve">Optimise soil and plant health using biodynamic preparations, cover crops, crop rotation, mulching and composting and through application of farm-based </w:t>
            </w:r>
            <w:r w:rsidRPr="007F6E82">
              <w:t>fertility products</w:t>
            </w:r>
          </w:p>
          <w:p w:rsidR="00000000" w:rsidRPr="007F6E82" w:rsidP="007F6E82">
            <w:pPr>
              <w:pStyle w:val="List"/>
            </w:pPr>
            <w:r w:rsidRPr="007F6E82">
              <w:t>4.3</w:t>
            </w:r>
            <w:r w:rsidRPr="007F6E82">
              <w:tab/>
              <w:t>Identify weeds and insect pests in enterprise</w:t>
            </w:r>
          </w:p>
          <w:p w:rsidR="00000000" w:rsidRPr="007F6E82" w:rsidP="007F6E82">
            <w:pPr>
              <w:pStyle w:val="List"/>
            </w:pPr>
            <w:r w:rsidRPr="007F6E82">
              <w:t>4.4</w:t>
            </w:r>
            <w:r w:rsidRPr="007F6E82">
              <w:tab/>
              <w:t>Evaluate options for managing weeds and insects that consider natural predators, life cycles, cultural practices, soil health and the plant community</w:t>
            </w:r>
          </w:p>
          <w:p w:rsidR="00000000" w:rsidP="007F6E82">
            <w:pPr>
              <w:pStyle w:val="BodyText"/>
              <w:rPr>
                <w:lang w:val="en-NZ"/>
              </w:rPr>
            </w:pPr>
            <w:r w:rsidRPr="007F6E82">
              <w:t>4.5</w:t>
            </w:r>
            <w:r w:rsidRPr="007F6E82">
              <w:tab/>
              <w:t>Develop and implement plan fo</w:t>
            </w:r>
            <w:r w:rsidRPr="007F6E82">
              <w:t>r managing pests and weeds</w:t>
            </w:r>
          </w:p>
        </w:tc>
      </w:tr>
      <w:tr w:rsidTr="00986A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E82">
            <w:pPr>
              <w:pStyle w:val="List"/>
              <w:rPr>
                <w:lang w:val="en-NZ"/>
              </w:rPr>
            </w:pPr>
            <w:r w:rsidRPr="007F6E82">
              <w:t>5.</w:t>
            </w:r>
            <w:r w:rsidRPr="007F6E82">
              <w:tab/>
              <w:t>Manage animals within a biodynamic production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E82" w:rsidP="007F6E82">
            <w:pPr>
              <w:pStyle w:val="List"/>
            </w:pPr>
            <w:r w:rsidRPr="007F6E82">
              <w:t>5.1</w:t>
            </w:r>
            <w:r w:rsidRPr="007F6E82">
              <w:tab/>
              <w:t>Optimise soil and plant health to provide a nutrient-dense and balanced diet</w:t>
            </w:r>
          </w:p>
          <w:p w:rsidR="00000000" w:rsidRPr="007F6E82" w:rsidP="007F6E82">
            <w:pPr>
              <w:pStyle w:val="List"/>
            </w:pPr>
            <w:r w:rsidRPr="007F6E82">
              <w:t>5.2</w:t>
            </w:r>
            <w:r w:rsidRPr="007F6E82">
              <w:tab/>
              <w:t>Develop and incorporate grazing and feeding strategies into the biodynamic system</w:t>
            </w:r>
          </w:p>
          <w:p w:rsidR="00000000" w:rsidRPr="007F6E82" w:rsidP="007F6E82">
            <w:pPr>
              <w:pStyle w:val="List"/>
            </w:pPr>
            <w:r w:rsidRPr="007F6E82">
              <w:t>5.3</w:t>
            </w:r>
            <w:r w:rsidRPr="007F6E82">
              <w:tab/>
            </w:r>
            <w:r w:rsidRPr="007F6E82">
              <w:t>Incorporate homeopathic remedies and allowable treatments into animal health strategies</w:t>
            </w:r>
          </w:p>
          <w:p w:rsidR="00000000" w:rsidRPr="007F6E82" w:rsidP="007F6E82">
            <w:pPr>
              <w:pStyle w:val="List"/>
            </w:pPr>
            <w:r w:rsidRPr="007F6E82">
              <w:t>5.4</w:t>
            </w:r>
            <w:r w:rsidRPr="007F6E82">
              <w:tab/>
              <w:t>Implement enterprise animal welfare policies</w:t>
            </w:r>
          </w:p>
        </w:tc>
      </w:tr>
    </w:tbl>
    <w:p w:rsidR="00000000" w:rsidRPr="007F6E82" w:rsidP="007F6E82">
      <w:pPr>
        <w:pStyle w:val="BodyText"/>
      </w:pPr>
    </w:p>
    <w:p w:rsidR="00000000" w:rsidRPr="007F6E82" w:rsidP="007F6E82">
      <w:pPr>
        <w:pStyle w:val="AllowPageBreak"/>
      </w:pPr>
    </w:p>
    <w:p w:rsidR="00000000" w:rsidRPr="007F6E82" w:rsidP="007F6E82">
      <w:pPr>
        <w:pStyle w:val="Heading1"/>
      </w:pPr>
      <w:bookmarkStart w:id="6" w:name="O_863576"/>
      <w:bookmarkEnd w:id="6"/>
      <w:r w:rsidRPr="007F6E82">
        <w:t>Foundation Skills</w:t>
      </w:r>
    </w:p>
    <w:p w:rsidR="00000000" w:rsidRPr="007F6E82" w:rsidP="00986A8B">
      <w:pPr>
        <w:pStyle w:val="BodyText"/>
      </w:pPr>
      <w:r w:rsidRPr="007F6E82">
        <w:t>Foundation Skills essential to performance are explicit in the performance criteri</w:t>
      </w:r>
      <w:r w:rsidRPr="007F6E82">
        <w:t>a of this unit of competency.</w:t>
      </w:r>
    </w:p>
    <w:p w:rsidR="00000000" w:rsidRPr="007F6E82" w:rsidP="007F6E82">
      <w:pPr>
        <w:pStyle w:val="Heading1"/>
      </w:pPr>
      <w:bookmarkStart w:id="7" w:name="O_863577"/>
      <w:bookmarkEnd w:id="7"/>
      <w:r w:rsidRPr="007F6E82">
        <w:t>Range of Conditions</w:t>
      </w:r>
    </w:p>
    <w:p w:rsidR="00000000" w:rsidRPr="007F6E82" w:rsidP="007F6E82">
      <w:pPr>
        <w:pStyle w:val="Heading1"/>
      </w:pPr>
      <w:bookmarkStart w:id="8" w:name="O_863578"/>
      <w:bookmarkEnd w:id="8"/>
      <w:r w:rsidRPr="007F6E82">
        <w:t>Unit Mapping Information</w:t>
      </w:r>
    </w:p>
    <w:p w:rsidR="00000000" w:rsidRPr="007F6E82" w:rsidP="00986A8B">
      <w:pPr>
        <w:pStyle w:val="BodyText"/>
      </w:pPr>
      <w:r w:rsidRPr="007F6E82">
        <w:t>This unit is equivalent to AHCORG401A Manage biodynamic production.</w:t>
      </w:r>
    </w:p>
    <w:p w:rsidR="00000000" w:rsidRPr="007F6E82" w:rsidP="007F6E82">
      <w:pPr>
        <w:pStyle w:val="Heading1"/>
      </w:pPr>
      <w:bookmarkStart w:id="9" w:name="O_863585"/>
      <w:bookmarkEnd w:id="9"/>
      <w:r w:rsidRPr="007F6E82">
        <w:t>Links</w:t>
      </w:r>
    </w:p>
    <w:p w:rsidR="00000000" w:rsidRPr="007F6E82" w:rsidP="00986A8B">
      <w:pPr>
        <w:pStyle w:val="BodyText"/>
      </w:pPr>
      <w:r w:rsidRPr="007F6E82">
        <w:t>Companion Volume implementation guides are found in VETNe</w:t>
      </w:r>
      <w:r w:rsidRPr="007F6E82">
        <w:t xml:space="preserve">t - </w:t>
      </w:r>
      <w:r>
        <w:fldChar w:fldCharType="begin"/>
      </w:r>
      <w:r>
        <w:instrText xml:space="preserve"> HYPERLINK "https://vetnet.gov.au/Pages/TrainingDocs.aspx?q=c6399549-9c62-4a5e-bf1a-524b2322cf72" </w:instrText>
      </w:r>
      <w:r>
        <w:fldChar w:fldCharType="separate"/>
      </w:r>
      <w:r w:rsidRPr="0012358B">
        <w:rPr>
          <w:rStyle w:val="Hyperlink"/>
        </w:rPr>
        <w:t>https://vetnet.gov.au/Pages/TrainingDocs.aspx?q=c6399549-9c62-4a5e-bf1a-524b2322cf72</w:t>
      </w:r>
      <w:r>
        <w:fldChar w:fldCharType="end"/>
      </w:r>
    </w:p>
    <w:p w:rsidR="00000000" w:rsidRPr="007F6E82" w:rsidP="007F6E82"/>
    <w:sectPr w:rsidSect="007F6E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82" w:rsidRPr="00986A8B" w:rsidP="00986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8B" w:rsidP="007F6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6A8B" w:rsidP="007F6E8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86A8B" w:rsidP="007F6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E82" w:rsidRPr="00986A8B" w:rsidP="00986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8B" w:rsidRPr="002D2AF8" w:rsidP="007F6E82">
    <w:pPr>
      <w:pStyle w:val="Header"/>
      <w:framePr w:wrap="around"/>
    </w:pPr>
    <w:r>
      <w:fldChar w:fldCharType="begin"/>
    </w:r>
    <w:r>
      <w:instrText xml:space="preserve"> TITLE   \* MERGEFORMAT </w:instrText>
    </w:r>
    <w:r>
      <w:fldChar w:fldCharType="separate"/>
    </w:r>
    <w:r>
      <w:t>AHCORG401 Manage biodynamic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86A8B" w:rsidP="007F6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E82"/>
    <w:pPr>
      <w:spacing w:before="360" w:after="60"/>
      <w:outlineLvl w:val="0"/>
    </w:pPr>
    <w:rPr>
      <w:sz w:val="32"/>
    </w:rPr>
  </w:style>
  <w:style w:type="paragraph" w:styleId="Heading2">
    <w:name w:val="heading 2"/>
    <w:basedOn w:val="HeadingBase"/>
    <w:next w:val="BodyText"/>
    <w:link w:val="Heading2Char"/>
    <w:qFormat/>
    <w:rsid w:val="007F6E82"/>
    <w:pPr>
      <w:keepLines/>
      <w:spacing w:before="240" w:after="120"/>
      <w:outlineLvl w:val="1"/>
    </w:pPr>
    <w:rPr>
      <w:sz w:val="28"/>
      <w:szCs w:val="40"/>
    </w:rPr>
  </w:style>
  <w:style w:type="paragraph" w:styleId="Heading3">
    <w:name w:val="heading 3"/>
    <w:basedOn w:val="HeadingBase"/>
    <w:next w:val="BodyText"/>
    <w:link w:val="Heading3Char"/>
    <w:qFormat/>
    <w:rsid w:val="007F6E82"/>
    <w:pPr>
      <w:spacing w:before="180" w:after="120"/>
      <w:outlineLvl w:val="2"/>
    </w:pPr>
    <w:rPr>
      <w:spacing w:val="-10"/>
      <w:kern w:val="32"/>
    </w:rPr>
  </w:style>
  <w:style w:type="paragraph" w:styleId="Heading4">
    <w:name w:val="heading 4"/>
    <w:basedOn w:val="HeadingBase"/>
    <w:next w:val="BodyText"/>
    <w:link w:val="Heading4Char"/>
    <w:qFormat/>
    <w:rsid w:val="007F6E82"/>
    <w:pPr>
      <w:spacing w:before="160" w:after="120"/>
      <w:outlineLvl w:val="3"/>
    </w:pPr>
    <w:rPr>
      <w:sz w:val="22"/>
    </w:rPr>
  </w:style>
  <w:style w:type="paragraph" w:styleId="Heading5">
    <w:name w:val="heading 5"/>
    <w:basedOn w:val="HeadingBase"/>
    <w:next w:val="Normal"/>
    <w:link w:val="Heading5Char"/>
    <w:qFormat/>
    <w:rsid w:val="007F6E82"/>
    <w:pPr>
      <w:spacing w:before="80"/>
      <w:outlineLvl w:val="4"/>
    </w:pPr>
    <w:rPr>
      <w:color w:val="918585"/>
      <w:sz w:val="20"/>
    </w:rPr>
  </w:style>
  <w:style w:type="paragraph" w:styleId="Heading6">
    <w:name w:val="heading 6"/>
    <w:basedOn w:val="HeadingBase"/>
    <w:next w:val="Normal"/>
    <w:link w:val="Heading6Char"/>
    <w:qFormat/>
    <w:rsid w:val="007F6E82"/>
    <w:pPr>
      <w:spacing w:before="60"/>
      <w:outlineLvl w:val="5"/>
    </w:pPr>
    <w:rPr>
      <w:color w:val="918585"/>
      <w:sz w:val="20"/>
    </w:rPr>
  </w:style>
  <w:style w:type="paragraph" w:styleId="Heading7">
    <w:name w:val="heading 7"/>
    <w:basedOn w:val="Normal"/>
    <w:next w:val="Normal"/>
    <w:link w:val="Heading7Char"/>
    <w:qFormat/>
    <w:rsid w:val="007F6E82"/>
    <w:pPr>
      <w:ind w:left="720"/>
      <w:outlineLvl w:val="6"/>
    </w:pPr>
    <w:rPr>
      <w:i/>
    </w:rPr>
  </w:style>
  <w:style w:type="paragraph" w:styleId="Heading8">
    <w:name w:val="heading 8"/>
    <w:basedOn w:val="Normal"/>
    <w:next w:val="Normal"/>
    <w:link w:val="Heading8Char"/>
    <w:qFormat/>
    <w:rsid w:val="007F6E82"/>
    <w:pPr>
      <w:ind w:left="720"/>
      <w:outlineLvl w:val="7"/>
    </w:pPr>
    <w:rPr>
      <w:i/>
    </w:rPr>
  </w:style>
  <w:style w:type="paragraph" w:styleId="Heading9">
    <w:name w:val="heading 9"/>
    <w:basedOn w:val="Normal"/>
    <w:next w:val="Normal"/>
    <w:link w:val="Heading9Char"/>
    <w:qFormat/>
    <w:rsid w:val="007F6E82"/>
    <w:pPr>
      <w:ind w:left="720"/>
      <w:outlineLvl w:val="8"/>
    </w:pPr>
    <w:rPr>
      <w:i/>
    </w:rPr>
  </w:style>
  <w:style w:type="character" w:default="1" w:styleId="DefaultParagraphFont">
    <w:name w:val="Default Paragraph Font"/>
    <w:uiPriority w:val="1"/>
    <w:unhideWhenUsed/>
    <w:rsid w:val="007F6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E82"/>
  </w:style>
  <w:style w:type="character" w:customStyle="1" w:styleId="Heading1Char">
    <w:name w:val="Heading 1 Char"/>
    <w:basedOn w:val="DefaultParagraphFont"/>
    <w:link w:val="Heading1"/>
    <w:rsid w:val="007F6E82"/>
    <w:rPr>
      <w:rFonts w:ascii="Times New Roman" w:eastAsia="Times New Roman" w:hAnsi="Times New Roman" w:cs="Times New Roman"/>
      <w:b/>
      <w:sz w:val="32"/>
      <w:szCs w:val="20"/>
      <w:lang w:eastAsia="en-US"/>
    </w:rPr>
  </w:style>
  <w:style w:type="paragraph" w:styleId="BodyText">
    <w:name w:val="Body Text"/>
    <w:basedOn w:val="Normal"/>
    <w:link w:val="BodyTextChar"/>
    <w:rsid w:val="007F6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E82"/>
    <w:rPr>
      <w:rFonts w:ascii="Times New Roman" w:eastAsia="Times New Roman" w:hAnsi="Times New Roman" w:cs="Times New Roman"/>
      <w:sz w:val="24"/>
      <w:lang w:eastAsia="en-US"/>
    </w:rPr>
  </w:style>
  <w:style w:type="paragraph" w:styleId="List">
    <w:name w:val="List"/>
    <w:basedOn w:val="BodyText"/>
    <w:next w:val="BodyText"/>
    <w:rsid w:val="007F6E82"/>
    <w:pPr>
      <w:tabs>
        <w:tab w:val="left" w:pos="340"/>
      </w:tabs>
      <w:spacing w:before="60" w:after="60"/>
      <w:ind w:left="340" w:hanging="340"/>
    </w:pPr>
  </w:style>
  <w:style w:type="paragraph" w:customStyle="1" w:styleId="SuperHeading">
    <w:name w:val="SuperHeading"/>
    <w:basedOn w:val="Normal"/>
    <w:rsid w:val="007F6E82"/>
    <w:pPr>
      <w:spacing w:before="240" w:after="120"/>
      <w:outlineLvl w:val="0"/>
    </w:pPr>
    <w:rPr>
      <w:rFonts w:ascii="Times New Roman" w:hAnsi="Times New Roman"/>
      <w:b/>
      <w:sz w:val="32"/>
    </w:rPr>
  </w:style>
  <w:style w:type="paragraph" w:customStyle="1" w:styleId="TableHeading">
    <w:name w:val="Table Heading"/>
    <w:basedOn w:val="HeadingBase"/>
    <w:rsid w:val="007F6E82"/>
    <w:pPr>
      <w:keepLines/>
      <w:pBdr>
        <w:bottom w:val="single" w:sz="6" w:space="1" w:color="918585"/>
      </w:pBdr>
      <w:spacing w:before="240"/>
    </w:pPr>
  </w:style>
  <w:style w:type="paragraph" w:customStyle="1" w:styleId="AllowPageBreak">
    <w:name w:val="AllowPageBreak"/>
    <w:rsid w:val="007F6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E82"/>
    <w:rPr>
      <w:rFonts w:ascii="Courier New" w:eastAsia="Times New Roman" w:hAnsi="Courier New" w:cs="Times New Roman"/>
      <w:i/>
      <w:szCs w:val="20"/>
      <w:lang w:eastAsia="en-US"/>
    </w:rPr>
  </w:style>
  <w:style w:type="paragraph" w:customStyle="1" w:styleId="HeadingBase">
    <w:name w:val="Heading Base"/>
    <w:rsid w:val="007F6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E82"/>
    <w:pPr>
      <w:tabs>
        <w:tab w:val="right" w:leader="dot" w:pos="9072"/>
      </w:tabs>
      <w:ind w:left="567"/>
    </w:pPr>
    <w:rPr>
      <w:szCs w:val="22"/>
    </w:rPr>
  </w:style>
  <w:style w:type="paragraph" w:customStyle="1" w:styleId="TOCBase">
    <w:name w:val="TOC Base"/>
    <w:rsid w:val="007F6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E82"/>
    <w:pPr>
      <w:tabs>
        <w:tab w:val="right" w:leader="dot" w:pos="9072"/>
      </w:tabs>
      <w:spacing w:before="40" w:after="40"/>
      <w:ind w:left="284"/>
    </w:pPr>
    <w:rPr>
      <w:rFonts w:ascii="Times New Roman" w:hAnsi="Times New Roman"/>
    </w:rPr>
  </w:style>
  <w:style w:type="paragraph" w:styleId="TOC1">
    <w:name w:val="toc 1"/>
    <w:basedOn w:val="TOCBase"/>
    <w:next w:val="Normal"/>
    <w:rsid w:val="007F6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E82"/>
    <w:rPr>
      <w:rFonts w:ascii="Times New Roman" w:eastAsia="Times New Roman" w:hAnsi="Times New Roman" w:cs="Times New Roman"/>
      <w:sz w:val="16"/>
      <w:lang w:eastAsia="en-US"/>
    </w:rPr>
  </w:style>
  <w:style w:type="paragraph" w:styleId="Title">
    <w:name w:val="Title"/>
    <w:basedOn w:val="HeadingBase"/>
    <w:link w:val="TitleChar"/>
    <w:qFormat/>
    <w:rsid w:val="007F6E82"/>
    <w:pPr>
      <w:spacing w:before="5040"/>
      <w:jc w:val="center"/>
    </w:pPr>
    <w:rPr>
      <w:sz w:val="48"/>
      <w:szCs w:val="72"/>
      <w:lang w:val="en-US"/>
    </w:rPr>
  </w:style>
  <w:style w:type="character" w:customStyle="1" w:styleId="TitleChar">
    <w:name w:val="Title Char"/>
    <w:basedOn w:val="DefaultParagraphFont"/>
    <w:link w:val="Title"/>
    <w:rsid w:val="007F6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E82"/>
    <w:pPr>
      <w:tabs>
        <w:tab w:val="left" w:pos="3600"/>
        <w:tab w:val="left" w:pos="3958"/>
      </w:tabs>
    </w:pPr>
  </w:style>
  <w:style w:type="paragraph" w:styleId="ListBullet">
    <w:name w:val="List Bullet"/>
    <w:basedOn w:val="List"/>
    <w:rsid w:val="007F6E82"/>
    <w:pPr>
      <w:numPr>
        <w:numId w:val="10"/>
      </w:numPr>
      <w:tabs>
        <w:tab w:val="clear" w:pos="340"/>
      </w:tabs>
      <w:spacing w:before="40" w:after="40"/>
    </w:pPr>
  </w:style>
  <w:style w:type="paragraph" w:customStyle="1" w:styleId="Note">
    <w:name w:val="Note"/>
    <w:basedOn w:val="BodyText"/>
    <w:rsid w:val="007F6E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6E82"/>
    <w:rPr>
      <w:b/>
      <w:spacing w:val="0"/>
    </w:rPr>
  </w:style>
  <w:style w:type="paragraph" w:customStyle="1" w:styleId="SuperTitle">
    <w:name w:val="SuperTitle"/>
    <w:basedOn w:val="Title"/>
    <w:rsid w:val="007F6E82"/>
    <w:pPr>
      <w:framePr w:wrap="auto" w:hAnchor="text" w:y="6049"/>
    </w:pPr>
    <w:rPr>
      <w:color w:val="000000"/>
      <w:sz w:val="40"/>
    </w:rPr>
  </w:style>
  <w:style w:type="paragraph" w:customStyle="1" w:styleId="TOCTitle">
    <w:name w:val="TOCTitle"/>
    <w:basedOn w:val="Heading1"/>
    <w:rsid w:val="007F6E82"/>
    <w:pPr>
      <w:spacing w:after="240"/>
      <w:jc w:val="center"/>
      <w:outlineLvl w:val="9"/>
    </w:pPr>
    <w:rPr>
      <w:caps/>
    </w:rPr>
  </w:style>
  <w:style w:type="paragraph" w:customStyle="1" w:styleId="Version">
    <w:name w:val="Version"/>
    <w:rsid w:val="007F6E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E82"/>
    <w:pPr>
      <w:numPr>
        <w:numId w:val="11"/>
      </w:numPr>
      <w:tabs>
        <w:tab w:val="clear" w:pos="680"/>
      </w:tabs>
    </w:pPr>
  </w:style>
  <w:style w:type="paragraph" w:styleId="Index1">
    <w:name w:val="index 1"/>
    <w:basedOn w:val="Normal"/>
    <w:next w:val="Normal"/>
    <w:semiHidden/>
    <w:rsid w:val="007F6E82"/>
    <w:pPr>
      <w:keepNext w:val="0"/>
      <w:tabs>
        <w:tab w:val="right" w:pos="4176"/>
      </w:tabs>
      <w:ind w:left="198" w:hanging="198"/>
    </w:pPr>
    <w:rPr>
      <w:rFonts w:ascii="Garamond" w:hAnsi="Garamond"/>
    </w:rPr>
  </w:style>
  <w:style w:type="paragraph" w:styleId="IndexHeading">
    <w:name w:val="index heading"/>
    <w:basedOn w:val="Normal"/>
    <w:next w:val="Index1"/>
    <w:semiHidden/>
    <w:rsid w:val="007F6E82"/>
    <w:pPr>
      <w:spacing w:before="120" w:after="120"/>
    </w:pPr>
    <w:rPr>
      <w:rFonts w:ascii="Arial" w:hAnsi="Arial"/>
      <w:b/>
      <w:color w:val="918585"/>
      <w:sz w:val="24"/>
    </w:rPr>
  </w:style>
  <w:style w:type="paragraph" w:styleId="Header">
    <w:name w:val="header"/>
    <w:basedOn w:val="Normal"/>
    <w:link w:val="HeaderChar"/>
    <w:rsid w:val="007F6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E82"/>
    <w:rPr>
      <w:rFonts w:ascii="Times New Roman" w:eastAsia="Times New Roman" w:hAnsi="Times New Roman" w:cs="Times New Roman"/>
      <w:sz w:val="16"/>
      <w:szCs w:val="20"/>
      <w:lang w:val="en-GB" w:eastAsia="en-US"/>
    </w:rPr>
  </w:style>
  <w:style w:type="paragraph" w:customStyle="1" w:styleId="Chapter">
    <w:name w:val="Chapter"/>
    <w:basedOn w:val="Normal"/>
    <w:rsid w:val="007F6E82"/>
    <w:pPr>
      <w:spacing w:before="240"/>
    </w:pPr>
    <w:rPr>
      <w:rFonts w:ascii="Times New Roman" w:hAnsi="Times New Roman"/>
      <w:smallCaps/>
      <w:spacing w:val="80"/>
      <w:sz w:val="28"/>
    </w:rPr>
  </w:style>
  <w:style w:type="paragraph" w:customStyle="1" w:styleId="InChapter">
    <w:name w:val="InChapter"/>
    <w:basedOn w:val="Heading3"/>
    <w:rsid w:val="007F6E82"/>
    <w:pPr>
      <w:spacing w:after="240"/>
      <w:outlineLvl w:val="9"/>
    </w:pPr>
    <w:rPr>
      <w:noProof/>
    </w:rPr>
  </w:style>
  <w:style w:type="paragraph" w:styleId="Index2">
    <w:name w:val="index 2"/>
    <w:basedOn w:val="Normal"/>
    <w:next w:val="Normal"/>
    <w:semiHidden/>
    <w:rsid w:val="007F6E82"/>
    <w:pPr>
      <w:tabs>
        <w:tab w:val="right" w:pos="4176"/>
      </w:tabs>
      <w:ind w:left="568" w:hanging="284"/>
    </w:pPr>
    <w:rPr>
      <w:rFonts w:ascii="Garamond" w:hAnsi="Garamond"/>
    </w:rPr>
  </w:style>
  <w:style w:type="paragraph" w:customStyle="1" w:styleId="Byline">
    <w:name w:val="Byline"/>
    <w:rsid w:val="007F6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E82"/>
    <w:pPr>
      <w:tabs>
        <w:tab w:val="clear" w:pos="3600"/>
        <w:tab w:val="clear" w:pos="3958"/>
      </w:tabs>
      <w:jc w:val="right"/>
    </w:pPr>
  </w:style>
  <w:style w:type="character" w:styleId="Emphasis">
    <w:name w:val="Emphasis"/>
    <w:basedOn w:val="DefaultParagraphFont"/>
    <w:qFormat/>
    <w:rsid w:val="007F6E82"/>
    <w:rPr>
      <w:i/>
    </w:rPr>
  </w:style>
  <w:style w:type="paragraph" w:styleId="Caption">
    <w:name w:val="caption"/>
    <w:basedOn w:val="BodyText"/>
    <w:next w:val="Normal"/>
    <w:qFormat/>
    <w:rsid w:val="007F6E82"/>
    <w:pPr>
      <w:framePr w:w="2268" w:hSpace="181" w:vSpace="181" w:wrap="around" w:vAnchor="text" w:hAnchor="page" w:x="1135" w:y="285" w:anchorLock="1"/>
    </w:pPr>
    <w:rPr>
      <w:i/>
    </w:rPr>
  </w:style>
  <w:style w:type="paragraph" w:customStyle="1" w:styleId="MiniTOCTitle">
    <w:name w:val="MiniTOCTitle"/>
    <w:basedOn w:val="Heading4"/>
    <w:rsid w:val="007F6E82"/>
    <w:pPr>
      <w:spacing w:before="240"/>
      <w:outlineLvl w:val="9"/>
    </w:pPr>
    <w:rPr>
      <w:noProof/>
      <w:sz w:val="24"/>
    </w:rPr>
  </w:style>
  <w:style w:type="paragraph" w:customStyle="1" w:styleId="MiniTOCItem">
    <w:name w:val="MiniTOCItem"/>
    <w:basedOn w:val="ListBullet"/>
    <w:rsid w:val="007F6E82"/>
    <w:pPr>
      <w:numPr>
        <w:numId w:val="0"/>
      </w:numPr>
      <w:tabs>
        <w:tab w:val="right" w:leader="dot" w:pos="6521"/>
      </w:tabs>
      <w:spacing w:before="0" w:after="0"/>
    </w:pPr>
  </w:style>
  <w:style w:type="paragraph" w:customStyle="1" w:styleId="TOFTitle">
    <w:name w:val="TOFTitle"/>
    <w:basedOn w:val="TOCTitle"/>
    <w:rsid w:val="007F6E82"/>
  </w:style>
  <w:style w:type="paragraph" w:styleId="TableofFigures">
    <w:name w:val="table of figures"/>
    <w:basedOn w:val="Normal"/>
    <w:next w:val="Normal"/>
    <w:semiHidden/>
    <w:rsid w:val="007F6E82"/>
    <w:pPr>
      <w:tabs>
        <w:tab w:val="right" w:leader="dot" w:pos="9072"/>
      </w:tabs>
      <w:ind w:left="970" w:hanging="403"/>
    </w:pPr>
    <w:rPr>
      <w:rFonts w:ascii="Times New Roman" w:hAnsi="Times New Roman"/>
      <w:b/>
    </w:rPr>
  </w:style>
  <w:style w:type="paragraph" w:styleId="ListNumber">
    <w:name w:val="List Number"/>
    <w:basedOn w:val="List"/>
    <w:rsid w:val="007F6E82"/>
    <w:pPr>
      <w:numPr>
        <w:numId w:val="13"/>
      </w:numPr>
      <w:tabs>
        <w:tab w:val="clear" w:pos="340"/>
      </w:tabs>
    </w:pPr>
  </w:style>
  <w:style w:type="character" w:customStyle="1" w:styleId="WingdingSymbols">
    <w:name w:val="Wingding Symbols"/>
    <w:rsid w:val="007F6E82"/>
    <w:rPr>
      <w:rFonts w:ascii="Wingdings" w:hAnsi="Wingdings"/>
    </w:rPr>
  </w:style>
  <w:style w:type="character" w:customStyle="1" w:styleId="HotSpot">
    <w:name w:val="HotSpot"/>
    <w:rsid w:val="007F6E82"/>
    <w:rPr>
      <w:color w:val="0033CC"/>
      <w:u w:val="none"/>
    </w:rPr>
  </w:style>
  <w:style w:type="paragraph" w:customStyle="1" w:styleId="BodyTextRight">
    <w:name w:val="Body Text Right"/>
    <w:basedOn w:val="BodyText"/>
    <w:rsid w:val="007F6E82"/>
    <w:pPr>
      <w:spacing w:before="0" w:after="0"/>
      <w:jc w:val="right"/>
    </w:pPr>
  </w:style>
  <w:style w:type="paragraph" w:styleId="Index3">
    <w:name w:val="index 3"/>
    <w:basedOn w:val="ListNumber2"/>
    <w:next w:val="Normal"/>
    <w:semiHidden/>
    <w:rsid w:val="007F6E82"/>
    <w:pPr>
      <w:numPr>
        <w:numId w:val="0"/>
      </w:numPr>
      <w:tabs>
        <w:tab w:val="right" w:leader="dot" w:pos="4176"/>
      </w:tabs>
    </w:pPr>
  </w:style>
  <w:style w:type="paragraph" w:styleId="ListNumber2">
    <w:name w:val="List Number 2"/>
    <w:basedOn w:val="List2"/>
    <w:rsid w:val="007F6E82"/>
    <w:pPr>
      <w:numPr>
        <w:numId w:val="8"/>
      </w:numPr>
      <w:tabs>
        <w:tab w:val="clear" w:pos="1060"/>
      </w:tabs>
    </w:pPr>
  </w:style>
  <w:style w:type="paragraph" w:customStyle="1" w:styleId="MarginNote">
    <w:name w:val="Margin Note"/>
    <w:basedOn w:val="BodyText"/>
    <w:rsid w:val="007F6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E82"/>
    <w:rPr>
      <w:sz w:val="32"/>
    </w:rPr>
  </w:style>
  <w:style w:type="paragraph" w:customStyle="1" w:styleId="HeadingProcedure">
    <w:name w:val="Heading Procedure"/>
    <w:basedOn w:val="HeadingBase"/>
    <w:next w:val="Normal"/>
    <w:rsid w:val="007F6E82"/>
    <w:pPr>
      <w:tabs>
        <w:tab w:val="left" w:pos="0"/>
      </w:tabs>
      <w:spacing w:before="120" w:after="60"/>
    </w:pPr>
    <w:rPr>
      <w:i/>
      <w:color w:val="918585"/>
      <w:sz w:val="22"/>
    </w:rPr>
  </w:style>
  <w:style w:type="paragraph" w:customStyle="1" w:styleId="TableBodyText">
    <w:name w:val="Table Body Text"/>
    <w:basedOn w:val="BodyText"/>
    <w:rsid w:val="007F6E82"/>
    <w:pPr>
      <w:spacing w:before="60" w:after="60"/>
    </w:pPr>
  </w:style>
  <w:style w:type="paragraph" w:styleId="ListContinue">
    <w:name w:val="List Continue"/>
    <w:basedOn w:val="List"/>
    <w:rsid w:val="007F6E82"/>
    <w:pPr>
      <w:ind w:firstLine="0"/>
    </w:pPr>
  </w:style>
  <w:style w:type="paragraph" w:customStyle="1" w:styleId="ListNote">
    <w:name w:val="List Note"/>
    <w:basedOn w:val="List"/>
    <w:rsid w:val="007F6E82"/>
    <w:pPr>
      <w:pBdr>
        <w:top w:val="single" w:sz="6" w:space="2" w:color="918585"/>
        <w:bottom w:val="single" w:sz="6" w:space="2" w:color="918585"/>
      </w:pBdr>
      <w:tabs>
        <w:tab w:val="left" w:pos="1021"/>
      </w:tabs>
      <w:ind w:firstLine="0"/>
    </w:pPr>
  </w:style>
  <w:style w:type="paragraph" w:customStyle="1" w:styleId="Warning">
    <w:name w:val="Warning"/>
    <w:basedOn w:val="BodyText"/>
    <w:rsid w:val="007F6E82"/>
    <w:pPr>
      <w:shd w:val="clear" w:color="auto" w:fill="D9D9D9"/>
      <w:tabs>
        <w:tab w:val="left" w:pos="992"/>
      </w:tabs>
      <w:ind w:left="119" w:right="119"/>
    </w:pPr>
    <w:rPr>
      <w:sz w:val="20"/>
    </w:rPr>
  </w:style>
  <w:style w:type="paragraph" w:customStyle="1" w:styleId="MarginIcons">
    <w:name w:val="Margin Icons"/>
    <w:basedOn w:val="BodyText"/>
    <w:rsid w:val="007F6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E82"/>
    <w:rPr>
      <w:rFonts w:ascii="Courier New" w:hAnsi="Courier New"/>
    </w:rPr>
  </w:style>
  <w:style w:type="paragraph" w:customStyle="1" w:styleId="NoteBullet">
    <w:name w:val="Note Bullet"/>
    <w:basedOn w:val="Note"/>
    <w:rsid w:val="007F6E82"/>
    <w:pPr>
      <w:tabs>
        <w:tab w:val="clear" w:pos="680"/>
      </w:tabs>
      <w:spacing w:before="60" w:after="60"/>
    </w:pPr>
  </w:style>
  <w:style w:type="paragraph" w:customStyle="1" w:styleId="SubHeading2">
    <w:name w:val="SubHeading2"/>
    <w:basedOn w:val="HeadingBase"/>
    <w:rsid w:val="007F6E82"/>
    <w:pPr>
      <w:spacing w:before="240" w:after="60"/>
    </w:pPr>
    <w:rPr>
      <w:sz w:val="20"/>
    </w:rPr>
  </w:style>
  <w:style w:type="paragraph" w:customStyle="1" w:styleId="SubHeading1">
    <w:name w:val="SubHeading1"/>
    <w:basedOn w:val="HeadingBase"/>
    <w:rsid w:val="007F6E82"/>
    <w:pPr>
      <w:spacing w:before="240" w:after="60"/>
    </w:pPr>
    <w:rPr>
      <w:color w:val="918585"/>
      <w:sz w:val="22"/>
    </w:rPr>
  </w:style>
  <w:style w:type="paragraph" w:customStyle="1" w:styleId="SideHeading">
    <w:name w:val="Side Heading"/>
    <w:basedOn w:val="HeadingBase"/>
    <w:rsid w:val="007F6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E82"/>
    <w:pPr>
      <w:numPr>
        <w:numId w:val="9"/>
      </w:numPr>
    </w:pPr>
  </w:style>
  <w:style w:type="paragraph" w:styleId="PlainText">
    <w:name w:val="Plain Text"/>
    <w:basedOn w:val="Normal"/>
    <w:link w:val="PlainTextChar"/>
    <w:rsid w:val="007F6E82"/>
    <w:rPr>
      <w:sz w:val="20"/>
    </w:rPr>
  </w:style>
  <w:style w:type="character" w:customStyle="1" w:styleId="PlainTextChar">
    <w:name w:val="Plain Text Char"/>
    <w:basedOn w:val="DefaultParagraphFont"/>
    <w:link w:val="PlainText"/>
    <w:rsid w:val="007F6E82"/>
    <w:rPr>
      <w:rFonts w:ascii="Courier New" w:eastAsia="Times New Roman" w:hAnsi="Courier New" w:cs="Times New Roman"/>
      <w:sz w:val="20"/>
      <w:szCs w:val="20"/>
      <w:lang w:eastAsia="en-US"/>
    </w:rPr>
  </w:style>
  <w:style w:type="character" w:customStyle="1" w:styleId="MenuOption">
    <w:name w:val="Menu Option"/>
    <w:basedOn w:val="DefaultParagraphFont"/>
    <w:rsid w:val="007F6E82"/>
    <w:rPr>
      <w:b/>
      <w:smallCaps/>
    </w:rPr>
  </w:style>
  <w:style w:type="paragraph" w:customStyle="1" w:styleId="TableListNumber">
    <w:name w:val="Table List Number"/>
    <w:basedOn w:val="ListNumber"/>
    <w:rsid w:val="007F6E82"/>
    <w:pPr>
      <w:numPr>
        <w:numId w:val="0"/>
      </w:numPr>
    </w:pPr>
  </w:style>
  <w:style w:type="paragraph" w:styleId="TOC4">
    <w:name w:val="toc 4"/>
    <w:basedOn w:val="TOCBase"/>
    <w:next w:val="Normal"/>
    <w:semiHidden/>
    <w:rsid w:val="007F6E82"/>
    <w:pPr>
      <w:tabs>
        <w:tab w:val="right" w:leader="dot" w:pos="9071"/>
      </w:tabs>
      <w:ind w:left="1701"/>
    </w:pPr>
  </w:style>
  <w:style w:type="paragraph" w:customStyle="1" w:styleId="ListAlpha">
    <w:name w:val="List Alpha"/>
    <w:basedOn w:val="List"/>
    <w:rsid w:val="007F6E82"/>
    <w:pPr>
      <w:numPr>
        <w:numId w:val="7"/>
      </w:numPr>
    </w:pPr>
  </w:style>
  <w:style w:type="paragraph" w:customStyle="1" w:styleId="ListAlpha2">
    <w:name w:val="List Alpha 2"/>
    <w:basedOn w:val="List2"/>
    <w:rsid w:val="007F6E82"/>
    <w:pPr>
      <w:numPr>
        <w:numId w:val="6"/>
      </w:numPr>
    </w:pPr>
  </w:style>
  <w:style w:type="paragraph" w:styleId="List2">
    <w:name w:val="List 2"/>
    <w:basedOn w:val="BodyText"/>
    <w:rsid w:val="007F6E82"/>
    <w:pPr>
      <w:tabs>
        <w:tab w:val="left" w:pos="680"/>
      </w:tabs>
      <w:spacing w:before="60" w:after="60"/>
      <w:ind w:left="680" w:hanging="340"/>
    </w:pPr>
  </w:style>
  <w:style w:type="paragraph" w:styleId="List3">
    <w:name w:val="List 3"/>
    <w:basedOn w:val="BodyText"/>
    <w:rsid w:val="007F6E82"/>
    <w:pPr>
      <w:tabs>
        <w:tab w:val="left" w:pos="1021"/>
      </w:tabs>
      <w:spacing w:before="60" w:after="60"/>
      <w:ind w:left="1020" w:hanging="340"/>
    </w:pPr>
  </w:style>
  <w:style w:type="paragraph" w:styleId="List4">
    <w:name w:val="List 4"/>
    <w:basedOn w:val="BodyText"/>
    <w:rsid w:val="007F6E82"/>
    <w:pPr>
      <w:tabs>
        <w:tab w:val="left" w:pos="1361"/>
      </w:tabs>
      <w:spacing w:before="60" w:after="60"/>
      <w:ind w:left="1361" w:hanging="340"/>
    </w:pPr>
  </w:style>
  <w:style w:type="paragraph" w:styleId="List5">
    <w:name w:val="List 5"/>
    <w:basedOn w:val="BodyText"/>
    <w:rsid w:val="007F6E82"/>
    <w:pPr>
      <w:tabs>
        <w:tab w:val="left" w:pos="1701"/>
      </w:tabs>
      <w:spacing w:before="60" w:after="60"/>
      <w:ind w:left="1701" w:hanging="340"/>
    </w:pPr>
  </w:style>
  <w:style w:type="paragraph" w:styleId="ListBullet3">
    <w:name w:val="List Bullet 3"/>
    <w:basedOn w:val="List3"/>
    <w:rsid w:val="007F6E82"/>
    <w:pPr>
      <w:numPr>
        <w:numId w:val="12"/>
      </w:numPr>
      <w:tabs>
        <w:tab w:val="clear" w:pos="1021"/>
      </w:tabs>
      <w:ind w:left="1037" w:hanging="357"/>
    </w:pPr>
  </w:style>
  <w:style w:type="paragraph" w:styleId="ListBullet4">
    <w:name w:val="List Bullet 4"/>
    <w:basedOn w:val="List4"/>
    <w:rsid w:val="007F6E82"/>
    <w:pPr>
      <w:numPr>
        <w:numId w:val="1"/>
      </w:numPr>
      <w:tabs>
        <w:tab w:val="clear" w:pos="1361"/>
      </w:tabs>
    </w:pPr>
  </w:style>
  <w:style w:type="paragraph" w:styleId="ListBullet5">
    <w:name w:val="List Bullet 5"/>
    <w:basedOn w:val="List5"/>
    <w:rsid w:val="007F6E82"/>
    <w:pPr>
      <w:numPr>
        <w:numId w:val="2"/>
      </w:numPr>
    </w:pPr>
  </w:style>
  <w:style w:type="paragraph" w:styleId="ListContinue2">
    <w:name w:val="List Continue 2"/>
    <w:basedOn w:val="List2"/>
    <w:rsid w:val="007F6E82"/>
    <w:pPr>
      <w:ind w:firstLine="0"/>
    </w:pPr>
  </w:style>
  <w:style w:type="paragraph" w:styleId="ListContinue3">
    <w:name w:val="List Continue 3"/>
    <w:basedOn w:val="List3"/>
    <w:rsid w:val="007F6E82"/>
    <w:pPr>
      <w:ind w:left="1021" w:firstLine="0"/>
    </w:pPr>
  </w:style>
  <w:style w:type="paragraph" w:styleId="ListContinue4">
    <w:name w:val="List Continue 4"/>
    <w:basedOn w:val="List4"/>
    <w:rsid w:val="007F6E82"/>
    <w:pPr>
      <w:ind w:firstLine="0"/>
    </w:pPr>
  </w:style>
  <w:style w:type="paragraph" w:styleId="ListContinue5">
    <w:name w:val="List Continue 5"/>
    <w:basedOn w:val="List5"/>
    <w:rsid w:val="007F6E82"/>
    <w:pPr>
      <w:ind w:firstLine="0"/>
    </w:pPr>
  </w:style>
  <w:style w:type="paragraph" w:styleId="ListNumber3">
    <w:name w:val="List Number 3"/>
    <w:basedOn w:val="List3"/>
    <w:rsid w:val="007F6E82"/>
    <w:pPr>
      <w:numPr>
        <w:numId w:val="3"/>
      </w:numPr>
    </w:pPr>
  </w:style>
  <w:style w:type="paragraph" w:styleId="ListNumber4">
    <w:name w:val="List Number 4"/>
    <w:basedOn w:val="List4"/>
    <w:rsid w:val="007F6E82"/>
    <w:pPr>
      <w:numPr>
        <w:numId w:val="4"/>
      </w:numPr>
    </w:pPr>
  </w:style>
  <w:style w:type="paragraph" w:styleId="ListNumber5">
    <w:name w:val="List Number 5"/>
    <w:basedOn w:val="List5"/>
    <w:rsid w:val="007F6E82"/>
    <w:pPr>
      <w:numPr>
        <w:numId w:val="5"/>
      </w:numPr>
    </w:pPr>
  </w:style>
  <w:style w:type="paragraph" w:styleId="BlockText">
    <w:name w:val="Block Text"/>
    <w:basedOn w:val="Normal"/>
    <w:rsid w:val="007F6E82"/>
    <w:pPr>
      <w:spacing w:after="120"/>
      <w:ind w:left="1440" w:right="1440"/>
    </w:pPr>
  </w:style>
  <w:style w:type="character" w:customStyle="1" w:styleId="Subscript">
    <w:name w:val="Subscript"/>
    <w:basedOn w:val="DefaultParagraphFont"/>
    <w:rsid w:val="007F6E82"/>
    <w:rPr>
      <w:sz w:val="16"/>
      <w:vertAlign w:val="subscript"/>
    </w:rPr>
  </w:style>
  <w:style w:type="character" w:customStyle="1" w:styleId="Superscript">
    <w:name w:val="Superscript"/>
    <w:basedOn w:val="DefaultParagraphFont"/>
    <w:rsid w:val="007F6E82"/>
    <w:rPr>
      <w:sz w:val="16"/>
      <w:vertAlign w:val="superscript"/>
    </w:rPr>
  </w:style>
  <w:style w:type="character" w:customStyle="1" w:styleId="Symbols">
    <w:name w:val="Symbols"/>
    <w:basedOn w:val="DefaultParagraphFont"/>
    <w:rsid w:val="007F6E82"/>
    <w:rPr>
      <w:rFonts w:ascii="Symbol" w:hAnsi="Symbol"/>
    </w:rPr>
  </w:style>
  <w:style w:type="character" w:customStyle="1" w:styleId="MenuOptions">
    <w:name w:val="Menu Options"/>
    <w:basedOn w:val="DefaultParagraphFont"/>
    <w:rsid w:val="007F6E82"/>
    <w:rPr>
      <w:rFonts w:ascii="Arial Narrow" w:hAnsi="Arial Narrow"/>
      <w:smallCaps/>
    </w:rPr>
  </w:style>
  <w:style w:type="character" w:customStyle="1" w:styleId="Buttons">
    <w:name w:val="Buttons"/>
    <w:basedOn w:val="DefaultParagraphFont"/>
    <w:rsid w:val="007F6E82"/>
    <w:rPr>
      <w:b/>
    </w:rPr>
  </w:style>
  <w:style w:type="character" w:customStyle="1" w:styleId="Underlined">
    <w:name w:val="Underlined"/>
    <w:basedOn w:val="DefaultParagraphFont"/>
    <w:rsid w:val="007F6E82"/>
    <w:rPr>
      <w:u w:val="single"/>
    </w:rPr>
  </w:style>
  <w:style w:type="paragraph" w:customStyle="1" w:styleId="TableBodyTextRight">
    <w:name w:val="Table Body Text Right"/>
    <w:basedOn w:val="TableBodyText"/>
    <w:rsid w:val="007F6E82"/>
    <w:pPr>
      <w:widowControl w:val="0"/>
      <w:autoSpaceDE w:val="0"/>
      <w:autoSpaceDN w:val="0"/>
      <w:adjustRightInd w:val="0"/>
      <w:jc w:val="right"/>
    </w:pPr>
    <w:rPr>
      <w:rFonts w:cs="Arial"/>
      <w:szCs w:val="18"/>
    </w:rPr>
  </w:style>
  <w:style w:type="paragraph" w:customStyle="1" w:styleId="CopyrightText">
    <w:name w:val="Copyright Text"/>
    <w:basedOn w:val="BodyText"/>
    <w:rsid w:val="007F6E82"/>
    <w:rPr>
      <w:sz w:val="18"/>
    </w:rPr>
  </w:style>
  <w:style w:type="paragraph" w:customStyle="1" w:styleId="BodySmallRight">
    <w:name w:val="Body Small Right"/>
    <w:basedOn w:val="BodyTextRight"/>
    <w:rsid w:val="007F6E82"/>
    <w:rPr>
      <w:sz w:val="18"/>
      <w:szCs w:val="18"/>
    </w:rPr>
  </w:style>
  <w:style w:type="paragraph" w:customStyle="1" w:styleId="MarginEdition">
    <w:name w:val="Margin Edition"/>
    <w:basedOn w:val="MarginNote"/>
    <w:rsid w:val="007F6E82"/>
    <w:pPr>
      <w:spacing w:before="0" w:after="0"/>
    </w:pPr>
    <w:rPr>
      <w:rFonts w:ascii="Times New Roman" w:hAnsi="Times New Roman"/>
      <w:color w:val="999999"/>
    </w:rPr>
  </w:style>
  <w:style w:type="paragraph" w:customStyle="1" w:styleId="Spacer">
    <w:name w:val="Spacer"/>
    <w:basedOn w:val="Normal"/>
    <w:rsid w:val="007F6E82"/>
    <w:rPr>
      <w:sz w:val="2"/>
      <w:szCs w:val="2"/>
    </w:rPr>
  </w:style>
  <w:style w:type="character" w:customStyle="1" w:styleId="Small">
    <w:name w:val="Small"/>
    <w:basedOn w:val="DefaultParagraphFont"/>
    <w:rsid w:val="007F6E82"/>
    <w:rPr>
      <w:sz w:val="16"/>
    </w:rPr>
  </w:style>
  <w:style w:type="paragraph" w:customStyle="1" w:styleId="WideTable">
    <w:name w:val="Wide Table"/>
    <w:basedOn w:val="Normal"/>
    <w:rsid w:val="007F6E82"/>
    <w:pPr>
      <w:ind w:left="-1418"/>
    </w:pPr>
    <w:rPr>
      <w:sz w:val="2"/>
      <w:szCs w:val="2"/>
    </w:rPr>
  </w:style>
  <w:style w:type="character" w:styleId="PageNumber">
    <w:name w:val="page number"/>
    <w:basedOn w:val="DefaultParagraphFont"/>
    <w:rsid w:val="007F6E82"/>
  </w:style>
  <w:style w:type="paragraph" w:styleId="Quote">
    <w:name w:val="Quote"/>
    <w:basedOn w:val="Heading1"/>
    <w:link w:val="QuoteChar"/>
    <w:qFormat/>
    <w:rsid w:val="007F6E82"/>
    <w:rPr>
      <w:b w:val="0"/>
      <w:sz w:val="72"/>
      <w:szCs w:val="72"/>
      <w:lang w:val="en-NZ"/>
    </w:rPr>
  </w:style>
  <w:style w:type="character" w:customStyle="1" w:styleId="QuoteChar">
    <w:name w:val="Quote Char"/>
    <w:basedOn w:val="DefaultParagraphFont"/>
    <w:link w:val="Quote"/>
    <w:rsid w:val="007F6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E82"/>
    <w:pPr>
      <w:pageBreakBefore/>
    </w:pPr>
  </w:style>
  <w:style w:type="paragraph" w:customStyle="1" w:styleId="Border">
    <w:name w:val="Border"/>
    <w:basedOn w:val="Normal"/>
    <w:qFormat/>
    <w:rsid w:val="007F6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E82"/>
    <w:rPr>
      <w:b/>
      <w:bCs/>
      <w:i/>
      <w:iCs/>
      <w:color w:val="auto"/>
    </w:rPr>
  </w:style>
  <w:style w:type="paragraph" w:styleId="IntenseQuote">
    <w:name w:val="Intense Quote"/>
    <w:basedOn w:val="Normal"/>
    <w:next w:val="Normal"/>
    <w:link w:val="IntenseQuoteChar"/>
    <w:uiPriority w:val="30"/>
    <w:qFormat/>
    <w:rsid w:val="007F6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E82"/>
    <w:rPr>
      <w:smallCaps/>
      <w:color w:val="auto"/>
      <w:u w:val="single"/>
    </w:rPr>
  </w:style>
  <w:style w:type="character" w:styleId="IntenseReference">
    <w:name w:val="Intense Reference"/>
    <w:basedOn w:val="DefaultParagraphFont"/>
    <w:uiPriority w:val="32"/>
    <w:qFormat/>
    <w:rsid w:val="007F6E82"/>
    <w:rPr>
      <w:b/>
      <w:bCs/>
      <w:smallCaps/>
      <w:color w:val="auto"/>
      <w:spacing w:val="5"/>
      <w:u w:val="single"/>
    </w:rPr>
  </w:style>
  <w:style w:type="paragraph" w:customStyle="1" w:styleId="2ColumnHeading">
    <w:name w:val="2Column Heading"/>
    <w:basedOn w:val="BodyText"/>
    <w:qFormat/>
    <w:rsid w:val="007F6E82"/>
    <w:pPr>
      <w:spacing w:after="60"/>
      <w:ind w:left="-2268"/>
    </w:pPr>
    <w:rPr>
      <w:b/>
    </w:rPr>
  </w:style>
  <w:style w:type="paragraph" w:customStyle="1" w:styleId="Heading1TOC">
    <w:name w:val="Heading1 TOC"/>
    <w:basedOn w:val="Normal"/>
    <w:qFormat/>
    <w:rsid w:val="007F6E82"/>
    <w:pPr>
      <w:spacing w:before="240" w:after="120"/>
    </w:pPr>
    <w:rPr>
      <w:rFonts w:ascii="Times New Roman" w:hAnsi="Times New Roman"/>
      <w:b/>
      <w:sz w:val="32"/>
    </w:rPr>
  </w:style>
  <w:style w:type="paragraph" w:customStyle="1" w:styleId="Heading2TOC">
    <w:name w:val="Heading2 TOC"/>
    <w:basedOn w:val="Normal"/>
    <w:qFormat/>
    <w:rsid w:val="007F6E82"/>
    <w:pPr>
      <w:spacing w:before="240" w:after="60"/>
    </w:pPr>
    <w:rPr>
      <w:rFonts w:ascii="Times New Roman" w:hAnsi="Times New Roman"/>
      <w:b/>
      <w:sz w:val="28"/>
    </w:rPr>
  </w:style>
  <w:style w:type="character" w:customStyle="1" w:styleId="Underline">
    <w:name w:val="Underline"/>
    <w:basedOn w:val="DefaultParagraphFont"/>
    <w:qFormat/>
    <w:rsid w:val="007F6E82"/>
    <w:rPr>
      <w:u w:val="single"/>
    </w:rPr>
  </w:style>
  <w:style w:type="character" w:customStyle="1" w:styleId="BoldandItalics">
    <w:name w:val="Bold and Italics"/>
    <w:qFormat/>
    <w:rsid w:val="007F6E82"/>
    <w:rPr>
      <w:b/>
      <w:i/>
      <w:u w:val="none"/>
    </w:rPr>
  </w:style>
  <w:style w:type="paragraph" w:styleId="BalloonText">
    <w:name w:val="Balloon Text"/>
    <w:basedOn w:val="Normal"/>
    <w:link w:val="BalloonTextChar"/>
    <w:rsid w:val="007F6E82"/>
    <w:rPr>
      <w:rFonts w:ascii="Tahoma" w:hAnsi="Tahoma" w:cs="Tahoma"/>
      <w:sz w:val="16"/>
      <w:szCs w:val="16"/>
    </w:rPr>
  </w:style>
  <w:style w:type="character" w:customStyle="1" w:styleId="BalloonTextChar">
    <w:name w:val="Balloon Text Char"/>
    <w:basedOn w:val="DefaultParagraphFont"/>
    <w:link w:val="BalloonText"/>
    <w:rsid w:val="007F6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E82"/>
    <w:rPr>
      <w:b/>
      <w:color w:val="660033"/>
      <w:spacing w:val="0"/>
    </w:rPr>
  </w:style>
  <w:style w:type="paragraph" w:customStyle="1" w:styleId="Nameditemlist">
    <w:name w:val="Named item list"/>
    <w:basedOn w:val="BodyText"/>
    <w:qFormat/>
    <w:rsid w:val="007F6E82"/>
    <w:pPr>
      <w:tabs>
        <w:tab w:val="left" w:pos="2835"/>
      </w:tabs>
      <w:ind w:left="2835" w:hanging="2835"/>
    </w:pPr>
  </w:style>
  <w:style w:type="paragraph" w:customStyle="1" w:styleId="BodyTextnopadding">
    <w:name w:val="Body Text no padding"/>
    <w:basedOn w:val="BodyText"/>
    <w:qFormat/>
    <w:rsid w:val="007F6E82"/>
    <w:pPr>
      <w:spacing w:before="0" w:after="0"/>
    </w:pPr>
  </w:style>
  <w:style w:type="paragraph" w:customStyle="1" w:styleId="BodyTextBold">
    <w:name w:val="Body Text Bold"/>
    <w:basedOn w:val="BodyText"/>
    <w:qFormat/>
    <w:rsid w:val="007F6E82"/>
    <w:rPr>
      <w:b/>
    </w:rPr>
  </w:style>
  <w:style w:type="character" w:styleId="Hyperlink">
    <w:name w:val="Hyperlink"/>
    <w:basedOn w:val="DefaultParagraphFont"/>
    <w:uiPriority w:val="99"/>
    <w:unhideWhenUsed/>
    <w:rsid w:val="00986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3792</Characters>
  <Application>Microsoft Office Word</Application>
  <DocSecurity>0</DocSecurity>
  <Lines>126</Lines>
  <Paragraphs>75</Paragraphs>
  <ScaleCrop>false</ScaleCrop>
  <Company>Author-it Software Corporation Ltd.</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AHCORG401 Manage biodynamic production</dc:title>
  <dc:subject>Approved</dc:subject>
  <dc:creator>Skills Impact</dc:creator>
  <cp:keywords>Release: 1</cp:keywords>
  <dc:description>Review Date: 12 April 2008</dc:description>
  <cp:lastModifiedBy>HSD_TPCMSd.prod</cp:lastModifiedBy>
  <cp:revision>3</cp:revision>
  <dcterms:created xsi:type="dcterms:W3CDTF">2023-01-24T14:22:00Z</dcterms:created>
  <dcterms:modified xsi:type="dcterms:W3CDTF">2023-01-24T14:22:00Z</dcterms:modified>
</cp:coreProperties>
</file>