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263" w:rsidP="006B0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AHCOCM601 Manage cultural processes in an Aboriginal and/or Torres Strait Islander organisation</w:t>
      </w:r>
      <w:r>
        <w:fldChar w:fldCharType="end"/>
      </w:r>
    </w:p>
    <w:p w:rsidR="006B0263" w:rsidP="006B0263">
      <w:pPr>
        <w:pStyle w:val="Version"/>
        <w:sectPr w:rsidSect="00890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5A8" w:rsidP="008905A8">
      <w:pPr>
        <w:pStyle w:val="SuperHeading"/>
      </w:pPr>
      <w:r w:rsidRPr="008905A8">
        <w:t>AHCOCM601 Manage cultural processes in an Aboriginal and/or Torres Strait Islander organisation</w:t>
      </w:r>
    </w:p>
    <w:p w:rsidR="00000000" w:rsidRPr="008905A8" w:rsidP="008905A8">
      <w:pPr>
        <w:pStyle w:val="Heading1"/>
      </w:pPr>
      <w:bookmarkStart w:id="1" w:name="O_1272828"/>
      <w:bookmarkEnd w:id="1"/>
      <w:r w:rsidRPr="008905A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Comments</w:t>
            </w:r>
          </w:p>
        </w:tc>
      </w:tr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This version released with Agriculture, Horticulture and Conservation and Land Management Training Package Version 9.0.</w:t>
            </w:r>
          </w:p>
        </w:tc>
      </w:tr>
    </w:tbl>
    <w:p w:rsidR="00000000" w:rsidRPr="008905A8" w:rsidP="008905A8">
      <w:pPr>
        <w:pStyle w:val="BodyText"/>
      </w:pPr>
    </w:p>
    <w:p w:rsidR="00000000" w:rsidRPr="008905A8" w:rsidP="008905A8">
      <w:pPr>
        <w:pStyle w:val="AllowPageBreak"/>
      </w:pPr>
    </w:p>
    <w:p w:rsidR="00000000" w:rsidRPr="008905A8" w:rsidP="008905A8">
      <w:pPr>
        <w:pStyle w:val="Heading1"/>
      </w:pPr>
      <w:bookmarkStart w:id="2" w:name="O_1272829"/>
      <w:bookmarkEnd w:id="2"/>
      <w:r w:rsidRPr="008905A8">
        <w:t>Application</w:t>
      </w:r>
    </w:p>
    <w:p w:rsidR="00000000" w:rsidRPr="008905A8" w:rsidP="006B0263">
      <w:pPr>
        <w:pStyle w:val="BodyText"/>
      </w:pPr>
      <w:r w:rsidRPr="008905A8">
        <w:t xml:space="preserve">This unit of competency describes the skills and knowledge required to manage cultural processes in an </w:t>
      </w:r>
      <w:r w:rsidRPr="008905A8">
        <w:t>Aboriginal and/or Torres Strait Islander organisation according to local Community and organisational guidelines and best practice procedures.</w:t>
      </w:r>
    </w:p>
    <w:p w:rsidR="00000000" w:rsidRPr="008905A8" w:rsidP="006B0263">
      <w:pPr>
        <w:pStyle w:val="BodyText"/>
      </w:pPr>
      <w:r w:rsidRPr="008905A8">
        <w:t>This unit applies to individuals who plan and manage strategic direction for Aboriginal and/or Torres Strait Isla</w:t>
      </w:r>
      <w:r w:rsidRPr="008905A8">
        <w:t>nder organisations with the need to work within cultural protocols and promote cultural diversity and integrity.</w:t>
      </w:r>
    </w:p>
    <w:p w:rsidR="00000000" w:rsidRPr="008905A8" w:rsidP="006B0263">
      <w:pPr>
        <w:pStyle w:val="BodyText"/>
      </w:pPr>
      <w:r w:rsidRPr="008905A8">
        <w:t>No licensing, legislative or certification requirements apply to this unit at the time of publication.</w:t>
      </w:r>
    </w:p>
    <w:p w:rsidR="00000000" w:rsidRPr="008905A8" w:rsidP="008905A8">
      <w:pPr>
        <w:pStyle w:val="Heading1"/>
      </w:pPr>
      <w:bookmarkStart w:id="3" w:name="O_1272830"/>
      <w:bookmarkEnd w:id="3"/>
      <w:r w:rsidRPr="008905A8">
        <w:t>Pre-requisite Unit</w:t>
      </w:r>
    </w:p>
    <w:p w:rsidR="00000000" w:rsidRPr="008905A8" w:rsidP="006B0263">
      <w:pPr>
        <w:pStyle w:val="BodyText"/>
      </w:pPr>
      <w:r w:rsidRPr="008905A8">
        <w:t>Ni</w:t>
      </w:r>
      <w:r w:rsidRPr="008905A8">
        <w:t>l</w:t>
      </w:r>
    </w:p>
    <w:p w:rsidR="00000000" w:rsidRPr="008905A8" w:rsidP="008905A8">
      <w:pPr>
        <w:pStyle w:val="Heading1"/>
      </w:pPr>
      <w:bookmarkStart w:id="4" w:name="O_1272832"/>
      <w:bookmarkEnd w:id="4"/>
      <w:r w:rsidRPr="008905A8">
        <w:t>Unit Sector</w:t>
      </w:r>
    </w:p>
    <w:p w:rsidR="00000000" w:rsidRPr="008905A8" w:rsidP="006B0263">
      <w:pPr>
        <w:pStyle w:val="BodyText"/>
      </w:pPr>
      <w:r w:rsidRPr="008905A8">
        <w:t>On Country Management (OCM)</w:t>
      </w:r>
    </w:p>
    <w:p w:rsidR="00000000" w:rsidRPr="008905A8" w:rsidP="008905A8">
      <w:pPr>
        <w:pStyle w:val="Heading1"/>
      </w:pPr>
      <w:bookmarkStart w:id="5" w:name="O_1272833"/>
      <w:bookmarkEnd w:id="5"/>
      <w:r w:rsidRPr="008905A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B0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Performance Criteria</w:t>
            </w:r>
          </w:p>
        </w:tc>
      </w:tr>
      <w:tr w:rsidTr="006B0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0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1. Define Aboriginal and/or Torres Strait Islander management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1.1 Identify and document the framework or organisational structure for the organisatio</w:t>
            </w:r>
            <w:r w:rsidRPr="008905A8">
              <w:t>n or Community</w:t>
            </w:r>
          </w:p>
          <w:p w:rsidR="00000000" w:rsidRPr="008905A8" w:rsidP="008905A8">
            <w:pPr>
              <w:pStyle w:val="BodyText"/>
            </w:pPr>
            <w:r w:rsidRPr="008905A8">
              <w:t>1.2 Define and document Aboriginal and/or Torres Strait Islander management processes</w:t>
            </w:r>
          </w:p>
          <w:p w:rsidR="00000000" w:rsidRPr="008905A8" w:rsidP="008905A8">
            <w:pPr>
              <w:pStyle w:val="BodyText"/>
            </w:pPr>
            <w:r w:rsidRPr="008905A8">
              <w:t>1.3 Define and document non-Aboriginal and/or Torres Strait Islander management processes</w:t>
            </w:r>
          </w:p>
          <w:p w:rsidR="00000000" w:rsidRPr="008905A8" w:rsidP="008905A8">
            <w:pPr>
              <w:pStyle w:val="BodyText"/>
            </w:pPr>
            <w:r w:rsidRPr="008905A8">
              <w:t>1.4 Record and analyse differences between the management structu</w:t>
            </w:r>
            <w:r w:rsidRPr="008905A8">
              <w:t>res and management processes</w:t>
            </w:r>
          </w:p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1.5 Investigate ways of applying Aboriginal and/or Torres Strait Islander management processes to legal frameworks under which an organisation operates</w:t>
            </w:r>
          </w:p>
        </w:tc>
      </w:tr>
      <w:tr w:rsidTr="006B0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2. Analyse the impact of a non-Aboriginal and/or Torres Strait Islander framework on an organisation</w:t>
            </w:r>
            <w:r>
              <w:t>’</w:t>
            </w:r>
            <w:r w:rsidRPr="008905A8">
              <w:t>s 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2.1 Identify and analyse requirements of a non-Aboriginal and/or Torres Strait Islander framework and legislative requirements for the organisa</w:t>
            </w:r>
            <w:r w:rsidRPr="008905A8">
              <w:t>tion</w:t>
            </w:r>
          </w:p>
          <w:p w:rsidR="00000000" w:rsidRPr="008905A8" w:rsidP="008905A8">
            <w:pPr>
              <w:pStyle w:val="BodyText"/>
            </w:pPr>
            <w:r w:rsidRPr="008905A8">
              <w:t>2.2 Identify and analyse local Aboriginal and/or Torres Strait Islander ways of working</w:t>
            </w:r>
          </w:p>
          <w:p w:rsidR="00000000" w:rsidRPr="008905A8" w:rsidP="008905A8">
            <w:pPr>
              <w:pStyle w:val="BodyText"/>
            </w:pPr>
            <w:r w:rsidRPr="008905A8">
              <w:t>2.3 Identify and record potential conflicts in relation to an Aboriginal and/or Torres Strait Islander organisation working within a non-Aboriginal and/or Torres S</w:t>
            </w:r>
            <w:r w:rsidRPr="008905A8">
              <w:t>trait Islander structure</w:t>
            </w:r>
          </w:p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2.4 Identify and implement strategies to negotiate through the conflict</w:t>
            </w:r>
          </w:p>
        </w:tc>
      </w:tr>
      <w:tr w:rsidTr="006B02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3. Develop and implement a vision for the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3.1 Identify and evaluate strategies and planning processes</w:t>
            </w:r>
          </w:p>
          <w:p w:rsidR="00000000" w:rsidRPr="008905A8" w:rsidP="008905A8">
            <w:pPr>
              <w:pStyle w:val="BodyText"/>
            </w:pPr>
            <w:r w:rsidRPr="008905A8">
              <w:t>3.2 Identify and document goals and directi</w:t>
            </w:r>
            <w:r w:rsidRPr="008905A8">
              <w:t>ons for the organisation</w:t>
            </w:r>
          </w:p>
          <w:p w:rsidR="00000000" w:rsidRPr="008905A8" w:rsidP="008905A8">
            <w:pPr>
              <w:pStyle w:val="BodyText"/>
            </w:pPr>
            <w:r w:rsidRPr="008905A8">
              <w:t>3.3 Apply goals and directions to operate within a culturally appropriate framework</w:t>
            </w:r>
          </w:p>
          <w:p w:rsidR="00000000" w:rsidRPr="008905A8" w:rsidP="008905A8">
            <w:pPr>
              <w:pStyle w:val="BodyText"/>
            </w:pPr>
            <w:r w:rsidRPr="008905A8">
              <w:t>3.4 Develop and present a model for planning organisational activities</w:t>
            </w:r>
          </w:p>
        </w:tc>
      </w:tr>
    </w:tbl>
    <w:p w:rsidR="00000000" w:rsidRPr="008905A8" w:rsidP="008905A8">
      <w:pPr>
        <w:pStyle w:val="BodyText"/>
      </w:pPr>
    </w:p>
    <w:p w:rsidR="00000000" w:rsidRPr="008905A8" w:rsidP="008905A8">
      <w:pPr>
        <w:pStyle w:val="AllowPageBreak"/>
      </w:pPr>
    </w:p>
    <w:p w:rsidR="00000000" w:rsidRPr="008905A8" w:rsidP="008905A8">
      <w:pPr>
        <w:pStyle w:val="Heading1"/>
      </w:pPr>
      <w:bookmarkStart w:id="6" w:name="O_1272834"/>
      <w:bookmarkEnd w:id="6"/>
      <w:r w:rsidRPr="008905A8">
        <w:t>Foundation Skills</w:t>
      </w:r>
    </w:p>
    <w:p w:rsidR="00000000" w:rsidRPr="006B0263" w:rsidP="006B0263">
      <w:pPr>
        <w:pStyle w:val="BodyText"/>
        <w:rPr>
          <w:i/>
        </w:rPr>
      </w:pPr>
      <w:r w:rsidRPr="006B0263">
        <w:rPr>
          <w:rStyle w:val="Emphasis"/>
        </w:rPr>
        <w:t>This section describes those language</w:t>
      </w:r>
      <w:r w:rsidRPr="006B0263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Description</w:t>
            </w:r>
          </w:p>
        </w:tc>
      </w:tr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ListBullet"/>
              <w:rPr>
                <w:lang w:val="en-NZ"/>
              </w:rPr>
            </w:pPr>
            <w:r w:rsidRPr="008905A8">
              <w:t>Interpret, analyse and extract information from a range of sources</w:t>
            </w:r>
          </w:p>
        </w:tc>
      </w:tr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ListBullet"/>
            </w:pPr>
            <w:r w:rsidRPr="008905A8">
              <w:t xml:space="preserve">Use culturally appropriate verbal and non-verbal communication </w:t>
            </w:r>
          </w:p>
        </w:tc>
      </w:tr>
    </w:tbl>
    <w:p w:rsidR="00000000" w:rsidRPr="008905A8" w:rsidP="008905A8">
      <w:pPr>
        <w:pStyle w:val="BodyText"/>
      </w:pPr>
    </w:p>
    <w:p w:rsidR="00000000" w:rsidRPr="008905A8" w:rsidP="008905A8">
      <w:pPr>
        <w:pStyle w:val="AllowPageBreak"/>
      </w:pPr>
    </w:p>
    <w:p w:rsidR="00000000" w:rsidRPr="008905A8" w:rsidP="008905A8">
      <w:pPr>
        <w:pStyle w:val="Heading1"/>
      </w:pPr>
      <w:bookmarkStart w:id="7" w:name="O_1272836"/>
      <w:bookmarkEnd w:id="7"/>
      <w:r w:rsidRPr="008905A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Bold"/>
              <w:rPr>
                <w:lang w:val="en-NZ"/>
              </w:rPr>
            </w:pPr>
            <w:r w:rsidRPr="008905A8">
              <w:t>Equivalence status</w:t>
            </w:r>
          </w:p>
        </w:tc>
      </w:tr>
      <w:tr w:rsidTr="008905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AHCOCM601 Manage cultural processes in an Aboriginal and/or Torres Strait Islander organisation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AHCILM601 Manage cultural processes in an Indigenous organisation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Title updated</w:t>
            </w:r>
          </w:p>
          <w:p w:rsidR="00000000" w:rsidRPr="008905A8" w:rsidP="008905A8">
            <w:pPr>
              <w:pStyle w:val="BodyText"/>
            </w:pPr>
            <w:r w:rsidRPr="008905A8">
              <w:t>Application updated</w:t>
            </w:r>
          </w:p>
          <w:p w:rsidR="00000000" w:rsidRPr="008905A8" w:rsidP="008905A8">
            <w:pPr>
              <w:pStyle w:val="BodyText"/>
            </w:pPr>
            <w:r w:rsidRPr="008905A8">
              <w:t>Elements and Performance Criteria revised for clarity</w:t>
            </w:r>
          </w:p>
          <w:p w:rsidR="00000000" w:rsidRPr="008905A8" w:rsidP="008905A8">
            <w:pPr>
              <w:pStyle w:val="BodyText"/>
            </w:pPr>
            <w:r w:rsidRPr="008905A8">
              <w:t>Founda</w:t>
            </w:r>
            <w:r w:rsidRPr="008905A8">
              <w:t>tion Skills added</w:t>
            </w:r>
          </w:p>
          <w:p w:rsidR="00000000" w:rsidP="008905A8">
            <w:pPr>
              <w:pStyle w:val="BodyText"/>
              <w:rPr>
                <w:lang w:val="en-NZ"/>
              </w:rPr>
            </w:pPr>
            <w:r w:rsidRPr="008905A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5A8" w:rsidP="008905A8">
            <w:pPr>
              <w:pStyle w:val="BodyText"/>
            </w:pPr>
            <w:r w:rsidRPr="008905A8">
              <w:t>Not equivalent</w:t>
            </w:r>
          </w:p>
        </w:tc>
      </w:tr>
    </w:tbl>
    <w:p w:rsidR="00000000" w:rsidRPr="008905A8" w:rsidP="008905A8">
      <w:pPr>
        <w:pStyle w:val="BodyText"/>
      </w:pPr>
    </w:p>
    <w:p w:rsidR="00000000" w:rsidRPr="008905A8" w:rsidP="008905A8">
      <w:pPr>
        <w:pStyle w:val="AllowPageBreak"/>
      </w:pPr>
    </w:p>
    <w:p w:rsidR="00000000" w:rsidRPr="008905A8" w:rsidP="008905A8">
      <w:pPr>
        <w:pStyle w:val="Heading1"/>
      </w:pPr>
      <w:bookmarkStart w:id="8" w:name="O_1272843"/>
      <w:bookmarkEnd w:id="8"/>
      <w:r w:rsidRPr="008905A8">
        <w:t>Links</w:t>
      </w:r>
    </w:p>
    <w:p w:rsidR="00000000" w:rsidRPr="008905A8" w:rsidP="006B0263">
      <w:pPr>
        <w:pStyle w:val="BodyText"/>
      </w:pPr>
      <w:r w:rsidRPr="008905A8">
        <w:t xml:space="preserve">Companion Volumes, including Implementation Guides, are available at VETNet: https://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2694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05A8" w:rsidP="008905A8"/>
    <w:sectPr w:rsidSect="00890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A8" w:rsidRPr="006B0263" w:rsidP="006B0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63" w:rsidP="00890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0263" w:rsidP="00890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0263" w:rsidP="00890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5A8" w:rsidRPr="006B0263" w:rsidP="006B0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263" w:rsidRPr="002D2AF8" w:rsidP="00890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AHCOCM601 Manage cultural processes in an Aboriginal and/or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B0263" w:rsidP="00890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1A9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7A2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5A8"/>
  </w:style>
  <w:style w:type="character" w:customStyle="1" w:styleId="Heading1Char">
    <w:name w:val="Heading 1 Char"/>
    <w:basedOn w:val="DefaultParagraphFont"/>
    <w:link w:val="Heading1"/>
    <w:rsid w:val="00890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5A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905A8"/>
    <w:rPr>
      <w:i/>
    </w:rPr>
  </w:style>
  <w:style w:type="paragraph" w:customStyle="1" w:styleId="SuperHeading">
    <w:name w:val="SuperHeading"/>
    <w:basedOn w:val="Normal"/>
    <w:rsid w:val="00890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905A8"/>
    <w:rPr>
      <w:b/>
    </w:rPr>
  </w:style>
  <w:style w:type="character" w:customStyle="1" w:styleId="Heading2Char">
    <w:name w:val="Heading 2 Char"/>
    <w:basedOn w:val="DefaultParagraphFont"/>
    <w:link w:val="Heading2"/>
    <w:rsid w:val="00890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5A8"/>
    <w:rPr>
      <w:b/>
      <w:spacing w:val="0"/>
    </w:rPr>
  </w:style>
  <w:style w:type="paragraph" w:customStyle="1" w:styleId="SuperTitle">
    <w:name w:val="SuperTitle"/>
    <w:basedOn w:val="Title"/>
    <w:rsid w:val="00890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5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5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0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5A8"/>
  </w:style>
  <w:style w:type="paragraph" w:styleId="TableofFigures">
    <w:name w:val="table of figures"/>
    <w:basedOn w:val="Normal"/>
    <w:next w:val="Normal"/>
    <w:semiHidden/>
    <w:rsid w:val="00890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5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5A8"/>
    <w:rPr>
      <w:rFonts w:ascii="Wingdings" w:hAnsi="Wingdings"/>
    </w:rPr>
  </w:style>
  <w:style w:type="paragraph" w:customStyle="1" w:styleId="TableHeading">
    <w:name w:val="Table Heading"/>
    <w:basedOn w:val="HeadingBase"/>
    <w:rsid w:val="00890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5A8"/>
    <w:rPr>
      <w:color w:val="0033CC"/>
      <w:u w:val="none"/>
    </w:rPr>
  </w:style>
  <w:style w:type="paragraph" w:customStyle="1" w:styleId="BodyTextRight">
    <w:name w:val="Body Text Right"/>
    <w:basedOn w:val="BodyText"/>
    <w:rsid w:val="00890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5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5A8"/>
    <w:rPr>
      <w:sz w:val="32"/>
    </w:rPr>
  </w:style>
  <w:style w:type="paragraph" w:customStyle="1" w:styleId="HeadingProcedure">
    <w:name w:val="Heading Procedure"/>
    <w:basedOn w:val="HeadingBase"/>
    <w:next w:val="Normal"/>
    <w:rsid w:val="00890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5A8"/>
    <w:pPr>
      <w:spacing w:before="60" w:after="60"/>
    </w:pPr>
  </w:style>
  <w:style w:type="paragraph" w:styleId="ListContinue">
    <w:name w:val="List Continue"/>
    <w:basedOn w:val="List"/>
    <w:rsid w:val="008905A8"/>
    <w:pPr>
      <w:ind w:firstLine="0"/>
    </w:pPr>
  </w:style>
  <w:style w:type="paragraph" w:customStyle="1" w:styleId="ListNote">
    <w:name w:val="List Note"/>
    <w:basedOn w:val="List"/>
    <w:rsid w:val="00890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5A8"/>
    <w:rPr>
      <w:rFonts w:ascii="Courier New" w:hAnsi="Courier New"/>
    </w:rPr>
  </w:style>
  <w:style w:type="paragraph" w:customStyle="1" w:styleId="NoteBullet">
    <w:name w:val="Note Bullet"/>
    <w:basedOn w:val="Note"/>
    <w:rsid w:val="00890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5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5A8"/>
    <w:rPr>
      <w:b/>
      <w:smallCaps/>
    </w:rPr>
  </w:style>
  <w:style w:type="paragraph" w:customStyle="1" w:styleId="TableListNumber">
    <w:name w:val="Table List Number"/>
    <w:basedOn w:val="ListNumber"/>
    <w:rsid w:val="00890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5A8"/>
    <w:pPr>
      <w:numPr>
        <w:numId w:val="8"/>
      </w:numPr>
    </w:pPr>
  </w:style>
  <w:style w:type="paragraph" w:customStyle="1" w:styleId="ListAlpha2">
    <w:name w:val="List Alpha 2"/>
    <w:basedOn w:val="List2"/>
    <w:rsid w:val="008905A8"/>
    <w:pPr>
      <w:numPr>
        <w:numId w:val="7"/>
      </w:numPr>
    </w:pPr>
  </w:style>
  <w:style w:type="paragraph" w:styleId="List2">
    <w:name w:val="List 2"/>
    <w:basedOn w:val="BodyText"/>
    <w:rsid w:val="00890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5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5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5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5A8"/>
    <w:pPr>
      <w:numPr>
        <w:numId w:val="3"/>
      </w:numPr>
    </w:pPr>
  </w:style>
  <w:style w:type="paragraph" w:styleId="ListContinue2">
    <w:name w:val="List Continue 2"/>
    <w:basedOn w:val="List2"/>
    <w:rsid w:val="008905A8"/>
    <w:pPr>
      <w:ind w:firstLine="0"/>
    </w:pPr>
  </w:style>
  <w:style w:type="paragraph" w:styleId="ListContinue3">
    <w:name w:val="List Continue 3"/>
    <w:basedOn w:val="List3"/>
    <w:rsid w:val="008905A8"/>
    <w:pPr>
      <w:ind w:left="1021" w:firstLine="0"/>
    </w:pPr>
  </w:style>
  <w:style w:type="paragraph" w:styleId="ListContinue4">
    <w:name w:val="List Continue 4"/>
    <w:basedOn w:val="List4"/>
    <w:rsid w:val="008905A8"/>
    <w:pPr>
      <w:ind w:firstLine="0"/>
    </w:pPr>
  </w:style>
  <w:style w:type="paragraph" w:styleId="ListContinue5">
    <w:name w:val="List Continue 5"/>
    <w:basedOn w:val="List5"/>
    <w:rsid w:val="008905A8"/>
    <w:pPr>
      <w:ind w:firstLine="0"/>
    </w:pPr>
  </w:style>
  <w:style w:type="paragraph" w:styleId="ListNumber3">
    <w:name w:val="List Number 3"/>
    <w:basedOn w:val="List3"/>
    <w:rsid w:val="008905A8"/>
    <w:pPr>
      <w:numPr>
        <w:numId w:val="4"/>
      </w:numPr>
    </w:pPr>
  </w:style>
  <w:style w:type="paragraph" w:styleId="ListNumber4">
    <w:name w:val="List Number 4"/>
    <w:basedOn w:val="List4"/>
    <w:rsid w:val="008905A8"/>
    <w:pPr>
      <w:numPr>
        <w:numId w:val="5"/>
      </w:numPr>
    </w:pPr>
  </w:style>
  <w:style w:type="paragraph" w:styleId="ListNumber5">
    <w:name w:val="List Number 5"/>
    <w:basedOn w:val="List5"/>
    <w:rsid w:val="008905A8"/>
    <w:pPr>
      <w:numPr>
        <w:numId w:val="6"/>
      </w:numPr>
    </w:pPr>
  </w:style>
  <w:style w:type="paragraph" w:styleId="BlockText">
    <w:name w:val="Block Text"/>
    <w:basedOn w:val="Normal"/>
    <w:rsid w:val="00890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5A8"/>
    <w:rPr>
      <w:sz w:val="16"/>
      <w:vertAlign w:val="superscript"/>
    </w:rPr>
  </w:style>
  <w:style w:type="character" w:customStyle="1" w:styleId="Symbols">
    <w:name w:val="Symbols"/>
    <w:basedOn w:val="DefaultParagraphFont"/>
    <w:rsid w:val="008905A8"/>
    <w:rPr>
      <w:rFonts w:ascii="Symbol" w:hAnsi="Symbol"/>
    </w:rPr>
  </w:style>
  <w:style w:type="character" w:customStyle="1" w:styleId="MenuOptions">
    <w:name w:val="Menu Options"/>
    <w:basedOn w:val="DefaultParagraphFont"/>
    <w:rsid w:val="00890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5A8"/>
    <w:rPr>
      <w:b/>
    </w:rPr>
  </w:style>
  <w:style w:type="character" w:customStyle="1" w:styleId="Underlined">
    <w:name w:val="Underlined"/>
    <w:basedOn w:val="DefaultParagraphFont"/>
    <w:rsid w:val="008905A8"/>
    <w:rPr>
      <w:u w:val="single"/>
    </w:rPr>
  </w:style>
  <w:style w:type="paragraph" w:customStyle="1" w:styleId="TableBodyTextRight">
    <w:name w:val="Table Body Text Right"/>
    <w:basedOn w:val="TableBodyText"/>
    <w:rsid w:val="00890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5A8"/>
    <w:rPr>
      <w:sz w:val="18"/>
    </w:rPr>
  </w:style>
  <w:style w:type="paragraph" w:customStyle="1" w:styleId="BodySmallRight">
    <w:name w:val="Body Small Right"/>
    <w:basedOn w:val="BodyTextRight"/>
    <w:rsid w:val="008905A8"/>
    <w:rPr>
      <w:sz w:val="18"/>
      <w:szCs w:val="18"/>
    </w:rPr>
  </w:style>
  <w:style w:type="paragraph" w:customStyle="1" w:styleId="MarginEdition">
    <w:name w:val="Margin Edition"/>
    <w:basedOn w:val="MarginNote"/>
    <w:rsid w:val="00890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5A8"/>
    <w:rPr>
      <w:sz w:val="2"/>
      <w:szCs w:val="2"/>
    </w:rPr>
  </w:style>
  <w:style w:type="character" w:customStyle="1" w:styleId="Small">
    <w:name w:val="Small"/>
    <w:basedOn w:val="DefaultParagraphFont"/>
    <w:rsid w:val="008905A8"/>
    <w:rPr>
      <w:sz w:val="16"/>
    </w:rPr>
  </w:style>
  <w:style w:type="paragraph" w:customStyle="1" w:styleId="WideTable">
    <w:name w:val="Wide Table"/>
    <w:basedOn w:val="Normal"/>
    <w:rsid w:val="00890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5A8"/>
  </w:style>
  <w:style w:type="paragraph" w:styleId="Quote">
    <w:name w:val="Quote"/>
    <w:basedOn w:val="Heading1"/>
    <w:link w:val="QuoteChar"/>
    <w:qFormat/>
    <w:rsid w:val="00890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5A8"/>
    <w:pPr>
      <w:pageBreakBefore/>
    </w:pPr>
  </w:style>
  <w:style w:type="paragraph" w:customStyle="1" w:styleId="Border">
    <w:name w:val="Border"/>
    <w:basedOn w:val="Normal"/>
    <w:qFormat/>
    <w:rsid w:val="00890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5A8"/>
    <w:rPr>
      <w:u w:val="single"/>
    </w:rPr>
  </w:style>
  <w:style w:type="character" w:customStyle="1" w:styleId="BoldandItalics">
    <w:name w:val="Bold and Italics"/>
    <w:qFormat/>
    <w:rsid w:val="008905A8"/>
    <w:rPr>
      <w:b/>
      <w:i/>
      <w:u w:val="none"/>
    </w:rPr>
  </w:style>
  <w:style w:type="paragraph" w:styleId="BalloonText">
    <w:name w:val="Balloon Text"/>
    <w:basedOn w:val="Normal"/>
    <w:link w:val="BalloonTextChar"/>
    <w:rsid w:val="00890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5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B0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519</Words>
  <Characters>3483</Characters>
  <Application>Microsoft Office Word</Application>
  <DocSecurity>0</DocSecurity>
  <Lines>129</Lines>
  <Paragraphs>71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AHCOCM601 Manage cultural processes in an Aboriginal and/or Torres Strait Islander organisation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