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9B8" w:rsidP="00AA7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AHCOCM508 Plan for successful cultural practice at work</w:t>
      </w:r>
      <w:r>
        <w:fldChar w:fldCharType="end"/>
      </w:r>
    </w:p>
    <w:p w:rsidR="00AA79B8" w:rsidP="00AA79B8">
      <w:pPr>
        <w:pStyle w:val="Version"/>
        <w:sectPr w:rsidSect="00525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3B0" w:rsidP="005253B0">
      <w:pPr>
        <w:pStyle w:val="SuperHeading"/>
      </w:pPr>
      <w:r w:rsidRPr="005253B0">
        <w:t>AHCOCM508 Plan for successful cultural practice at work</w:t>
      </w:r>
    </w:p>
    <w:p w:rsidR="00000000" w:rsidRPr="005253B0" w:rsidP="005253B0">
      <w:pPr>
        <w:pStyle w:val="Heading1"/>
      </w:pPr>
      <w:bookmarkStart w:id="1" w:name="O_1272790"/>
      <w:bookmarkEnd w:id="1"/>
      <w:r w:rsidRPr="005253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Comments</w:t>
            </w:r>
          </w:p>
        </w:tc>
      </w:tr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This version released with Agriculture, Horticulture and Conservation and Land Management Training Package Version 9.0.</w:t>
            </w:r>
          </w:p>
        </w:tc>
      </w:tr>
    </w:tbl>
    <w:p w:rsidR="00000000" w:rsidRPr="005253B0" w:rsidP="005253B0">
      <w:pPr>
        <w:pStyle w:val="BodyText"/>
      </w:pPr>
    </w:p>
    <w:p w:rsidR="00000000" w:rsidRPr="005253B0" w:rsidP="005253B0">
      <w:pPr>
        <w:pStyle w:val="AllowPageBreak"/>
      </w:pPr>
    </w:p>
    <w:p w:rsidR="00000000" w:rsidRPr="005253B0" w:rsidP="005253B0">
      <w:pPr>
        <w:pStyle w:val="Heading1"/>
      </w:pPr>
      <w:bookmarkStart w:id="2" w:name="O_1272791"/>
      <w:bookmarkEnd w:id="2"/>
      <w:r w:rsidRPr="005253B0">
        <w:t>Application</w:t>
      </w:r>
    </w:p>
    <w:p w:rsidR="00000000" w:rsidRPr="005253B0" w:rsidP="00AA79B8">
      <w:pPr>
        <w:pStyle w:val="BodyText"/>
      </w:pPr>
      <w:r w:rsidRPr="005253B0">
        <w:t>This unit of competency describes th</w:t>
      </w:r>
      <w:r w:rsidRPr="005253B0">
        <w:t>e skills and knowledge required to plan for culturally appropriate work practices that support Aboriginal and/or Torres Strait Islander and non-Aboriginal and/or Torres Strait Islander practitioners to be successful in their chosen field of work or vocatio</w:t>
      </w:r>
      <w:r w:rsidRPr="005253B0">
        <w:t>n.</w:t>
      </w:r>
    </w:p>
    <w:p w:rsidR="00000000" w:rsidRPr="005253B0" w:rsidP="00AA79B8">
      <w:pPr>
        <w:pStyle w:val="BodyText"/>
      </w:pPr>
      <w:r w:rsidRPr="005253B0">
        <w:t>This unit applies to individuals who manage an organisation’s cultural diversity plans and directions.</w:t>
      </w:r>
    </w:p>
    <w:p w:rsidR="00000000" w:rsidRPr="005253B0" w:rsidP="00AA79B8">
      <w:pPr>
        <w:pStyle w:val="BodyText"/>
      </w:pPr>
      <w:r w:rsidRPr="005253B0">
        <w:t>No licensing, legislative or certification requirements apply to this unit at the time of publication.</w:t>
      </w:r>
    </w:p>
    <w:p w:rsidR="00000000" w:rsidRPr="005253B0" w:rsidP="005253B0">
      <w:pPr>
        <w:pStyle w:val="Heading1"/>
      </w:pPr>
      <w:bookmarkStart w:id="3" w:name="O_1272792"/>
      <w:bookmarkEnd w:id="3"/>
      <w:r w:rsidRPr="005253B0">
        <w:t>Pre-requisite Unit</w:t>
      </w:r>
    </w:p>
    <w:p w:rsidR="00000000" w:rsidRPr="005253B0" w:rsidP="00AA79B8">
      <w:pPr>
        <w:pStyle w:val="BodyText"/>
      </w:pPr>
      <w:r w:rsidRPr="005253B0">
        <w:t>Nil</w:t>
      </w:r>
    </w:p>
    <w:p w:rsidR="00000000" w:rsidRPr="005253B0" w:rsidP="005253B0">
      <w:pPr>
        <w:pStyle w:val="Heading1"/>
      </w:pPr>
      <w:bookmarkStart w:id="4" w:name="O_1272794"/>
      <w:bookmarkEnd w:id="4"/>
      <w:r w:rsidRPr="005253B0">
        <w:t>Unit Sector</w:t>
      </w:r>
    </w:p>
    <w:p w:rsidR="00000000" w:rsidRPr="005253B0" w:rsidP="00AA79B8">
      <w:pPr>
        <w:pStyle w:val="BodyText"/>
      </w:pPr>
      <w:r w:rsidRPr="005253B0">
        <w:t>On Country Management (OCM)</w:t>
      </w:r>
    </w:p>
    <w:p w:rsidR="00000000" w:rsidRPr="005253B0" w:rsidP="005253B0">
      <w:pPr>
        <w:pStyle w:val="Heading1"/>
      </w:pPr>
      <w:bookmarkStart w:id="5" w:name="O_1272795"/>
      <w:bookmarkEnd w:id="5"/>
      <w:r w:rsidRPr="005253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Performance Criteria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1. Analyse essential features of Aboriginal and/or Torres Strait Islander families and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1.1 Access and review information about Aboriginal and/or Torre</w:t>
            </w:r>
            <w:r w:rsidRPr="005253B0">
              <w:t>s Strait Islander social history up to the present time</w:t>
            </w:r>
          </w:p>
          <w:p w:rsidR="00000000" w:rsidRPr="005253B0" w:rsidP="005253B0">
            <w:pPr>
              <w:pStyle w:val="BodyText"/>
            </w:pPr>
            <w:r w:rsidRPr="005253B0">
              <w:t>1.2 Research and document concepts including the Dreaming, connection to Country and other Aboriginal and/or Torres Strait Islander cultural practice</w:t>
            </w:r>
          </w:p>
          <w:p w:rsidR="00000000" w:rsidRPr="005253B0" w:rsidP="005253B0">
            <w:pPr>
              <w:pStyle w:val="BodyText"/>
            </w:pPr>
            <w:r w:rsidRPr="005253B0">
              <w:t>1.3 Identify and record traditional and contempora</w:t>
            </w:r>
            <w:r w:rsidRPr="005253B0">
              <w:t xml:space="preserve">ry social structures </w:t>
            </w:r>
            <w:r w:rsidRPr="005253B0">
              <w:t>of Aboriginal and/or Torres Strait Islander families and societies</w:t>
            </w:r>
          </w:p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1.4 Research and document elements of Aboriginal and/or Torres Strait Islander societies and use to inform interactions with Aboriginal and/or Torres Strait Islander Pe</w:t>
            </w:r>
            <w:r w:rsidRPr="005253B0">
              <w:t>ople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2. Review changes to Aboriginal and/or Torres Strait Islander societies since British colonisation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2.1 Research and document colonisation and the impacts on Aboriginal and/or Torres Strait Islander People</w:t>
            </w:r>
          </w:p>
          <w:p w:rsidR="00000000" w:rsidRPr="005253B0" w:rsidP="005253B0">
            <w:pPr>
              <w:pStyle w:val="BodyText"/>
            </w:pPr>
            <w:r w:rsidRPr="005253B0">
              <w:t>2.2 Analyse personal responses to information about the positive and negative effects of British colonisation</w:t>
            </w:r>
          </w:p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2.3 Report findings of the impacts of British colonisation, settlement and historical government policies on Aboriginal and/or Torres Strait Islan</w:t>
            </w:r>
            <w:r w:rsidRPr="005253B0">
              <w:t>der People to organisation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3. Identify government efforts to address continuing effects of colonisation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3.1 Identify and document current processes involved in government consultation with Aboriginal and/or Torres Strait Islander People, Communities and o</w:t>
            </w:r>
            <w:r w:rsidRPr="005253B0">
              <w:t>rganisations</w:t>
            </w:r>
          </w:p>
          <w:p w:rsidR="00000000" w:rsidRPr="005253B0" w:rsidP="005253B0">
            <w:pPr>
              <w:pStyle w:val="BodyText"/>
            </w:pPr>
            <w:r w:rsidRPr="005253B0">
              <w:t>3.2 Investigate and report on effectiveness of a chosen government policy through Community consultation</w:t>
            </w:r>
          </w:p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 xml:space="preserve">3.3 Develop strategies for addressing stereotyping and assumptions in relation to the chosen policy in consultation with local Aboriginal </w:t>
            </w:r>
            <w:r w:rsidRPr="005253B0">
              <w:t>and/or Torres Strait Islander Community and Cultural Authorities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4. Apply understanding of Aboriginal and/or Torres Strait Islander cultural protocols and identity to daily work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 xml:space="preserve">4.1 Identify and record features of Aboriginal and/or Torres Strait </w:t>
            </w:r>
            <w:r w:rsidRPr="005253B0">
              <w:t>Islander cultural protocols</w:t>
            </w:r>
          </w:p>
          <w:p w:rsidR="00000000" w:rsidRPr="005253B0" w:rsidP="005253B0">
            <w:pPr>
              <w:pStyle w:val="BodyText"/>
            </w:pPr>
            <w:r w:rsidRPr="005253B0">
              <w:t>4.2 Investigate how protocols are expressed in daily work life to inform workplace relationships and interactions</w:t>
            </w:r>
          </w:p>
          <w:p w:rsidR="00000000" w:rsidRPr="005253B0" w:rsidP="005253B0">
            <w:pPr>
              <w:pStyle w:val="BodyText"/>
            </w:pPr>
            <w:r w:rsidRPr="005253B0">
              <w:t>4.3 Identify and analyse the obligations of cultural maintenance in relation to a work issue</w:t>
            </w:r>
          </w:p>
          <w:p w:rsidR="00000000" w:rsidRPr="005253B0" w:rsidP="005253B0">
            <w:pPr>
              <w:pStyle w:val="BodyText"/>
            </w:pPr>
            <w:r w:rsidRPr="005253B0">
              <w:t>4.4 Develop strategie</w:t>
            </w:r>
            <w:r w:rsidRPr="005253B0">
              <w:t xml:space="preserve">s to support absences due to cultural practices </w:t>
            </w:r>
          </w:p>
          <w:p w:rsidR="00000000" w:rsidRPr="005253B0" w:rsidP="005253B0">
            <w:pPr>
              <w:pStyle w:val="BodyText"/>
            </w:pPr>
            <w:r w:rsidRPr="005253B0">
              <w:t>4.5 Work through and deal with workplace conflicts in culturally appropriate ways</w:t>
            </w:r>
          </w:p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4.6 Develop possible strategies for cultural maintenance in work and the workplace</w:t>
            </w:r>
          </w:p>
        </w:tc>
      </w:tr>
      <w:tr w:rsidTr="00AA7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5. Plan and support culturally appropriat</w:t>
            </w:r>
            <w:r w:rsidRPr="005253B0">
              <w:t>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5.1 Develop a vision and workplace goals for own work</w:t>
            </w:r>
          </w:p>
          <w:p w:rsidR="00000000" w:rsidRPr="005253B0" w:rsidP="005253B0">
            <w:pPr>
              <w:pStyle w:val="BodyText"/>
            </w:pPr>
            <w:r w:rsidRPr="005253B0">
              <w:t>5.2 Identify and discuss common culturally inappropriate work practices</w:t>
            </w:r>
          </w:p>
          <w:p w:rsidR="00000000" w:rsidRPr="005253B0" w:rsidP="005253B0">
            <w:pPr>
              <w:pStyle w:val="BodyText"/>
            </w:pPr>
            <w:r w:rsidRPr="005253B0">
              <w:t>5.3 Develop strategies to change these practices collaboratively</w:t>
            </w:r>
          </w:p>
          <w:p w:rsidR="00000000" w:rsidRPr="005253B0" w:rsidP="005253B0">
            <w:pPr>
              <w:pStyle w:val="BodyText"/>
            </w:pPr>
            <w:r w:rsidRPr="005253B0">
              <w:t>5.4 Develop an implementation and evaluation plan for the strategies</w:t>
            </w:r>
          </w:p>
          <w:p w:rsidR="00000000" w:rsidRPr="005253B0" w:rsidP="005253B0">
            <w:pPr>
              <w:pStyle w:val="BodyText"/>
            </w:pPr>
            <w:r w:rsidRPr="005253B0">
              <w:t>5.5 Support ways in which Aboriginal and/or Torres Strait Islander practitioners can effect change to create greater cultural awareness in the workplace</w:t>
            </w:r>
          </w:p>
        </w:tc>
      </w:tr>
    </w:tbl>
    <w:p w:rsidR="00000000" w:rsidRPr="005253B0" w:rsidP="005253B0">
      <w:pPr>
        <w:pStyle w:val="BodyText"/>
      </w:pPr>
    </w:p>
    <w:p w:rsidR="00000000" w:rsidRPr="005253B0" w:rsidP="005253B0">
      <w:pPr>
        <w:pStyle w:val="AllowPageBreak"/>
      </w:pPr>
    </w:p>
    <w:p w:rsidR="00000000" w:rsidRPr="005253B0" w:rsidP="005253B0">
      <w:pPr>
        <w:pStyle w:val="Heading1"/>
      </w:pPr>
      <w:bookmarkStart w:id="6" w:name="O_1272796"/>
      <w:bookmarkEnd w:id="6"/>
      <w:r w:rsidRPr="005253B0">
        <w:t>Foundation Sk</w:t>
      </w:r>
      <w:r w:rsidRPr="005253B0">
        <w:t>ills</w:t>
      </w:r>
    </w:p>
    <w:p w:rsidR="00000000" w:rsidRPr="00AA79B8" w:rsidP="00AA79B8">
      <w:pPr>
        <w:pStyle w:val="BodyText"/>
        <w:rPr>
          <w:i/>
        </w:rPr>
      </w:pPr>
      <w:r w:rsidRPr="00AA79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Description</w:t>
            </w:r>
          </w:p>
        </w:tc>
      </w:tr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ListBullet"/>
              <w:rPr>
                <w:lang w:val="en-NZ"/>
              </w:rPr>
            </w:pPr>
            <w:r w:rsidRPr="005253B0">
              <w:t xml:space="preserve">Interpret, analyse and extract </w:t>
            </w:r>
            <w:r w:rsidRPr="005253B0">
              <w:t>information from a range of sources</w:t>
            </w:r>
          </w:p>
        </w:tc>
      </w:tr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ListBullet"/>
            </w:pPr>
            <w:r w:rsidRPr="005253B0">
              <w:t xml:space="preserve">Use culturally appropriate verbal and non-verbal communication </w:t>
            </w:r>
          </w:p>
        </w:tc>
      </w:tr>
    </w:tbl>
    <w:p w:rsidR="00000000" w:rsidRPr="005253B0" w:rsidP="005253B0">
      <w:pPr>
        <w:pStyle w:val="BodyText"/>
      </w:pPr>
    </w:p>
    <w:p w:rsidR="00000000" w:rsidRPr="005253B0" w:rsidP="005253B0">
      <w:pPr>
        <w:pStyle w:val="AllowPageBreak"/>
      </w:pPr>
    </w:p>
    <w:p w:rsidR="00000000" w:rsidRPr="005253B0" w:rsidP="005253B0">
      <w:pPr>
        <w:pStyle w:val="Heading1"/>
      </w:pPr>
      <w:bookmarkStart w:id="7" w:name="O_1272798"/>
      <w:bookmarkEnd w:id="7"/>
      <w:r w:rsidRPr="005253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Bold"/>
              <w:rPr>
                <w:lang w:val="en-NZ"/>
              </w:rPr>
            </w:pPr>
            <w:r w:rsidRPr="005253B0">
              <w:t>Equivalence status</w:t>
            </w:r>
          </w:p>
        </w:tc>
      </w:tr>
      <w:tr w:rsidTr="005253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AHCOCM508 Plan for successful cultural practice at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AHCILM510 Plan for successful cultural practice at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>Application updated</w:t>
            </w:r>
          </w:p>
          <w:p w:rsidR="00000000" w:rsidRPr="005253B0" w:rsidP="005253B0">
            <w:pPr>
              <w:pStyle w:val="BodyText"/>
            </w:pPr>
            <w:r w:rsidRPr="005253B0">
              <w:t>Elements and Performance Criteria revised for clarity</w:t>
            </w:r>
          </w:p>
          <w:p w:rsidR="00000000" w:rsidRPr="005253B0" w:rsidP="005253B0">
            <w:pPr>
              <w:pStyle w:val="BodyText"/>
            </w:pPr>
            <w:r w:rsidRPr="005253B0">
              <w:t>Foundation Skills added</w:t>
            </w:r>
          </w:p>
          <w:p w:rsidR="00000000" w:rsidP="005253B0">
            <w:pPr>
              <w:pStyle w:val="BodyText"/>
              <w:rPr>
                <w:lang w:val="en-NZ"/>
              </w:rPr>
            </w:pPr>
            <w:r w:rsidRPr="005253B0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B0" w:rsidP="005253B0">
            <w:pPr>
              <w:pStyle w:val="BodyText"/>
            </w:pPr>
            <w:r w:rsidRPr="005253B0">
              <w:t xml:space="preserve">Not equivalent </w:t>
            </w:r>
          </w:p>
        </w:tc>
      </w:tr>
    </w:tbl>
    <w:p w:rsidR="00000000" w:rsidRPr="005253B0" w:rsidP="005253B0">
      <w:pPr>
        <w:pStyle w:val="BodyText"/>
      </w:pPr>
    </w:p>
    <w:p w:rsidR="00000000" w:rsidRPr="005253B0" w:rsidP="005253B0">
      <w:pPr>
        <w:pStyle w:val="AllowPageBreak"/>
      </w:pPr>
    </w:p>
    <w:p w:rsidR="00000000" w:rsidRPr="005253B0" w:rsidP="005253B0">
      <w:pPr>
        <w:pStyle w:val="Heading1"/>
      </w:pPr>
      <w:bookmarkStart w:id="8" w:name="O_1272805"/>
      <w:bookmarkEnd w:id="8"/>
      <w:r w:rsidRPr="005253B0">
        <w:t>Links</w:t>
      </w:r>
    </w:p>
    <w:p w:rsidR="00000000" w:rsidRPr="005253B0" w:rsidP="00AA79B8">
      <w:pPr>
        <w:pStyle w:val="BodyText"/>
      </w:pPr>
      <w:r w:rsidRPr="005253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06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53B0" w:rsidP="005253B0"/>
    <w:sectPr w:rsidSect="00525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B0" w:rsidRPr="00AA79B8" w:rsidP="00AA7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B8" w:rsidP="00525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9B8" w:rsidP="00525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79B8" w:rsidP="00525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3B0" w:rsidRPr="00AA79B8" w:rsidP="00AA7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B8" w:rsidRPr="002D2AF8" w:rsidP="00525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AHCOCM508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79B8" w:rsidP="00525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C4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D07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3B0"/>
  </w:style>
  <w:style w:type="character" w:customStyle="1" w:styleId="Heading1Char">
    <w:name w:val="Heading 1 Char"/>
    <w:basedOn w:val="DefaultParagraphFont"/>
    <w:link w:val="Heading1"/>
    <w:rsid w:val="00525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3B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53B0"/>
    <w:rPr>
      <w:i/>
    </w:rPr>
  </w:style>
  <w:style w:type="paragraph" w:customStyle="1" w:styleId="SuperHeading">
    <w:name w:val="SuperHeading"/>
    <w:basedOn w:val="Normal"/>
    <w:rsid w:val="00525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53B0"/>
    <w:rPr>
      <w:b/>
    </w:rPr>
  </w:style>
  <w:style w:type="character" w:customStyle="1" w:styleId="Heading2Char">
    <w:name w:val="Heading 2 Char"/>
    <w:basedOn w:val="DefaultParagraphFont"/>
    <w:link w:val="Heading2"/>
    <w:rsid w:val="00525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3B0"/>
    <w:rPr>
      <w:b/>
      <w:spacing w:val="0"/>
    </w:rPr>
  </w:style>
  <w:style w:type="paragraph" w:customStyle="1" w:styleId="SuperTitle">
    <w:name w:val="SuperTitle"/>
    <w:basedOn w:val="Title"/>
    <w:rsid w:val="00525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3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3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3B0"/>
  </w:style>
  <w:style w:type="paragraph" w:styleId="TableofFigures">
    <w:name w:val="table of figures"/>
    <w:basedOn w:val="Normal"/>
    <w:next w:val="Normal"/>
    <w:semiHidden/>
    <w:rsid w:val="00525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3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3B0"/>
    <w:rPr>
      <w:rFonts w:ascii="Wingdings" w:hAnsi="Wingdings"/>
    </w:rPr>
  </w:style>
  <w:style w:type="paragraph" w:customStyle="1" w:styleId="TableHeading">
    <w:name w:val="Table Heading"/>
    <w:basedOn w:val="HeadingBase"/>
    <w:rsid w:val="00525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3B0"/>
    <w:rPr>
      <w:color w:val="0033CC"/>
      <w:u w:val="none"/>
    </w:rPr>
  </w:style>
  <w:style w:type="paragraph" w:customStyle="1" w:styleId="BodyTextRight">
    <w:name w:val="Body Text Right"/>
    <w:basedOn w:val="BodyText"/>
    <w:rsid w:val="00525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3B0"/>
    <w:rPr>
      <w:sz w:val="32"/>
    </w:rPr>
  </w:style>
  <w:style w:type="paragraph" w:customStyle="1" w:styleId="HeadingProcedure">
    <w:name w:val="Heading Procedure"/>
    <w:basedOn w:val="HeadingBase"/>
    <w:next w:val="Normal"/>
    <w:rsid w:val="00525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3B0"/>
    <w:pPr>
      <w:spacing w:before="60" w:after="60"/>
    </w:pPr>
  </w:style>
  <w:style w:type="paragraph" w:styleId="ListContinue">
    <w:name w:val="List Continue"/>
    <w:basedOn w:val="List"/>
    <w:rsid w:val="005253B0"/>
    <w:pPr>
      <w:ind w:firstLine="0"/>
    </w:pPr>
  </w:style>
  <w:style w:type="paragraph" w:customStyle="1" w:styleId="ListNote">
    <w:name w:val="List Note"/>
    <w:basedOn w:val="List"/>
    <w:rsid w:val="00525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3B0"/>
    <w:rPr>
      <w:rFonts w:ascii="Courier New" w:hAnsi="Courier New"/>
    </w:rPr>
  </w:style>
  <w:style w:type="paragraph" w:customStyle="1" w:styleId="NoteBullet">
    <w:name w:val="Note Bullet"/>
    <w:basedOn w:val="Note"/>
    <w:rsid w:val="00525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3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3B0"/>
    <w:rPr>
      <w:b/>
      <w:smallCaps/>
    </w:rPr>
  </w:style>
  <w:style w:type="paragraph" w:customStyle="1" w:styleId="TableListNumber">
    <w:name w:val="Table List Number"/>
    <w:basedOn w:val="ListNumber"/>
    <w:rsid w:val="00525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3B0"/>
    <w:pPr>
      <w:numPr>
        <w:numId w:val="8"/>
      </w:numPr>
    </w:pPr>
  </w:style>
  <w:style w:type="paragraph" w:customStyle="1" w:styleId="ListAlpha2">
    <w:name w:val="List Alpha 2"/>
    <w:basedOn w:val="List2"/>
    <w:rsid w:val="005253B0"/>
    <w:pPr>
      <w:numPr>
        <w:numId w:val="7"/>
      </w:numPr>
    </w:pPr>
  </w:style>
  <w:style w:type="paragraph" w:styleId="List2">
    <w:name w:val="List 2"/>
    <w:basedOn w:val="BodyText"/>
    <w:rsid w:val="00525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3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3B0"/>
    <w:pPr>
      <w:numPr>
        <w:numId w:val="3"/>
      </w:numPr>
    </w:pPr>
  </w:style>
  <w:style w:type="paragraph" w:styleId="ListContinue2">
    <w:name w:val="List Continue 2"/>
    <w:basedOn w:val="List2"/>
    <w:rsid w:val="005253B0"/>
    <w:pPr>
      <w:ind w:firstLine="0"/>
    </w:pPr>
  </w:style>
  <w:style w:type="paragraph" w:styleId="ListContinue3">
    <w:name w:val="List Continue 3"/>
    <w:basedOn w:val="List3"/>
    <w:rsid w:val="005253B0"/>
    <w:pPr>
      <w:ind w:left="1021" w:firstLine="0"/>
    </w:pPr>
  </w:style>
  <w:style w:type="paragraph" w:styleId="ListContinue4">
    <w:name w:val="List Continue 4"/>
    <w:basedOn w:val="List4"/>
    <w:rsid w:val="005253B0"/>
    <w:pPr>
      <w:ind w:firstLine="0"/>
    </w:pPr>
  </w:style>
  <w:style w:type="paragraph" w:styleId="ListContinue5">
    <w:name w:val="List Continue 5"/>
    <w:basedOn w:val="List5"/>
    <w:rsid w:val="005253B0"/>
    <w:pPr>
      <w:ind w:firstLine="0"/>
    </w:pPr>
  </w:style>
  <w:style w:type="paragraph" w:styleId="ListNumber3">
    <w:name w:val="List Number 3"/>
    <w:basedOn w:val="List3"/>
    <w:rsid w:val="005253B0"/>
    <w:pPr>
      <w:numPr>
        <w:numId w:val="4"/>
      </w:numPr>
    </w:pPr>
  </w:style>
  <w:style w:type="paragraph" w:styleId="ListNumber4">
    <w:name w:val="List Number 4"/>
    <w:basedOn w:val="List4"/>
    <w:rsid w:val="005253B0"/>
    <w:pPr>
      <w:numPr>
        <w:numId w:val="5"/>
      </w:numPr>
    </w:pPr>
  </w:style>
  <w:style w:type="paragraph" w:styleId="ListNumber5">
    <w:name w:val="List Number 5"/>
    <w:basedOn w:val="List5"/>
    <w:rsid w:val="005253B0"/>
    <w:pPr>
      <w:numPr>
        <w:numId w:val="6"/>
      </w:numPr>
    </w:pPr>
  </w:style>
  <w:style w:type="paragraph" w:styleId="BlockText">
    <w:name w:val="Block Text"/>
    <w:basedOn w:val="Normal"/>
    <w:rsid w:val="00525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3B0"/>
    <w:rPr>
      <w:sz w:val="16"/>
      <w:vertAlign w:val="superscript"/>
    </w:rPr>
  </w:style>
  <w:style w:type="character" w:customStyle="1" w:styleId="Symbols">
    <w:name w:val="Symbols"/>
    <w:basedOn w:val="DefaultParagraphFont"/>
    <w:rsid w:val="005253B0"/>
    <w:rPr>
      <w:rFonts w:ascii="Symbol" w:hAnsi="Symbol"/>
    </w:rPr>
  </w:style>
  <w:style w:type="character" w:customStyle="1" w:styleId="MenuOptions">
    <w:name w:val="Menu Options"/>
    <w:basedOn w:val="DefaultParagraphFont"/>
    <w:rsid w:val="00525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3B0"/>
    <w:rPr>
      <w:b/>
    </w:rPr>
  </w:style>
  <w:style w:type="character" w:customStyle="1" w:styleId="Underlined">
    <w:name w:val="Underlined"/>
    <w:basedOn w:val="DefaultParagraphFont"/>
    <w:rsid w:val="005253B0"/>
    <w:rPr>
      <w:u w:val="single"/>
    </w:rPr>
  </w:style>
  <w:style w:type="paragraph" w:customStyle="1" w:styleId="TableBodyTextRight">
    <w:name w:val="Table Body Text Right"/>
    <w:basedOn w:val="TableBodyText"/>
    <w:rsid w:val="00525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3B0"/>
    <w:rPr>
      <w:sz w:val="18"/>
    </w:rPr>
  </w:style>
  <w:style w:type="paragraph" w:customStyle="1" w:styleId="BodySmallRight">
    <w:name w:val="Body Small Right"/>
    <w:basedOn w:val="BodyTextRight"/>
    <w:rsid w:val="005253B0"/>
    <w:rPr>
      <w:sz w:val="18"/>
      <w:szCs w:val="18"/>
    </w:rPr>
  </w:style>
  <w:style w:type="paragraph" w:customStyle="1" w:styleId="MarginEdition">
    <w:name w:val="Margin Edition"/>
    <w:basedOn w:val="MarginNote"/>
    <w:rsid w:val="00525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3B0"/>
    <w:rPr>
      <w:sz w:val="2"/>
      <w:szCs w:val="2"/>
    </w:rPr>
  </w:style>
  <w:style w:type="character" w:customStyle="1" w:styleId="Small">
    <w:name w:val="Small"/>
    <w:basedOn w:val="DefaultParagraphFont"/>
    <w:rsid w:val="005253B0"/>
    <w:rPr>
      <w:sz w:val="16"/>
    </w:rPr>
  </w:style>
  <w:style w:type="paragraph" w:customStyle="1" w:styleId="WideTable">
    <w:name w:val="Wide Table"/>
    <w:basedOn w:val="Normal"/>
    <w:rsid w:val="00525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3B0"/>
  </w:style>
  <w:style w:type="paragraph" w:styleId="Quote">
    <w:name w:val="Quote"/>
    <w:basedOn w:val="Heading1"/>
    <w:link w:val="QuoteChar"/>
    <w:qFormat/>
    <w:rsid w:val="00525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3B0"/>
    <w:pPr>
      <w:pageBreakBefore/>
    </w:pPr>
  </w:style>
  <w:style w:type="paragraph" w:customStyle="1" w:styleId="Border">
    <w:name w:val="Border"/>
    <w:basedOn w:val="Normal"/>
    <w:qFormat/>
    <w:rsid w:val="00525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3B0"/>
    <w:rPr>
      <w:u w:val="single"/>
    </w:rPr>
  </w:style>
  <w:style w:type="character" w:customStyle="1" w:styleId="BoldandItalics">
    <w:name w:val="Bold and Italics"/>
    <w:qFormat/>
    <w:rsid w:val="005253B0"/>
    <w:rPr>
      <w:b/>
      <w:i/>
      <w:u w:val="none"/>
    </w:rPr>
  </w:style>
  <w:style w:type="paragraph" w:styleId="BalloonText">
    <w:name w:val="Balloon Text"/>
    <w:basedOn w:val="Normal"/>
    <w:link w:val="BalloonTextChar"/>
    <w:rsid w:val="00525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3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7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4399</Characters>
  <Application>Microsoft Office Word</Application>
  <DocSecurity>0</DocSecurity>
  <Lines>151</Lines>
  <Paragraphs>81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AHCOCM508 Plan for successful cultural practice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